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570C9" w14:textId="42116A56" w:rsidR="00E43ED6" w:rsidRDefault="00406FFB">
      <w:r>
        <w:rPr>
          <w:noProof/>
        </w:rPr>
        <w:drawing>
          <wp:anchor distT="0" distB="0" distL="114300" distR="114300" simplePos="0" relativeHeight="251658240" behindDoc="1" locked="0" layoutInCell="1" allowOverlap="1" wp14:anchorId="4B6694AE" wp14:editId="17E4A308">
            <wp:simplePos x="0" y="0"/>
            <wp:positionH relativeFrom="column">
              <wp:posOffset>-909650</wp:posOffset>
            </wp:positionH>
            <wp:positionV relativeFrom="paragraph">
              <wp:posOffset>-900430</wp:posOffset>
            </wp:positionV>
            <wp:extent cx="7550150" cy="1067986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ort Covers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B4953" wp14:editId="69D8A34E">
                <wp:simplePos x="0" y="0"/>
                <wp:positionH relativeFrom="column">
                  <wp:posOffset>-914400</wp:posOffset>
                </wp:positionH>
                <wp:positionV relativeFrom="paragraph">
                  <wp:posOffset>304800</wp:posOffset>
                </wp:positionV>
                <wp:extent cx="6565900" cy="1574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574800"/>
                        </a:xfrm>
                        <a:prstGeom prst="rect">
                          <a:avLst/>
                        </a:prstGeom>
                        <a:solidFill>
                          <a:srgbClr val="253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CE49E69" id="Rectangle 2" o:spid="_x0000_s1026" style="position:absolute;margin-left:-1in;margin-top:24pt;width:517pt;height:1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" fillcolor="#253a89" stroked="f" strokeweight="1pt"/>
            </w:pict>
          </mc:Fallback>
        </mc:AlternateContent>
      </w:r>
    </w:p>
    <w:p w14:paraId="2A14A365" w14:textId="1123456F" w:rsidR="00BC1C63" w:rsidRDefault="00515319">
      <w:pPr>
        <w:sectPr w:rsidR="00BC1C63" w:rsidSect="009B7A67">
          <w:footerReference w:type="even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515319">
        <w:rPr>
          <w:noProof/>
        </w:rPr>
        <w:drawing>
          <wp:anchor distT="0" distB="0" distL="114300" distR="114300" simplePos="0" relativeHeight="251671552" behindDoc="1" locked="0" layoutInCell="1" allowOverlap="1" wp14:anchorId="055ED343" wp14:editId="652F8E77">
            <wp:simplePos x="0" y="0"/>
            <wp:positionH relativeFrom="column">
              <wp:posOffset>2832100</wp:posOffset>
            </wp:positionH>
            <wp:positionV relativeFrom="paragraph">
              <wp:posOffset>3535045</wp:posOffset>
            </wp:positionV>
            <wp:extent cx="4279900" cy="427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7BFB2" wp14:editId="112B77BD">
                <wp:simplePos x="0" y="0"/>
                <wp:positionH relativeFrom="column">
                  <wp:posOffset>-457200</wp:posOffset>
                </wp:positionH>
                <wp:positionV relativeFrom="paragraph">
                  <wp:posOffset>2607945</wp:posOffset>
                </wp:positionV>
                <wp:extent cx="5168900" cy="660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52DC1" w14:textId="25E71A1A" w:rsidR="00E43ED6" w:rsidRDefault="008E4F4F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Head of Service:</w:t>
                            </w:r>
                          </w:p>
                          <w:p w14:paraId="2DE1109E" w14:textId="2E474794" w:rsidR="008E4F4F" w:rsidRDefault="008E4F4F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F91CBDC" w14:textId="4671E508" w:rsidR="008E4F4F" w:rsidRPr="007E5979" w:rsidRDefault="008E4F4F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7BFB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pt;margin-top:205.35pt;width:407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" filled="f" stroked="f" strokeweight=".5pt">
                <v:textbox>
                  <w:txbxContent>
                    <w:p w14:paraId="75652DC1" w14:textId="25E71A1A" w:rsidR="00E43ED6" w:rsidRDefault="008E4F4F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Head of Service:</w:t>
                      </w:r>
                    </w:p>
                    <w:p w14:paraId="2DE1109E" w14:textId="2E474794" w:rsidR="008E4F4F" w:rsidRDefault="008E4F4F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F91CBDC" w14:textId="4671E508" w:rsidR="008E4F4F" w:rsidRPr="007E5979" w:rsidRDefault="008E4F4F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6BC13" wp14:editId="2AC9EE09">
                <wp:simplePos x="0" y="0"/>
                <wp:positionH relativeFrom="column">
                  <wp:posOffset>-495300</wp:posOffset>
                </wp:positionH>
                <wp:positionV relativeFrom="paragraph">
                  <wp:posOffset>1833245</wp:posOffset>
                </wp:positionV>
                <wp:extent cx="5168900" cy="660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F8CE6" w14:textId="7CA22717" w:rsidR="00E43ED6" w:rsidRPr="00E43ED6" w:rsidRDefault="008E4F4F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Service Area: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BC13" id="Text Box 7" o:spid="_x0000_s1027" type="#_x0000_t202" style="position:absolute;margin-left:-39pt;margin-top:144.35pt;width:407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" filled="f" stroked="f" strokeweight=".5pt">
                <v:textbox>
                  <w:txbxContent>
                    <w:p w14:paraId="236F8CE6" w14:textId="7CA22717" w:rsidR="00E43ED6" w:rsidRPr="00E43ED6" w:rsidRDefault="008E4F4F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Service Area:</w:t>
                      </w:r>
                    </w:p>
                  </w:txbxContent>
                </v:textbox>
              </v:shape>
            </w:pict>
          </mc:Fallback>
        </mc:AlternateContent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D8D8A" wp14:editId="45EB9870">
                <wp:simplePos x="0" y="0"/>
                <wp:positionH relativeFrom="column">
                  <wp:posOffset>-1028700</wp:posOffset>
                </wp:positionH>
                <wp:positionV relativeFrom="paragraph">
                  <wp:posOffset>1871345</wp:posOffset>
                </wp:positionV>
                <wp:extent cx="5626100" cy="622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622300"/>
                        </a:xfrm>
                        <a:prstGeom prst="rect">
                          <a:avLst/>
                        </a:prstGeom>
                        <a:solidFill>
                          <a:srgbClr val="236A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7C57701" id="Rectangle 3" o:spid="_x0000_s1026" style="position:absolute;margin-left:-81pt;margin-top:147.35pt;width:443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" fillcolor="#236aa7" stroked="f" strokeweight="1pt"/>
            </w:pict>
          </mc:Fallback>
        </mc:AlternateContent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3C817" wp14:editId="15601E88">
                <wp:simplePos x="0" y="0"/>
                <wp:positionH relativeFrom="column">
                  <wp:posOffset>-495300</wp:posOffset>
                </wp:positionH>
                <wp:positionV relativeFrom="paragraph">
                  <wp:posOffset>156845</wp:posOffset>
                </wp:positionV>
                <wp:extent cx="6731000" cy="1663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BFD88" w14:textId="3C9CA85A" w:rsidR="00E43ED6" w:rsidRPr="00E43ED6" w:rsidRDefault="008E4F4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  <w:t>Service Recovery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C817" id="Text Box 6" o:spid="_x0000_s1028" type="#_x0000_t202" style="position:absolute;margin-left:-39pt;margin-top:12.35pt;width:530pt;height:1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" filled="f" stroked="f" strokeweight=".5pt">
                <v:textbox>
                  <w:txbxContent>
                    <w:p w14:paraId="20DBFD88" w14:textId="3C9CA85A" w:rsidR="00E43ED6" w:rsidRPr="00E43ED6" w:rsidRDefault="008E4F4F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  <w:t>Service Recovery Plan</w:t>
                      </w:r>
                    </w:p>
                  </w:txbxContent>
                </v:textbox>
              </v:shape>
            </w:pict>
          </mc:Fallback>
        </mc:AlternateContent>
      </w:r>
      <w:r w:rsidR="00E43ED6">
        <w:br w:type="page"/>
      </w:r>
    </w:p>
    <w:p w14:paraId="74CD1209" w14:textId="77777777" w:rsidR="00E43ED6" w:rsidRDefault="00E43ED6"/>
    <w:sdt>
      <w:sdtPr>
        <w:rPr>
          <w:rFonts w:ascii="Arial" w:eastAsiaTheme="minorHAnsi" w:hAnsi="Arial" w:cs="Arial"/>
          <w:color w:val="auto"/>
          <w:sz w:val="24"/>
          <w:szCs w:val="24"/>
          <w:lang w:val="en-GB"/>
        </w:rPr>
        <w:id w:val="1196268549"/>
        <w:docPartObj>
          <w:docPartGallery w:val="Table of Contents"/>
          <w:docPartUnique/>
        </w:docPartObj>
      </w:sdtPr>
      <w:sdtEndPr/>
      <w:sdtContent>
        <w:p w14:paraId="1F1C5E31" w14:textId="77777777" w:rsidR="008E4F4F" w:rsidRDefault="008E4F4F" w:rsidP="008E4F4F">
          <w:pPr>
            <w:pStyle w:val="TOCHeading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Contents</w:t>
          </w:r>
        </w:p>
        <w:p w14:paraId="1E56395F" w14:textId="77777777" w:rsidR="008E4F4F" w:rsidRDefault="008E4F4F" w:rsidP="008E4F4F">
          <w:pPr>
            <w:rPr>
              <w:lang w:val="en-US"/>
            </w:rPr>
          </w:pPr>
        </w:p>
        <w:p w14:paraId="6CE3B47F" w14:textId="77777777" w:rsidR="008E4F4F" w:rsidRDefault="008E4F4F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r:id="rId10" w:anchor="_Toc40774736" w:history="1">
            <w:r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1.</w:t>
            </w:r>
            <w:r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Service Details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_Toc40774736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3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769054CF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1" w:anchor="_Toc40774737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2.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Managing Risk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_Toc40774737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3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A127FF7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2" w:anchor="_Toc40774738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3.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Community Impact Assessment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_Toc40774738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3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52C3D675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3" w:anchor="_Toc40774739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4.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People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_Toc40774739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3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3E073B64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4" w:anchor="_Toc40774740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5.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Legal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_Toc40774740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3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367E52F4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5" w:anchor="_Toc40774741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6.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Financial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_Toc40774741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3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27413C80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6" w:anchor="_Toc40774742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7.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ICT and Physical Resources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_Toc40774742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3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CBAB685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7" w:anchor="_Toc40774743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8.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Involvement / Consultation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_Toc40774743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4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71F8D2BF" w14:textId="77777777" w:rsidR="008E4F4F" w:rsidRDefault="00C821B5" w:rsidP="008E4F4F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r:id="rId18" w:anchor="_Toc40774744" w:history="1"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9.</w:t>
            </w:r>
            <w:r w:rsidR="008E4F4F">
              <w:rPr>
                <w:rStyle w:val="Hyperlink"/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8E4F4F">
              <w:rPr>
                <w:rStyle w:val="Hyperlink"/>
                <w:rFonts w:ascii="Arial" w:eastAsia="Calibri" w:hAnsi="Arial" w:cs="Arial"/>
                <w:b/>
                <w:bCs/>
                <w:noProof/>
              </w:rPr>
              <w:t>Communicating the Plan</w:t>
            </w:r>
            <w:r w:rsidR="008E4F4F">
              <w:rPr>
                <w:rStyle w:val="Hyperlink"/>
                <w:noProof/>
                <w:webHidden/>
              </w:rPr>
              <w:tab/>
            </w:r>
            <w:r w:rsidR="008E4F4F">
              <w:rPr>
                <w:rStyle w:val="Hyperlink"/>
                <w:noProof/>
                <w:webHidden/>
              </w:rPr>
              <w:fldChar w:fldCharType="begin"/>
            </w:r>
            <w:r w:rsidR="008E4F4F">
              <w:rPr>
                <w:rStyle w:val="Hyperlink"/>
                <w:noProof/>
                <w:webHidden/>
              </w:rPr>
              <w:instrText xml:space="preserve"> PAGEREF _Toc40774744 \h </w:instrText>
            </w:r>
            <w:r w:rsidR="008E4F4F">
              <w:rPr>
                <w:rStyle w:val="Hyperlink"/>
                <w:noProof/>
                <w:webHidden/>
              </w:rPr>
            </w:r>
            <w:r w:rsidR="008E4F4F">
              <w:rPr>
                <w:rStyle w:val="Hyperlink"/>
                <w:noProof/>
                <w:webHidden/>
              </w:rPr>
              <w:fldChar w:fldCharType="separate"/>
            </w:r>
            <w:r w:rsidR="008E4F4F">
              <w:rPr>
                <w:rStyle w:val="Hyperlink"/>
                <w:noProof/>
                <w:webHidden/>
              </w:rPr>
              <w:t>4</w:t>
            </w:r>
            <w:r w:rsidR="008E4F4F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71B9DFB2" w14:textId="77777777" w:rsidR="008E4F4F" w:rsidRDefault="008E4F4F" w:rsidP="008E4F4F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02C7A8AD" w14:textId="77777777" w:rsidR="008E4F4F" w:rsidRDefault="008E4F4F" w:rsidP="008E4F4F">
      <w:pPr>
        <w:spacing w:line="288" w:lineRule="auto"/>
        <w:rPr>
          <w:rFonts w:ascii="Arial" w:hAnsi="Arial" w:cs="Arial"/>
          <w:color w:val="000000"/>
          <w:sz w:val="32"/>
          <w:szCs w:val="32"/>
        </w:rPr>
        <w:sectPr w:rsidR="008E4F4F">
          <w:pgSz w:w="11900" w:h="16840"/>
          <w:pgMar w:top="1440" w:right="1440" w:bottom="1440" w:left="1440" w:header="708" w:footer="708" w:gutter="0"/>
          <w:cols w:space="720"/>
        </w:sectPr>
      </w:pPr>
    </w:p>
    <w:p w14:paraId="409EB5D0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0" w:name="_Toc40774736"/>
      <w:bookmarkStart w:id="1" w:name="_Toc40723228"/>
      <w:r>
        <w:rPr>
          <w:rFonts w:ascii="Arial" w:eastAsia="Calibri" w:hAnsi="Arial" w:cs="Arial"/>
          <w:b/>
          <w:bCs/>
          <w:sz w:val="32"/>
          <w:szCs w:val="32"/>
        </w:rPr>
        <w:lastRenderedPageBreak/>
        <w:t>Service Details</w:t>
      </w:r>
      <w:bookmarkEnd w:id="0"/>
      <w:bookmarkEnd w:id="1"/>
    </w:p>
    <w:p w14:paraId="23B1B28D" w14:textId="77777777" w:rsidR="008E4F4F" w:rsidRDefault="008E4F4F" w:rsidP="008E4F4F"/>
    <w:p w14:paraId="731B885D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 and summarise the service to be re-started.</w:t>
      </w:r>
    </w:p>
    <w:p w14:paraId="024B3A05" w14:textId="77777777" w:rsidR="008E4F4F" w:rsidRDefault="008E4F4F" w:rsidP="008E4F4F">
      <w:pPr>
        <w:ind w:left="720"/>
        <w:rPr>
          <w:i/>
          <w:iCs/>
        </w:rPr>
      </w:pPr>
    </w:p>
    <w:p w14:paraId="1AFD8A64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2" w:name="_Toc40774737"/>
      <w:bookmarkStart w:id="3" w:name="_Toc40723229"/>
      <w:r>
        <w:rPr>
          <w:rFonts w:ascii="Arial" w:eastAsia="Calibri" w:hAnsi="Arial" w:cs="Arial"/>
          <w:b/>
          <w:bCs/>
          <w:sz w:val="32"/>
          <w:szCs w:val="32"/>
        </w:rPr>
        <w:t>Managing Risk</w:t>
      </w:r>
      <w:bookmarkEnd w:id="2"/>
      <w:bookmarkEnd w:id="3"/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BB2D721" w14:textId="77777777" w:rsidR="008E4F4F" w:rsidRDefault="008E4F4F" w:rsidP="008E4F4F"/>
    <w:p w14:paraId="66F3CB54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 and summarise the risks of re-starting your service and the mitigating actions. Attach your Risk Assessment(s)</w:t>
      </w:r>
    </w:p>
    <w:p w14:paraId="31CC3427" w14:textId="77777777" w:rsidR="008E4F4F" w:rsidRDefault="008E4F4F" w:rsidP="008E4F4F">
      <w:pPr>
        <w:ind w:left="720"/>
      </w:pPr>
    </w:p>
    <w:p w14:paraId="01F97F75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4" w:name="_Toc40774738"/>
      <w:bookmarkStart w:id="5" w:name="_Toc40723230"/>
      <w:r>
        <w:rPr>
          <w:rFonts w:ascii="Arial" w:eastAsia="Calibri" w:hAnsi="Arial" w:cs="Arial"/>
          <w:b/>
          <w:bCs/>
          <w:sz w:val="32"/>
          <w:szCs w:val="32"/>
        </w:rPr>
        <w:t>Community Impact Assessment</w:t>
      </w:r>
      <w:bookmarkEnd w:id="4"/>
      <w:bookmarkEnd w:id="5"/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5B9B6353" w14:textId="77777777" w:rsidR="008E4F4F" w:rsidRDefault="008E4F4F" w:rsidP="008E4F4F"/>
    <w:p w14:paraId="733E4D5B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Checklist, summarise the implications of re-starting the service and attach your Community Impact Assessment if applicable.</w:t>
      </w:r>
    </w:p>
    <w:p w14:paraId="382A839C" w14:textId="77777777" w:rsidR="008E4F4F" w:rsidRDefault="008E4F4F" w:rsidP="008E4F4F"/>
    <w:p w14:paraId="5207D2B5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6" w:name="_Toc40774739"/>
      <w:bookmarkStart w:id="7" w:name="_Toc40723231"/>
      <w:r>
        <w:rPr>
          <w:rFonts w:ascii="Arial" w:eastAsia="Calibri" w:hAnsi="Arial" w:cs="Arial"/>
          <w:b/>
          <w:bCs/>
          <w:sz w:val="32"/>
          <w:szCs w:val="32"/>
        </w:rPr>
        <w:t>People</w:t>
      </w:r>
      <w:bookmarkEnd w:id="6"/>
      <w:bookmarkEnd w:id="7"/>
    </w:p>
    <w:p w14:paraId="112B5E32" w14:textId="77777777" w:rsidR="008E4F4F" w:rsidRDefault="008E4F4F" w:rsidP="008E4F4F"/>
    <w:p w14:paraId="47C961FB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 and summarise the implications of re-starting the service and any actions required.</w:t>
      </w:r>
    </w:p>
    <w:p w14:paraId="13C0AE68" w14:textId="77777777" w:rsidR="008E4F4F" w:rsidRDefault="008E4F4F" w:rsidP="008E4F4F">
      <w:pPr>
        <w:rPr>
          <w:i/>
          <w:iCs/>
        </w:rPr>
      </w:pPr>
    </w:p>
    <w:p w14:paraId="61EF858D" w14:textId="77777777" w:rsidR="008E4F4F" w:rsidRDefault="008E4F4F" w:rsidP="008E4F4F"/>
    <w:p w14:paraId="3CE34DC9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8" w:name="_Toc40774740"/>
      <w:bookmarkStart w:id="9" w:name="_Toc40723232"/>
      <w:r>
        <w:rPr>
          <w:rFonts w:ascii="Arial" w:eastAsia="Calibri" w:hAnsi="Arial" w:cs="Arial"/>
          <w:b/>
          <w:bCs/>
          <w:sz w:val="32"/>
          <w:szCs w:val="32"/>
        </w:rPr>
        <w:t>Legal</w:t>
      </w:r>
      <w:bookmarkEnd w:id="8"/>
      <w:bookmarkEnd w:id="9"/>
    </w:p>
    <w:p w14:paraId="772BF082" w14:textId="77777777" w:rsidR="008E4F4F" w:rsidRDefault="008E4F4F" w:rsidP="008E4F4F"/>
    <w:p w14:paraId="6BB698EB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 and summarise the legal implications of re-starting the service and any actions required.</w:t>
      </w:r>
    </w:p>
    <w:p w14:paraId="57156C93" w14:textId="77777777" w:rsidR="008E4F4F" w:rsidRDefault="008E4F4F" w:rsidP="008E4F4F">
      <w:pPr>
        <w:rPr>
          <w:i/>
          <w:iCs/>
        </w:rPr>
      </w:pPr>
    </w:p>
    <w:p w14:paraId="6BF33152" w14:textId="77777777" w:rsidR="008E4F4F" w:rsidRDefault="008E4F4F" w:rsidP="008E4F4F">
      <w:pPr>
        <w:ind w:left="720"/>
      </w:pPr>
    </w:p>
    <w:p w14:paraId="6BB80289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0" w:name="_Toc40774741"/>
      <w:bookmarkStart w:id="11" w:name="_Toc40723233"/>
      <w:r>
        <w:rPr>
          <w:rFonts w:ascii="Arial" w:eastAsia="Calibri" w:hAnsi="Arial" w:cs="Arial"/>
          <w:b/>
          <w:bCs/>
          <w:sz w:val="32"/>
          <w:szCs w:val="32"/>
        </w:rPr>
        <w:t>Financial</w:t>
      </w:r>
      <w:bookmarkEnd w:id="10"/>
      <w:bookmarkEnd w:id="11"/>
    </w:p>
    <w:p w14:paraId="0D462368" w14:textId="77777777" w:rsidR="008E4F4F" w:rsidRDefault="008E4F4F" w:rsidP="008E4F4F"/>
    <w:p w14:paraId="56C8F3F8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 and summarise the financial implications of re-starting the service and any actions required.</w:t>
      </w:r>
    </w:p>
    <w:p w14:paraId="76444ADB" w14:textId="77777777" w:rsidR="008E4F4F" w:rsidRDefault="008E4F4F" w:rsidP="008E4F4F">
      <w:pPr>
        <w:rPr>
          <w:i/>
          <w:iCs/>
        </w:rPr>
      </w:pPr>
    </w:p>
    <w:p w14:paraId="34F8A4A0" w14:textId="77777777" w:rsidR="008E4F4F" w:rsidRDefault="008E4F4F" w:rsidP="008E4F4F">
      <w:pPr>
        <w:ind w:left="720"/>
        <w:rPr>
          <w:i/>
          <w:iCs/>
        </w:rPr>
      </w:pPr>
    </w:p>
    <w:p w14:paraId="41D06BB6" w14:textId="77777777" w:rsidR="008E4F4F" w:rsidRDefault="008E4F4F" w:rsidP="008E4F4F"/>
    <w:p w14:paraId="73C0F9EF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2" w:name="_Toc40774742"/>
      <w:bookmarkStart w:id="13" w:name="_Toc40723234"/>
      <w:r>
        <w:rPr>
          <w:rFonts w:ascii="Arial" w:eastAsia="Calibri" w:hAnsi="Arial" w:cs="Arial"/>
          <w:b/>
          <w:bCs/>
          <w:sz w:val="32"/>
          <w:szCs w:val="32"/>
        </w:rPr>
        <w:t>ICT and Physical Resources</w:t>
      </w:r>
      <w:bookmarkEnd w:id="12"/>
      <w:bookmarkEnd w:id="13"/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4D413757" w14:textId="77777777" w:rsidR="008E4F4F" w:rsidRDefault="008E4F4F" w:rsidP="008E4F4F"/>
    <w:p w14:paraId="59F4E5A3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 and summarise the IT and Resources implications of re-starting the service and any actions required.</w:t>
      </w:r>
    </w:p>
    <w:p w14:paraId="231A80AC" w14:textId="77777777" w:rsidR="008E4F4F" w:rsidRDefault="008E4F4F" w:rsidP="008E4F4F">
      <w:pPr>
        <w:rPr>
          <w:i/>
          <w:iCs/>
        </w:rPr>
      </w:pPr>
    </w:p>
    <w:p w14:paraId="4AC713E3" w14:textId="77777777" w:rsidR="008E4F4F" w:rsidRDefault="008E4F4F" w:rsidP="008E4F4F">
      <w:pPr>
        <w:ind w:left="720"/>
        <w:rPr>
          <w:i/>
          <w:iCs/>
        </w:rPr>
      </w:pPr>
    </w:p>
    <w:p w14:paraId="5252B74B" w14:textId="77777777" w:rsidR="008E4F4F" w:rsidRDefault="008E4F4F" w:rsidP="008E4F4F"/>
    <w:p w14:paraId="4A4E8B31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4" w:name="_Toc40774743"/>
      <w:bookmarkStart w:id="15" w:name="_Toc40723235"/>
      <w:r>
        <w:rPr>
          <w:rFonts w:ascii="Arial" w:eastAsia="Calibri" w:hAnsi="Arial" w:cs="Arial"/>
          <w:b/>
          <w:bCs/>
          <w:sz w:val="32"/>
          <w:szCs w:val="32"/>
        </w:rPr>
        <w:t>Involvement / Consultation</w:t>
      </w:r>
      <w:bookmarkEnd w:id="14"/>
      <w:bookmarkEnd w:id="15"/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423EB390" w14:textId="77777777" w:rsidR="008E4F4F" w:rsidRDefault="008E4F4F" w:rsidP="008E4F4F">
      <w:pPr>
        <w:rPr>
          <w:i/>
          <w:iCs/>
        </w:rPr>
      </w:pPr>
    </w:p>
    <w:p w14:paraId="7A7B7034" w14:textId="77777777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>Refer to your Service Recovery Checklist and summarise the outcome of any stakeholder involvement / consultation and any actions required.</w:t>
      </w:r>
    </w:p>
    <w:p w14:paraId="6C8C735F" w14:textId="77777777" w:rsidR="008E4F4F" w:rsidRDefault="008E4F4F" w:rsidP="008E4F4F">
      <w:pPr>
        <w:rPr>
          <w:i/>
          <w:iCs/>
        </w:rPr>
      </w:pPr>
    </w:p>
    <w:p w14:paraId="633306B6" w14:textId="77777777" w:rsidR="008E4F4F" w:rsidRDefault="008E4F4F" w:rsidP="008E4F4F">
      <w:pPr>
        <w:pStyle w:val="ListParagraph"/>
        <w:rPr>
          <w:i/>
          <w:iCs/>
          <w:sz w:val="24"/>
          <w:szCs w:val="24"/>
        </w:rPr>
      </w:pPr>
    </w:p>
    <w:p w14:paraId="3795500E" w14:textId="77777777" w:rsidR="008E4F4F" w:rsidRDefault="008E4F4F" w:rsidP="008E4F4F"/>
    <w:p w14:paraId="762CFE0D" w14:textId="77777777" w:rsidR="008E4F4F" w:rsidRDefault="008E4F4F" w:rsidP="008E4F4F">
      <w:pPr>
        <w:pStyle w:val="Heading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6" w:name="_Toc40774744"/>
      <w:bookmarkStart w:id="17" w:name="_Toc40723236"/>
      <w:r>
        <w:rPr>
          <w:rFonts w:ascii="Arial" w:eastAsia="Calibri" w:hAnsi="Arial" w:cs="Arial"/>
          <w:b/>
          <w:bCs/>
          <w:sz w:val="32"/>
          <w:szCs w:val="32"/>
        </w:rPr>
        <w:t>Communicating the Plan</w:t>
      </w:r>
      <w:bookmarkEnd w:id="16"/>
      <w:bookmarkEnd w:id="17"/>
    </w:p>
    <w:p w14:paraId="371B382D" w14:textId="77777777" w:rsidR="008E4F4F" w:rsidRDefault="008E4F4F" w:rsidP="008E4F4F"/>
    <w:p w14:paraId="2A46EF24" w14:textId="60B93135" w:rsidR="008E4F4F" w:rsidRDefault="008E4F4F" w:rsidP="008E4F4F">
      <w:pPr>
        <w:ind w:left="720"/>
        <w:rPr>
          <w:i/>
          <w:iCs/>
        </w:rPr>
      </w:pPr>
      <w:r>
        <w:rPr>
          <w:i/>
          <w:iCs/>
        </w:rPr>
        <w:t xml:space="preserve">Refer to your Service Recovery Checklist </w:t>
      </w:r>
      <w:r w:rsidR="00C821B5">
        <w:rPr>
          <w:i/>
          <w:iCs/>
        </w:rPr>
        <w:t>if applicable.</w:t>
      </w:r>
      <w:bookmarkStart w:id="18" w:name="_GoBack"/>
      <w:bookmarkEnd w:id="18"/>
    </w:p>
    <w:p w14:paraId="7E50F4EB" w14:textId="77777777" w:rsidR="008E4F4F" w:rsidRDefault="008E4F4F" w:rsidP="008E4F4F"/>
    <w:p w14:paraId="02D0C819" w14:textId="77777777" w:rsidR="008E4F4F" w:rsidRDefault="008E4F4F" w:rsidP="008E4F4F">
      <w:pPr>
        <w:rPr>
          <w:rFonts w:ascii="Arial" w:eastAsia="Calibri" w:hAnsi="Arial" w:cs="Arial"/>
          <w:b/>
          <w:bCs/>
          <w:u w:val="single"/>
        </w:rPr>
      </w:pPr>
    </w:p>
    <w:p w14:paraId="522C58F9" w14:textId="77777777" w:rsidR="005A6A41" w:rsidRPr="005A6A41" w:rsidRDefault="005A6A41" w:rsidP="007E5979">
      <w:pPr>
        <w:pStyle w:val="BasicParagraph"/>
        <w:rPr>
          <w:rFonts w:ascii="Arial" w:hAnsi="Arial" w:cs="Arial"/>
          <w:sz w:val="32"/>
          <w:szCs w:val="32"/>
        </w:rPr>
        <w:sectPr w:rsidR="005A6A41" w:rsidRPr="005A6A41" w:rsidSect="009B7A67">
          <w:footerReference w:type="default" r:id="rId19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F5E8874" w14:textId="77777777" w:rsidR="00406FFB" w:rsidRPr="007E5979" w:rsidRDefault="00406FFB" w:rsidP="007E5979">
      <w:pPr>
        <w:pStyle w:val="BasicParagraph"/>
        <w:rPr>
          <w:rFonts w:ascii="Arial" w:hAnsi="Arial" w:cs="Arial"/>
          <w:sz w:val="22"/>
          <w:szCs w:val="22"/>
        </w:rPr>
      </w:pPr>
    </w:p>
    <w:p w14:paraId="58A58B2D" w14:textId="77777777" w:rsidR="00406FFB" w:rsidRDefault="00406FFB" w:rsidP="007E5979"/>
    <w:p w14:paraId="61D930A9" w14:textId="77777777" w:rsidR="00406FFB" w:rsidRDefault="00406FFB">
      <w:r>
        <w:br w:type="page"/>
      </w:r>
    </w:p>
    <w:p w14:paraId="37AEE3D1" w14:textId="77777777" w:rsidR="003812B8" w:rsidRDefault="00C821B5" w:rsidP="007E5979"/>
    <w:sectPr w:rsidR="003812B8" w:rsidSect="00406FFB">
      <w:footerReference w:type="default" r:id="rId20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D16EC" w14:textId="77777777" w:rsidR="00A40969" w:rsidRDefault="00A40969" w:rsidP="007E5979">
      <w:r>
        <w:separator/>
      </w:r>
    </w:p>
  </w:endnote>
  <w:endnote w:type="continuationSeparator" w:id="0">
    <w:p w14:paraId="5A90998E" w14:textId="77777777" w:rsidR="00A40969" w:rsidRDefault="00A40969" w:rsidP="007E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66175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98CFFA" w14:textId="77777777" w:rsidR="00406FFB" w:rsidRDefault="00406FFB" w:rsidP="00C120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6F9618" w14:textId="77777777" w:rsidR="00406FFB" w:rsidRDefault="00406FFB" w:rsidP="00406F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9EAF8" w14:textId="77777777" w:rsidR="00BC1C63" w:rsidRDefault="00BC1C6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DE1E12E" wp14:editId="6D888763">
          <wp:simplePos x="0" y="0"/>
          <wp:positionH relativeFrom="column">
            <wp:posOffset>-914400</wp:posOffset>
          </wp:positionH>
          <wp:positionV relativeFrom="paragraph">
            <wp:posOffset>-62865</wp:posOffset>
          </wp:positionV>
          <wp:extent cx="7719943" cy="492125"/>
          <wp:effectExtent l="0" t="0" r="1905" b="317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81689894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</w:rPr>
    </w:sdtEndPr>
    <w:sdtContent>
      <w:p w14:paraId="1610AD70" w14:textId="77777777" w:rsidR="00406FFB" w:rsidRDefault="00406FFB" w:rsidP="00C120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DA5983" w14:textId="77777777" w:rsidR="00406FFB" w:rsidRDefault="00406FFB" w:rsidP="00406FFB">
    <w:pPr>
      <w:pStyle w:val="Footer"/>
      <w:ind w:right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BECD76" wp14:editId="17DD024F">
          <wp:simplePos x="0" y="0"/>
          <wp:positionH relativeFrom="column">
            <wp:posOffset>-914400</wp:posOffset>
          </wp:positionH>
          <wp:positionV relativeFrom="paragraph">
            <wp:posOffset>-113665</wp:posOffset>
          </wp:positionV>
          <wp:extent cx="7719943" cy="492125"/>
          <wp:effectExtent l="0" t="0" r="190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F87EC" w14:textId="77777777" w:rsidR="00A40969" w:rsidRDefault="00A40969" w:rsidP="007E5979">
      <w:r>
        <w:separator/>
      </w:r>
    </w:p>
  </w:footnote>
  <w:footnote w:type="continuationSeparator" w:id="0">
    <w:p w14:paraId="15392C1C" w14:textId="77777777" w:rsidR="00A40969" w:rsidRDefault="00A40969" w:rsidP="007E5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192813"/>
    <w:multiLevelType w:val="hybridMultilevel"/>
    <w:tmpl w:val="30DE2D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D6"/>
    <w:rsid w:val="00406FFB"/>
    <w:rsid w:val="00480847"/>
    <w:rsid w:val="00515319"/>
    <w:rsid w:val="005A6A41"/>
    <w:rsid w:val="00666BB5"/>
    <w:rsid w:val="00770AB9"/>
    <w:rsid w:val="007E5979"/>
    <w:rsid w:val="008E4F4F"/>
    <w:rsid w:val="009B7A67"/>
    <w:rsid w:val="00A40969"/>
    <w:rsid w:val="00B260D5"/>
    <w:rsid w:val="00B71102"/>
    <w:rsid w:val="00BC1C63"/>
    <w:rsid w:val="00C821B5"/>
    <w:rsid w:val="00D3029F"/>
    <w:rsid w:val="00E43ED6"/>
    <w:rsid w:val="00F8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4C7C34"/>
  <w15:chartTrackingRefBased/>
  <w15:docId w15:val="{F0D4A879-2571-4344-9120-3387932D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A41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4F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E59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979"/>
  </w:style>
  <w:style w:type="paragraph" w:styleId="Footer">
    <w:name w:val="footer"/>
    <w:basedOn w:val="Normal"/>
    <w:link w:val="Foot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979"/>
  </w:style>
  <w:style w:type="character" w:styleId="PageNumber">
    <w:name w:val="page number"/>
    <w:basedOn w:val="DefaultParagraphFont"/>
    <w:uiPriority w:val="99"/>
    <w:semiHidden/>
    <w:unhideWhenUsed/>
    <w:rsid w:val="00480847"/>
  </w:style>
  <w:style w:type="character" w:customStyle="1" w:styleId="Heading1Char">
    <w:name w:val="Heading 1 Char"/>
    <w:basedOn w:val="DefaultParagraphFont"/>
    <w:link w:val="Heading1"/>
    <w:uiPriority w:val="9"/>
    <w:rsid w:val="005A6A4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Style1">
    <w:name w:val="Style1"/>
    <w:basedOn w:val="DefaultParagraphFont"/>
    <w:uiPriority w:val="1"/>
    <w:rsid w:val="005A6A41"/>
    <w:rPr>
      <w:rFonts w:ascii="Century Gothic" w:hAnsi="Century Gothic"/>
      <w:b/>
      <w:color w:val="2F5496" w:themeColor="accent1" w:themeShade="BF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4F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E4F4F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E4F4F"/>
    <w:pPr>
      <w:spacing w:after="100"/>
      <w:ind w:left="240"/>
    </w:pPr>
  </w:style>
  <w:style w:type="paragraph" w:styleId="ListParagraph">
    <w:name w:val="List Paragraph"/>
    <w:basedOn w:val="Normal"/>
    <w:uiPriority w:val="34"/>
    <w:qFormat/>
    <w:rsid w:val="008E4F4F"/>
    <w:pPr>
      <w:spacing w:after="160" w:line="256" w:lineRule="auto"/>
      <w:ind w:left="720"/>
      <w:contextualSpacing/>
    </w:pPr>
    <w:rPr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4F4F"/>
    <w:pPr>
      <w:spacing w:before="240" w:after="0" w:line="256" w:lineRule="auto"/>
      <w:jc w:val="left"/>
      <w:outlineLvl w:val="9"/>
    </w:pPr>
    <w:rPr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file:///\\ntcarmcc\cfp\People%20Management\PMP\SMT\COVID-19\Recovery%20Info\Re-start%20Phase\Recovery%20report-template.docx" TargetMode="External"/><Relationship Id="rId18" Type="http://schemas.openxmlformats.org/officeDocument/2006/relationships/hyperlink" Target="file:///\\ntcarmcc\cfp\People%20Management\PMP\SMT\COVID-19\Recovery%20Info\Re-start%20Phase\Recovery%20report-template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file:///\\ntcarmcc\cfp\People%20Management\PMP\SMT\COVID-19\Recovery%20Info\Re-start%20Phase\Recovery%20report-template.docx" TargetMode="External"/><Relationship Id="rId17" Type="http://schemas.openxmlformats.org/officeDocument/2006/relationships/hyperlink" Target="file:///\\ntcarmcc\cfp\People%20Management\PMP\SMT\COVID-19\Recovery%20Info\Re-start%20Phase\Recovery%20report-template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ntcarmcc\cfp\People%20Management\PMP\SMT\COVID-19\Recovery%20Info\Re-start%20Phase\Recovery%20report-template.docx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ntcarmcc\cfp\People%20Management\PMP\SMT\COVID-19\Recovery%20Info\Re-start%20Phase\Recovery%20report-template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\\ntcarmcc\cfp\People%20Management\PMP\SMT\COVID-19\Recovery%20Info\Re-start%20Phase\Recovery%20report-template.docx" TargetMode="External"/><Relationship Id="rId10" Type="http://schemas.openxmlformats.org/officeDocument/2006/relationships/hyperlink" Target="file:///\\ntcarmcc\cfp\People%20Management\PMP\SMT\COVID-19\Recovery%20Info\Re-start%20Phase\Recovery%20report-template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file:///\\ntcarmcc\cfp\People%20Management\PMP\SMT\COVID-19\Recovery%20Info\Re-start%20Phase\Recovery%20report-template.docx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 Davies</dc:creator>
  <cp:keywords/>
  <dc:description/>
  <cp:lastModifiedBy>Cheryl Reynolds</cp:lastModifiedBy>
  <cp:revision>3</cp:revision>
  <dcterms:created xsi:type="dcterms:W3CDTF">2020-05-19T09:39:00Z</dcterms:created>
  <dcterms:modified xsi:type="dcterms:W3CDTF">2020-05-20T15:29:00Z</dcterms:modified>
</cp:coreProperties>
</file>