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2054"/>
        <w:gridCol w:w="960"/>
        <w:gridCol w:w="3706"/>
        <w:gridCol w:w="1299"/>
        <w:gridCol w:w="2579"/>
      </w:tblGrid>
      <w:tr w:rsidR="005D2E3F" w:rsidRPr="0093431D" w14:paraId="59B9CCEC" w14:textId="77777777" w:rsidTr="008F2B65">
        <w:trPr>
          <w:trHeight w:val="826"/>
        </w:trPr>
        <w:tc>
          <w:tcPr>
            <w:tcW w:w="3310" w:type="dxa"/>
            <w:gridSpan w:val="2"/>
            <w:tcBorders>
              <w:top w:val="single" w:sz="12" w:space="0" w:color="auto"/>
              <w:bottom w:val="single" w:sz="12" w:space="0" w:color="auto"/>
            </w:tcBorders>
            <w:shd w:val="clear" w:color="auto" w:fill="1F3864" w:themeFill="accent5" w:themeFillShade="80"/>
          </w:tcPr>
          <w:p w14:paraId="480F96F5" w14:textId="77777777" w:rsidR="005D2E3F" w:rsidRPr="00DC6037" w:rsidRDefault="005D2E3F" w:rsidP="00322C35">
            <w:pPr>
              <w:jc w:val="center"/>
              <w:rPr>
                <w:rFonts w:ascii="Calibri" w:hAnsi="Calibri" w:cs="Arial"/>
                <w:b/>
                <w:sz w:val="28"/>
                <w:szCs w:val="28"/>
              </w:rPr>
            </w:pPr>
            <w:r w:rsidRPr="00DC6037">
              <w:rPr>
                <w:rFonts w:ascii="Calibri" w:hAnsi="Calibri" w:cs="Arial"/>
                <w:b/>
                <w:sz w:val="28"/>
                <w:szCs w:val="28"/>
              </w:rPr>
              <w:t xml:space="preserve">AREA / ACTIVITY </w:t>
            </w:r>
            <w:r w:rsidR="00A103AE">
              <w:rPr>
                <w:rFonts w:ascii="Calibri" w:hAnsi="Calibri" w:cs="Arial"/>
                <w:b/>
                <w:sz w:val="28"/>
                <w:szCs w:val="28"/>
              </w:rPr>
              <w:t xml:space="preserve">/ TASK </w:t>
            </w:r>
            <w:r w:rsidRPr="00DC6037">
              <w:rPr>
                <w:rFonts w:ascii="Calibri" w:hAnsi="Calibri" w:cs="Arial"/>
                <w:b/>
                <w:sz w:val="28"/>
                <w:szCs w:val="28"/>
              </w:rPr>
              <w:t>BEING ASSESSED</w:t>
            </w:r>
            <w:r>
              <w:rPr>
                <w:rFonts w:ascii="Calibri" w:hAnsi="Calibri" w:cs="Arial"/>
                <w:b/>
                <w:sz w:val="28"/>
                <w:szCs w:val="28"/>
              </w:rPr>
              <w:t>:</w:t>
            </w:r>
          </w:p>
        </w:tc>
        <w:tc>
          <w:tcPr>
            <w:tcW w:w="7288" w:type="dxa"/>
            <w:gridSpan w:val="3"/>
            <w:tcBorders>
              <w:top w:val="single" w:sz="12" w:space="0" w:color="auto"/>
              <w:bottom w:val="single" w:sz="12" w:space="0" w:color="auto"/>
            </w:tcBorders>
            <w:shd w:val="clear" w:color="auto" w:fill="D9E2F3" w:themeFill="accent5" w:themeFillTint="33"/>
            <w:vAlign w:val="center"/>
          </w:tcPr>
          <w:p w14:paraId="191F1D75" w14:textId="243C4D3E" w:rsidR="005D2E3F" w:rsidRPr="0007401B" w:rsidRDefault="00F824F3" w:rsidP="001070E7">
            <w:pPr>
              <w:jc w:val="center"/>
              <w:rPr>
                <w:rFonts w:ascii="Calibri" w:hAnsi="Calibri" w:cs="Arial"/>
                <w:b/>
                <w:bCs/>
                <w:sz w:val="36"/>
                <w:szCs w:val="36"/>
                <w:lang w:val="en-US"/>
              </w:rPr>
            </w:pPr>
            <w:r>
              <w:rPr>
                <w:rFonts w:ascii="Calibri" w:hAnsi="Calibri" w:cs="Arial"/>
                <w:b/>
                <w:bCs/>
                <w:sz w:val="36"/>
                <w:szCs w:val="36"/>
                <w:lang w:val="en-US"/>
              </w:rPr>
              <w:t xml:space="preserve">COVID-19 ARRANGEMENTS – GENERAL </w:t>
            </w:r>
            <w:r w:rsidRPr="00F824F3">
              <w:rPr>
                <w:rFonts w:ascii="Calibri" w:hAnsi="Calibri" w:cs="Arial"/>
                <w:b/>
                <w:bCs/>
                <w:sz w:val="36"/>
                <w:szCs w:val="36"/>
                <w:lang w:val="en-US"/>
              </w:rPr>
              <w:t>C</w:t>
            </w:r>
            <w:r>
              <w:rPr>
                <w:rFonts w:ascii="Calibri" w:hAnsi="Calibri" w:cs="Arial"/>
                <w:b/>
                <w:bCs/>
                <w:sz w:val="36"/>
                <w:szCs w:val="36"/>
                <w:lang w:val="en-US"/>
              </w:rPr>
              <w:t xml:space="preserve">CC </w:t>
            </w:r>
            <w:r w:rsidR="008B22A0">
              <w:rPr>
                <w:rFonts w:ascii="Calibri" w:hAnsi="Calibri" w:cs="Arial"/>
                <w:b/>
                <w:bCs/>
                <w:sz w:val="36"/>
                <w:szCs w:val="36"/>
                <w:lang w:val="en-US"/>
              </w:rPr>
              <w:t>WORKPLACES</w:t>
            </w:r>
          </w:p>
        </w:tc>
      </w:tr>
      <w:tr w:rsidR="005D2E3F" w:rsidRPr="0093431D" w14:paraId="352C61FF" w14:textId="77777777" w:rsidTr="00A11D9E">
        <w:tc>
          <w:tcPr>
            <w:tcW w:w="3310" w:type="dxa"/>
            <w:gridSpan w:val="2"/>
            <w:tcBorders>
              <w:top w:val="single" w:sz="12" w:space="0" w:color="auto"/>
            </w:tcBorders>
            <w:shd w:val="clear" w:color="auto" w:fill="B4C6E7" w:themeFill="accent5" w:themeFillTint="66"/>
          </w:tcPr>
          <w:p w14:paraId="47F75526" w14:textId="77777777" w:rsidR="005D2E3F" w:rsidRPr="00DC6037" w:rsidRDefault="005D2E3F" w:rsidP="001070E7">
            <w:pPr>
              <w:jc w:val="right"/>
              <w:rPr>
                <w:rFonts w:ascii="Calibri" w:hAnsi="Calibri" w:cs="Arial"/>
                <w:b/>
                <w:sz w:val="28"/>
                <w:szCs w:val="28"/>
              </w:rPr>
            </w:pPr>
            <w:r w:rsidRPr="00DC6037">
              <w:rPr>
                <w:rFonts w:ascii="Calibri" w:hAnsi="Calibri" w:cs="Arial"/>
                <w:b/>
                <w:sz w:val="28"/>
                <w:szCs w:val="28"/>
              </w:rPr>
              <w:t>DEPARTMENT:</w:t>
            </w:r>
          </w:p>
        </w:tc>
        <w:tc>
          <w:tcPr>
            <w:tcW w:w="7288" w:type="dxa"/>
            <w:gridSpan w:val="3"/>
            <w:tcBorders>
              <w:top w:val="single" w:sz="12" w:space="0" w:color="auto"/>
            </w:tcBorders>
          </w:tcPr>
          <w:p w14:paraId="768A5D5B" w14:textId="2F719744" w:rsidR="005D2E3F" w:rsidRPr="0093431D" w:rsidRDefault="00F824F3" w:rsidP="001070E7">
            <w:pPr>
              <w:jc w:val="center"/>
              <w:rPr>
                <w:rFonts w:ascii="Calibri" w:hAnsi="Calibri" w:cs="Arial"/>
                <w:b/>
                <w:bCs/>
                <w:lang w:val="en-US"/>
              </w:rPr>
            </w:pPr>
            <w:r>
              <w:rPr>
                <w:rFonts w:ascii="Calibri" w:hAnsi="Calibri" w:cs="Arial"/>
                <w:b/>
                <w:bCs/>
                <w:lang w:val="en-US"/>
              </w:rPr>
              <w:t>ALL</w:t>
            </w:r>
            <w:r w:rsidR="00681ECD">
              <w:rPr>
                <w:rFonts w:ascii="Calibri" w:hAnsi="Calibri" w:cs="Arial"/>
                <w:b/>
                <w:bCs/>
                <w:lang w:val="en-US"/>
              </w:rPr>
              <w:t xml:space="preserve"> </w:t>
            </w:r>
            <w:r w:rsidR="007D16F1">
              <w:rPr>
                <w:rFonts w:ascii="Calibri" w:hAnsi="Calibri" w:cs="Arial"/>
                <w:b/>
                <w:bCs/>
                <w:lang w:val="en-US"/>
              </w:rPr>
              <w:t xml:space="preserve"> </w:t>
            </w:r>
          </w:p>
        </w:tc>
      </w:tr>
      <w:tr w:rsidR="005D2E3F" w:rsidRPr="0093431D" w14:paraId="0C8E98EB" w14:textId="77777777" w:rsidTr="008F2B65">
        <w:tc>
          <w:tcPr>
            <w:tcW w:w="3310" w:type="dxa"/>
            <w:gridSpan w:val="2"/>
            <w:tcBorders>
              <w:bottom w:val="single" w:sz="12" w:space="0" w:color="auto"/>
            </w:tcBorders>
            <w:shd w:val="clear" w:color="auto" w:fill="B4C6E7" w:themeFill="accent5" w:themeFillTint="66"/>
          </w:tcPr>
          <w:p w14:paraId="02B849E2" w14:textId="77777777" w:rsidR="005D2E3F" w:rsidRPr="00DC6037" w:rsidRDefault="005D2E3F" w:rsidP="001070E7">
            <w:pPr>
              <w:jc w:val="right"/>
              <w:rPr>
                <w:rFonts w:ascii="Calibri" w:hAnsi="Calibri" w:cs="Arial"/>
                <w:b/>
                <w:sz w:val="28"/>
                <w:szCs w:val="28"/>
              </w:rPr>
            </w:pPr>
            <w:r w:rsidRPr="00DC6037">
              <w:rPr>
                <w:rFonts w:ascii="Calibri" w:hAnsi="Calibri" w:cs="Arial"/>
                <w:b/>
                <w:sz w:val="28"/>
                <w:szCs w:val="28"/>
              </w:rPr>
              <w:t>SERVICE:</w:t>
            </w:r>
          </w:p>
        </w:tc>
        <w:tc>
          <w:tcPr>
            <w:tcW w:w="7288" w:type="dxa"/>
            <w:gridSpan w:val="3"/>
            <w:tcBorders>
              <w:bottom w:val="single" w:sz="12" w:space="0" w:color="auto"/>
            </w:tcBorders>
          </w:tcPr>
          <w:p w14:paraId="72F71932" w14:textId="3281BBB9" w:rsidR="005D2E3F" w:rsidRDefault="00F824F3" w:rsidP="001070E7">
            <w:pPr>
              <w:jc w:val="center"/>
              <w:rPr>
                <w:rFonts w:ascii="Calibri" w:hAnsi="Calibri" w:cs="Arial"/>
                <w:b/>
                <w:bCs/>
                <w:lang w:val="en-US"/>
              </w:rPr>
            </w:pPr>
            <w:r>
              <w:rPr>
                <w:rFonts w:ascii="Calibri" w:hAnsi="Calibri" w:cs="Arial"/>
                <w:b/>
                <w:bCs/>
                <w:lang w:val="en-US"/>
              </w:rPr>
              <w:t>ALL</w:t>
            </w:r>
          </w:p>
        </w:tc>
      </w:tr>
      <w:tr w:rsidR="00104450" w:rsidRPr="0093431D" w14:paraId="07C7E000" w14:textId="77777777" w:rsidTr="008F2B65">
        <w:trPr>
          <w:cantSplit/>
        </w:trPr>
        <w:tc>
          <w:tcPr>
            <w:tcW w:w="2350" w:type="dxa"/>
            <w:tcBorders>
              <w:top w:val="single" w:sz="12" w:space="0" w:color="auto"/>
              <w:bottom w:val="single" w:sz="6" w:space="0" w:color="auto"/>
              <w:right w:val="single" w:sz="8" w:space="0" w:color="auto"/>
            </w:tcBorders>
            <w:shd w:val="clear" w:color="auto" w:fill="1F3864" w:themeFill="accent5" w:themeFillShade="80"/>
          </w:tcPr>
          <w:p w14:paraId="558D1C41" w14:textId="77777777" w:rsidR="0045240D" w:rsidRPr="0093431D" w:rsidRDefault="0045240D" w:rsidP="001070E7">
            <w:pPr>
              <w:jc w:val="center"/>
              <w:rPr>
                <w:rFonts w:ascii="Calibri" w:hAnsi="Calibri" w:cs="Arial"/>
                <w:b/>
                <w:bCs/>
                <w:lang w:val="en-US"/>
              </w:rPr>
            </w:pPr>
            <w:bookmarkStart w:id="0" w:name="_Hlk34815236"/>
            <w:r w:rsidRPr="0093431D">
              <w:rPr>
                <w:rFonts w:ascii="Calibri" w:hAnsi="Calibri" w:cs="Arial"/>
                <w:b/>
                <w:bCs/>
                <w:lang w:val="en-US"/>
              </w:rPr>
              <w:t>REFERENCE NO.</w:t>
            </w:r>
          </w:p>
        </w:tc>
        <w:tc>
          <w:tcPr>
            <w:tcW w:w="960" w:type="dxa"/>
            <w:tcBorders>
              <w:top w:val="single" w:sz="12" w:space="0" w:color="auto"/>
              <w:left w:val="single" w:sz="8" w:space="0" w:color="auto"/>
              <w:bottom w:val="single" w:sz="6" w:space="0" w:color="auto"/>
              <w:right w:val="single" w:sz="8" w:space="0" w:color="auto"/>
            </w:tcBorders>
            <w:shd w:val="clear" w:color="auto" w:fill="1F3864" w:themeFill="accent5" w:themeFillShade="80"/>
          </w:tcPr>
          <w:p w14:paraId="0ABD29AD" w14:textId="336FF1C6" w:rsidR="0045240D" w:rsidRPr="00104450" w:rsidRDefault="0045240D" w:rsidP="0045240D">
            <w:pPr>
              <w:jc w:val="center"/>
              <w:rPr>
                <w:rFonts w:ascii="Calibri" w:hAnsi="Calibri" w:cs="Arial"/>
                <w:b/>
                <w:bCs/>
                <w:sz w:val="20"/>
                <w:szCs w:val="20"/>
                <w:lang w:val="en-US"/>
              </w:rPr>
            </w:pPr>
            <w:r w:rsidRPr="00104450">
              <w:rPr>
                <w:rFonts w:ascii="Calibri" w:hAnsi="Calibri" w:cs="Arial"/>
                <w:b/>
                <w:bCs/>
                <w:sz w:val="20"/>
                <w:szCs w:val="20"/>
                <w:lang w:val="en-US"/>
              </w:rPr>
              <w:t>VERSION</w:t>
            </w:r>
          </w:p>
        </w:tc>
        <w:tc>
          <w:tcPr>
            <w:tcW w:w="3621" w:type="dxa"/>
            <w:tcBorders>
              <w:top w:val="single" w:sz="12" w:space="0" w:color="auto"/>
              <w:left w:val="single" w:sz="8" w:space="0" w:color="auto"/>
              <w:bottom w:val="single" w:sz="6" w:space="0" w:color="auto"/>
              <w:right w:val="single" w:sz="8" w:space="0" w:color="auto"/>
            </w:tcBorders>
            <w:shd w:val="clear" w:color="auto" w:fill="1F3864" w:themeFill="accent5" w:themeFillShade="80"/>
          </w:tcPr>
          <w:p w14:paraId="2181BBE3" w14:textId="3AFCAE72" w:rsidR="0045240D" w:rsidRPr="0093431D" w:rsidRDefault="0045240D" w:rsidP="001070E7">
            <w:pPr>
              <w:jc w:val="center"/>
              <w:rPr>
                <w:rFonts w:ascii="Calibri" w:hAnsi="Calibri" w:cs="Arial"/>
                <w:b/>
                <w:bCs/>
                <w:lang w:val="en-US"/>
              </w:rPr>
            </w:pPr>
            <w:r w:rsidRPr="0093431D">
              <w:rPr>
                <w:rFonts w:ascii="Calibri" w:hAnsi="Calibri" w:cs="Arial"/>
                <w:b/>
              </w:rPr>
              <w:t>DATE OF ASSESSMENT</w:t>
            </w:r>
          </w:p>
        </w:tc>
        <w:tc>
          <w:tcPr>
            <w:tcW w:w="3667" w:type="dxa"/>
            <w:gridSpan w:val="2"/>
            <w:tcBorders>
              <w:top w:val="single" w:sz="12" w:space="0" w:color="auto"/>
              <w:left w:val="single" w:sz="8" w:space="0" w:color="auto"/>
              <w:bottom w:val="single" w:sz="6" w:space="0" w:color="auto"/>
            </w:tcBorders>
            <w:shd w:val="clear" w:color="auto" w:fill="1F3864" w:themeFill="accent5" w:themeFillShade="80"/>
          </w:tcPr>
          <w:p w14:paraId="0911B7E1" w14:textId="77777777" w:rsidR="0045240D" w:rsidRPr="00230D38" w:rsidRDefault="0045240D" w:rsidP="001858CB">
            <w:pPr>
              <w:jc w:val="center"/>
              <w:rPr>
                <w:rFonts w:ascii="Calibri" w:hAnsi="Calibri" w:cs="Arial"/>
                <w:b/>
              </w:rPr>
            </w:pPr>
            <w:r w:rsidRPr="0093431D">
              <w:rPr>
                <w:rFonts w:ascii="Calibri" w:hAnsi="Calibri" w:cs="Arial"/>
                <w:b/>
              </w:rPr>
              <w:t xml:space="preserve">DATE </w:t>
            </w:r>
            <w:r>
              <w:rPr>
                <w:rFonts w:ascii="Calibri" w:hAnsi="Calibri" w:cs="Arial"/>
                <w:b/>
              </w:rPr>
              <w:t xml:space="preserve">OF NEXT </w:t>
            </w:r>
            <w:r w:rsidRPr="0093431D">
              <w:rPr>
                <w:rFonts w:ascii="Calibri" w:hAnsi="Calibri" w:cs="Arial"/>
                <w:b/>
              </w:rPr>
              <w:t>REVIEW</w:t>
            </w:r>
          </w:p>
        </w:tc>
      </w:tr>
      <w:tr w:rsidR="00104450" w:rsidRPr="0093431D" w14:paraId="4C618EF9" w14:textId="77777777" w:rsidTr="00104450">
        <w:trPr>
          <w:cantSplit/>
        </w:trPr>
        <w:tc>
          <w:tcPr>
            <w:tcW w:w="2350" w:type="dxa"/>
            <w:tcBorders>
              <w:top w:val="single" w:sz="6" w:space="0" w:color="auto"/>
              <w:bottom w:val="single" w:sz="12" w:space="0" w:color="auto"/>
              <w:right w:val="single" w:sz="4" w:space="0" w:color="auto"/>
            </w:tcBorders>
            <w:shd w:val="clear" w:color="auto" w:fill="FFFFFF"/>
          </w:tcPr>
          <w:p w14:paraId="19E90864" w14:textId="2604827E" w:rsidR="0045240D" w:rsidRPr="005D2E3F" w:rsidRDefault="009A14BA" w:rsidP="005D2E3F">
            <w:pPr>
              <w:jc w:val="center"/>
              <w:rPr>
                <w:rFonts w:ascii="Calibri" w:hAnsi="Calibri" w:cs="Arial"/>
                <w:bCs/>
                <w:lang w:val="en-US"/>
              </w:rPr>
            </w:pPr>
            <w:r>
              <w:rPr>
                <w:rFonts w:asciiTheme="minorHAnsi" w:hAnsiTheme="minorHAnsi" w:cstheme="minorHAnsi"/>
                <w:bCs/>
                <w:sz w:val="20"/>
                <w:szCs w:val="20"/>
                <w:lang w:val="en-US"/>
              </w:rPr>
              <w:t>CORP-ALL-RA-COVID19-00</w:t>
            </w:r>
            <w:r w:rsidR="008B22A0">
              <w:rPr>
                <w:rFonts w:asciiTheme="minorHAnsi" w:hAnsiTheme="minorHAnsi" w:cstheme="minorHAnsi"/>
                <w:bCs/>
                <w:sz w:val="20"/>
                <w:szCs w:val="20"/>
                <w:lang w:val="en-US"/>
              </w:rPr>
              <w:t>9</w:t>
            </w:r>
          </w:p>
        </w:tc>
        <w:tc>
          <w:tcPr>
            <w:tcW w:w="960" w:type="dxa"/>
            <w:tcBorders>
              <w:top w:val="single" w:sz="6" w:space="0" w:color="auto"/>
              <w:left w:val="single" w:sz="4" w:space="0" w:color="auto"/>
              <w:bottom w:val="single" w:sz="12" w:space="0" w:color="auto"/>
            </w:tcBorders>
            <w:shd w:val="clear" w:color="auto" w:fill="FFFFFF"/>
          </w:tcPr>
          <w:p w14:paraId="36700073" w14:textId="3078A72C" w:rsidR="0045240D" w:rsidRPr="005D2E3F" w:rsidRDefault="00F824F3" w:rsidP="005D2E3F">
            <w:pPr>
              <w:jc w:val="center"/>
              <w:rPr>
                <w:rFonts w:ascii="Calibri" w:hAnsi="Calibri" w:cs="Arial"/>
                <w:bCs/>
                <w:lang w:val="en-US"/>
              </w:rPr>
            </w:pPr>
            <w:r>
              <w:rPr>
                <w:rFonts w:ascii="Calibri" w:hAnsi="Calibri" w:cs="Arial"/>
                <w:bCs/>
                <w:lang w:val="en-US"/>
              </w:rPr>
              <w:t>1</w:t>
            </w:r>
          </w:p>
        </w:tc>
        <w:tc>
          <w:tcPr>
            <w:tcW w:w="3621" w:type="dxa"/>
            <w:tcBorders>
              <w:top w:val="single" w:sz="6" w:space="0" w:color="auto"/>
              <w:bottom w:val="single" w:sz="12" w:space="0" w:color="auto"/>
            </w:tcBorders>
            <w:shd w:val="clear" w:color="auto" w:fill="FFFFFF"/>
          </w:tcPr>
          <w:p w14:paraId="1BF39423" w14:textId="35834D81" w:rsidR="0045240D" w:rsidRPr="005D2E3F" w:rsidRDefault="00591224" w:rsidP="001070E7">
            <w:pPr>
              <w:jc w:val="center"/>
              <w:rPr>
                <w:rFonts w:ascii="Calibri" w:hAnsi="Calibri" w:cs="Arial"/>
              </w:rPr>
            </w:pPr>
            <w:r>
              <w:rPr>
                <w:rFonts w:ascii="Calibri" w:hAnsi="Calibri" w:cs="Arial"/>
              </w:rPr>
              <w:t>12/04</w:t>
            </w:r>
            <w:r w:rsidR="00F824F3">
              <w:rPr>
                <w:rFonts w:ascii="Calibri" w:hAnsi="Calibri" w:cs="Arial"/>
              </w:rPr>
              <w:t>/202</w:t>
            </w:r>
            <w:r w:rsidR="008B22A0">
              <w:rPr>
                <w:rFonts w:ascii="Calibri" w:hAnsi="Calibri" w:cs="Arial"/>
              </w:rPr>
              <w:t>2</w:t>
            </w:r>
          </w:p>
        </w:tc>
        <w:tc>
          <w:tcPr>
            <w:tcW w:w="3667" w:type="dxa"/>
            <w:gridSpan w:val="2"/>
            <w:tcBorders>
              <w:top w:val="single" w:sz="6" w:space="0" w:color="auto"/>
              <w:bottom w:val="single" w:sz="12" w:space="0" w:color="auto"/>
            </w:tcBorders>
            <w:shd w:val="clear" w:color="auto" w:fill="FFFFFF"/>
          </w:tcPr>
          <w:p w14:paraId="6A86B1D8" w14:textId="0A1728C2" w:rsidR="0045240D" w:rsidRPr="005D2E3F" w:rsidRDefault="00591224" w:rsidP="001070E7">
            <w:pPr>
              <w:jc w:val="center"/>
              <w:rPr>
                <w:rFonts w:ascii="Calibri" w:hAnsi="Calibri" w:cs="Arial"/>
              </w:rPr>
            </w:pPr>
            <w:r>
              <w:rPr>
                <w:rFonts w:ascii="Calibri" w:hAnsi="Calibri" w:cs="Arial"/>
              </w:rPr>
              <w:t>12</w:t>
            </w:r>
            <w:r w:rsidR="00F824F3">
              <w:rPr>
                <w:rFonts w:ascii="Calibri" w:hAnsi="Calibri" w:cs="Arial"/>
              </w:rPr>
              <w:t>/</w:t>
            </w:r>
            <w:r w:rsidR="008B22A0">
              <w:rPr>
                <w:rFonts w:ascii="Calibri" w:hAnsi="Calibri" w:cs="Arial"/>
              </w:rPr>
              <w:t>0</w:t>
            </w:r>
            <w:r>
              <w:rPr>
                <w:rFonts w:ascii="Calibri" w:hAnsi="Calibri" w:cs="Arial"/>
              </w:rPr>
              <w:t>4</w:t>
            </w:r>
            <w:r w:rsidR="00F824F3">
              <w:rPr>
                <w:rFonts w:ascii="Calibri" w:hAnsi="Calibri" w:cs="Arial"/>
              </w:rPr>
              <w:t>/202</w:t>
            </w:r>
            <w:r w:rsidR="008A168D">
              <w:rPr>
                <w:rFonts w:ascii="Calibri" w:hAnsi="Calibri" w:cs="Arial"/>
              </w:rPr>
              <w:t>5</w:t>
            </w:r>
          </w:p>
        </w:tc>
      </w:tr>
      <w:bookmarkEnd w:id="0"/>
      <w:tr w:rsidR="005D2E3F" w:rsidRPr="0093431D" w14:paraId="192910E3" w14:textId="77777777" w:rsidTr="00A11D9E">
        <w:tc>
          <w:tcPr>
            <w:tcW w:w="3310" w:type="dxa"/>
            <w:gridSpan w:val="2"/>
            <w:shd w:val="clear" w:color="auto" w:fill="B4C6E7" w:themeFill="accent5" w:themeFillTint="66"/>
          </w:tcPr>
          <w:p w14:paraId="55B6C8B0" w14:textId="77777777" w:rsidR="005D2E3F" w:rsidRPr="0093431D" w:rsidRDefault="00D553A1" w:rsidP="001070E7">
            <w:pPr>
              <w:rPr>
                <w:rFonts w:ascii="Calibri" w:hAnsi="Calibri" w:cs="Arial"/>
                <w:b/>
                <w:bCs/>
                <w:lang w:val="en-US"/>
              </w:rPr>
            </w:pPr>
            <w:r>
              <w:rPr>
                <w:rFonts w:ascii="Calibri" w:hAnsi="Calibri" w:cs="Arial"/>
                <w:b/>
              </w:rPr>
              <w:t xml:space="preserve">Description of operations and </w:t>
            </w:r>
            <w:r w:rsidR="005D2E3F" w:rsidRPr="0093431D">
              <w:rPr>
                <w:rFonts w:ascii="Calibri" w:hAnsi="Calibri" w:cs="Arial"/>
                <w:b/>
              </w:rPr>
              <w:t>scope of assessment:</w:t>
            </w:r>
          </w:p>
          <w:p w14:paraId="603DE6CC" w14:textId="77777777" w:rsidR="005D2E3F" w:rsidRPr="00293AED" w:rsidRDefault="005D2E3F" w:rsidP="005D2E3F">
            <w:pPr>
              <w:numPr>
                <w:ilvl w:val="0"/>
                <w:numId w:val="1"/>
              </w:numPr>
              <w:tabs>
                <w:tab w:val="clear" w:pos="720"/>
                <w:tab w:val="num" w:pos="360"/>
              </w:tabs>
              <w:autoSpaceDE w:val="0"/>
              <w:autoSpaceDN w:val="0"/>
              <w:adjustRightInd w:val="0"/>
              <w:ind w:left="360"/>
              <w:rPr>
                <w:rFonts w:ascii="Calibri" w:hAnsi="Calibri" w:cs="Arial"/>
                <w:bCs/>
                <w:lang w:val="en-US"/>
              </w:rPr>
            </w:pPr>
            <w:r w:rsidRPr="00293AED">
              <w:rPr>
                <w:rFonts w:ascii="Calibri" w:hAnsi="Calibri" w:cs="Arial"/>
                <w:bCs/>
                <w:lang w:val="en-US"/>
              </w:rPr>
              <w:t xml:space="preserve">Activities, </w:t>
            </w:r>
          </w:p>
          <w:p w14:paraId="41CBF84D" w14:textId="77777777" w:rsidR="005D2E3F" w:rsidRPr="00293AED" w:rsidRDefault="005D2E3F" w:rsidP="005D2E3F">
            <w:pPr>
              <w:numPr>
                <w:ilvl w:val="0"/>
                <w:numId w:val="1"/>
              </w:numPr>
              <w:tabs>
                <w:tab w:val="clear" w:pos="720"/>
                <w:tab w:val="num" w:pos="360"/>
              </w:tabs>
              <w:autoSpaceDE w:val="0"/>
              <w:autoSpaceDN w:val="0"/>
              <w:adjustRightInd w:val="0"/>
              <w:ind w:left="360"/>
              <w:rPr>
                <w:rFonts w:ascii="Calibri" w:hAnsi="Calibri" w:cs="Arial"/>
                <w:bCs/>
                <w:lang w:val="en-US"/>
              </w:rPr>
            </w:pPr>
            <w:r w:rsidRPr="00293AED">
              <w:rPr>
                <w:rFonts w:ascii="Calibri" w:hAnsi="Calibri" w:cs="Arial"/>
                <w:bCs/>
                <w:lang w:val="en-US"/>
              </w:rPr>
              <w:t>Environment(s)</w:t>
            </w:r>
          </w:p>
          <w:p w14:paraId="490173CB" w14:textId="77777777" w:rsidR="005D2E3F" w:rsidRPr="00AA312F" w:rsidRDefault="00D553A1" w:rsidP="00D553A1">
            <w:pPr>
              <w:numPr>
                <w:ilvl w:val="0"/>
                <w:numId w:val="1"/>
              </w:numPr>
              <w:tabs>
                <w:tab w:val="clear" w:pos="720"/>
                <w:tab w:val="num" w:pos="360"/>
              </w:tabs>
              <w:autoSpaceDE w:val="0"/>
              <w:autoSpaceDN w:val="0"/>
              <w:adjustRightInd w:val="0"/>
              <w:ind w:left="360"/>
              <w:rPr>
                <w:rFonts w:ascii="Calibri" w:hAnsi="Calibri" w:cs="Arial"/>
                <w:b/>
                <w:bCs/>
                <w:lang w:val="en-US"/>
              </w:rPr>
            </w:pPr>
            <w:r>
              <w:rPr>
                <w:rFonts w:ascii="Calibri" w:hAnsi="Calibri" w:cs="Arial"/>
                <w:bCs/>
                <w:lang w:val="en-US"/>
              </w:rPr>
              <w:t xml:space="preserve">Equipment, </w:t>
            </w:r>
            <w:r w:rsidR="005D2E3F" w:rsidRPr="00293AED">
              <w:rPr>
                <w:rFonts w:ascii="Calibri" w:hAnsi="Calibri" w:cs="Arial"/>
                <w:bCs/>
                <w:lang w:val="en-US"/>
              </w:rPr>
              <w:t>materials</w:t>
            </w:r>
            <w:r>
              <w:rPr>
                <w:rFonts w:ascii="Calibri" w:hAnsi="Calibri" w:cs="Arial"/>
                <w:bCs/>
                <w:lang w:val="en-US"/>
              </w:rPr>
              <w:t xml:space="preserve"> etc.</w:t>
            </w:r>
            <w:r w:rsidR="005D2E3F" w:rsidRPr="0093431D">
              <w:rPr>
                <w:rFonts w:ascii="Calibri" w:hAnsi="Calibri" w:cs="Arial"/>
                <w:b/>
                <w:bCs/>
                <w:lang w:val="en-US"/>
              </w:rPr>
              <w:t xml:space="preserve">  </w:t>
            </w:r>
          </w:p>
        </w:tc>
        <w:tc>
          <w:tcPr>
            <w:tcW w:w="7288" w:type="dxa"/>
            <w:gridSpan w:val="3"/>
          </w:tcPr>
          <w:p w14:paraId="5690DB3F" w14:textId="75F98BDD" w:rsidR="00B76AE4" w:rsidRDefault="00B76AE4" w:rsidP="00B76AE4">
            <w:pPr>
              <w:jc w:val="both"/>
              <w:rPr>
                <w:rFonts w:ascii="Calibri" w:hAnsi="Calibri"/>
              </w:rPr>
            </w:pPr>
            <w:r>
              <w:rPr>
                <w:rFonts w:ascii="Calibri" w:hAnsi="Calibri"/>
              </w:rPr>
              <w:t xml:space="preserve">As Wales introduces the transition plan out of the pandemic ‘Together for a safer future’ and all COVID-19 restrictions are removed and placed into guidance, </w:t>
            </w:r>
            <w:r w:rsidRPr="0D01A668">
              <w:rPr>
                <w:rFonts w:ascii="Calibri" w:hAnsi="Calibri"/>
              </w:rPr>
              <w:t xml:space="preserve">there is a clear onus on ‘employers’ to assess risks to their employees and others under standard health and safety legislation. </w:t>
            </w:r>
            <w:r>
              <w:rPr>
                <w:rFonts w:ascii="Calibri" w:hAnsi="Calibri"/>
              </w:rPr>
              <w:t>Managers need to consider the arrangements they are putting in place to reduce risks within their workplace</w:t>
            </w:r>
            <w:r w:rsidR="004405A6">
              <w:rPr>
                <w:rFonts w:ascii="Calibri" w:hAnsi="Calibri"/>
              </w:rPr>
              <w:t>,</w:t>
            </w:r>
            <w:r w:rsidR="004405A6" w:rsidRPr="004405A6">
              <w:rPr>
                <w:rFonts w:ascii="Calibri" w:hAnsi="Calibri"/>
              </w:rPr>
              <w:t xml:space="preserve"> as they would have previously done</w:t>
            </w:r>
            <w:r w:rsidRPr="004405A6">
              <w:rPr>
                <w:rFonts w:ascii="Calibri" w:hAnsi="Calibri"/>
              </w:rPr>
              <w:t>.</w:t>
            </w:r>
            <w:r>
              <w:rPr>
                <w:rFonts w:ascii="Calibri" w:hAnsi="Calibri"/>
              </w:rPr>
              <w:t xml:space="preserve"> </w:t>
            </w:r>
          </w:p>
          <w:p w14:paraId="0E37E68B" w14:textId="77777777" w:rsidR="00B76AE4" w:rsidRDefault="00B76AE4" w:rsidP="00B76AE4">
            <w:pPr>
              <w:jc w:val="both"/>
              <w:rPr>
                <w:rFonts w:ascii="Calibri" w:hAnsi="Calibri"/>
              </w:rPr>
            </w:pPr>
          </w:p>
          <w:p w14:paraId="11941021" w14:textId="77777777" w:rsidR="00B76AE4" w:rsidRDefault="00B76AE4" w:rsidP="00B76AE4">
            <w:pPr>
              <w:jc w:val="both"/>
              <w:rPr>
                <w:rFonts w:ascii="Calibri" w:hAnsi="Calibri"/>
              </w:rPr>
            </w:pPr>
            <w:r>
              <w:rPr>
                <w:rFonts w:ascii="Calibri" w:hAnsi="Calibri"/>
              </w:rPr>
              <w:t xml:space="preserve">This risk assessment outlines the general arrangements that managers need to consider as part of the return to the workplace / standard working practices. </w:t>
            </w:r>
          </w:p>
          <w:p w14:paraId="783B8D37" w14:textId="77777777" w:rsidR="00B76AE4" w:rsidRDefault="00B76AE4" w:rsidP="00B76AE4">
            <w:pPr>
              <w:jc w:val="both"/>
              <w:rPr>
                <w:rFonts w:ascii="Calibri" w:hAnsi="Calibri"/>
              </w:rPr>
            </w:pPr>
          </w:p>
          <w:p w14:paraId="1FA55EE9" w14:textId="77777777" w:rsidR="00B76AE4" w:rsidRDefault="00B76AE4" w:rsidP="00B76AE4">
            <w:pPr>
              <w:jc w:val="both"/>
              <w:rPr>
                <w:rFonts w:ascii="Calibri" w:hAnsi="Calibri"/>
              </w:rPr>
            </w:pPr>
            <w:r>
              <w:rPr>
                <w:rFonts w:ascii="Calibri" w:hAnsi="Calibri"/>
              </w:rPr>
              <w:t>Property / Estates should be contacted for further advice and guidance where required on the specific arrangements in place at relevant workplaces.</w:t>
            </w:r>
          </w:p>
          <w:p w14:paraId="2636C1B9" w14:textId="77777777" w:rsidR="00B76AE4" w:rsidRDefault="00B76AE4" w:rsidP="00B76AE4">
            <w:pPr>
              <w:jc w:val="both"/>
              <w:rPr>
                <w:rFonts w:ascii="Calibri" w:hAnsi="Calibri"/>
              </w:rPr>
            </w:pPr>
          </w:p>
          <w:p w14:paraId="1DB2AF13" w14:textId="77777777" w:rsidR="00B76AE4" w:rsidRDefault="00B76AE4" w:rsidP="00B76AE4">
            <w:pPr>
              <w:jc w:val="both"/>
              <w:rPr>
                <w:rFonts w:ascii="Calibri" w:hAnsi="Calibri"/>
              </w:rPr>
            </w:pPr>
            <w:r>
              <w:rPr>
                <w:rFonts w:ascii="Calibri" w:hAnsi="Calibri"/>
              </w:rPr>
              <w:t>Communication and consultation with the workforce / trade unions must be undertaken to ensure relevant arrangements are being adopted for a safe return to the workplace and this would prevent unnecessary concerns when returning.</w:t>
            </w:r>
          </w:p>
          <w:p w14:paraId="0E60349B" w14:textId="77777777" w:rsidR="00F824F3" w:rsidRDefault="00F824F3" w:rsidP="00D1168D">
            <w:pPr>
              <w:jc w:val="both"/>
              <w:rPr>
                <w:rFonts w:ascii="Calibri" w:hAnsi="Calibri"/>
              </w:rPr>
            </w:pPr>
          </w:p>
          <w:p w14:paraId="5B185908" w14:textId="77777777" w:rsidR="00F824F3" w:rsidRDefault="00F824F3" w:rsidP="00F824F3">
            <w:pPr>
              <w:rPr>
                <w:rFonts w:asciiTheme="minorHAnsi" w:hAnsiTheme="minorHAnsi" w:cstheme="minorHAnsi"/>
                <w:b/>
                <w:bCs/>
                <w:color w:val="000000" w:themeColor="text1"/>
                <w:sz w:val="14"/>
                <w:szCs w:val="14"/>
              </w:rPr>
            </w:pPr>
          </w:p>
          <w:p w14:paraId="501C7BD2" w14:textId="266A0550" w:rsidR="00F824F3" w:rsidRDefault="00640A24" w:rsidP="00F824F3">
            <w:pPr>
              <w:rPr>
                <w:rFonts w:asciiTheme="minorHAnsi" w:hAnsiTheme="minorHAnsi" w:cstheme="minorHAnsi"/>
                <w:b/>
                <w:bCs/>
                <w:color w:val="000000"/>
              </w:rPr>
            </w:pPr>
            <w:r>
              <w:rPr>
                <w:rFonts w:asciiTheme="minorHAnsi" w:hAnsiTheme="minorHAnsi" w:cstheme="minorHAnsi"/>
                <w:b/>
                <w:bCs/>
                <w:color w:val="000000"/>
              </w:rPr>
              <w:t>G</w:t>
            </w:r>
            <w:r w:rsidR="00F824F3">
              <w:rPr>
                <w:rFonts w:asciiTheme="minorHAnsi" w:hAnsiTheme="minorHAnsi" w:cstheme="minorHAnsi"/>
                <w:b/>
                <w:bCs/>
                <w:color w:val="000000"/>
              </w:rPr>
              <w:t xml:space="preserve">uidance </w:t>
            </w:r>
            <w:r>
              <w:rPr>
                <w:rFonts w:asciiTheme="minorHAnsi" w:hAnsiTheme="minorHAnsi" w:cstheme="minorHAnsi"/>
                <w:b/>
                <w:bCs/>
                <w:color w:val="000000"/>
              </w:rPr>
              <w:t>is</w:t>
            </w:r>
            <w:r w:rsidR="00F824F3">
              <w:rPr>
                <w:rFonts w:asciiTheme="minorHAnsi" w:hAnsiTheme="minorHAnsi" w:cstheme="minorHAnsi"/>
                <w:b/>
                <w:bCs/>
                <w:color w:val="000000"/>
              </w:rPr>
              <w:t xml:space="preserve"> available via the below links. </w:t>
            </w:r>
          </w:p>
          <w:p w14:paraId="134262F9" w14:textId="77777777" w:rsidR="00F824F3" w:rsidRDefault="00F824F3" w:rsidP="00F824F3">
            <w:pPr>
              <w:rPr>
                <w:rFonts w:asciiTheme="minorHAnsi" w:hAnsiTheme="minorHAnsi" w:cstheme="minorHAnsi"/>
                <w:b/>
                <w:bCs/>
                <w:color w:val="000000"/>
                <w:sz w:val="8"/>
                <w:szCs w:val="8"/>
              </w:rPr>
            </w:pPr>
          </w:p>
          <w:p w14:paraId="74DB98E9" w14:textId="77777777" w:rsidR="00F824F3" w:rsidRDefault="00F824F3" w:rsidP="00F824F3">
            <w:pPr>
              <w:rPr>
                <w:rFonts w:asciiTheme="minorHAnsi" w:hAnsiTheme="minorHAnsi" w:cstheme="minorHAnsi"/>
                <w:b/>
                <w:bCs/>
                <w:color w:val="000000"/>
                <w:sz w:val="8"/>
                <w:szCs w:val="8"/>
              </w:rPr>
            </w:pPr>
          </w:p>
          <w:p w14:paraId="2786142A" w14:textId="77777777" w:rsidR="00F824F3" w:rsidRDefault="007D16F1" w:rsidP="00F824F3">
            <w:pPr>
              <w:rPr>
                <w:rFonts w:asciiTheme="minorHAnsi" w:hAnsiTheme="minorHAnsi" w:cstheme="minorHAnsi"/>
              </w:rPr>
            </w:pPr>
            <w:hyperlink r:id="rId11" w:history="1">
              <w:r w:rsidR="00F824F3">
                <w:rPr>
                  <w:rStyle w:val="Hyperlink"/>
                  <w:rFonts w:asciiTheme="minorHAnsi" w:hAnsiTheme="minorHAnsi" w:cstheme="minorHAnsi"/>
                </w:rPr>
                <w:t>Public Health Wales Website</w:t>
              </w:r>
            </w:hyperlink>
            <w:r w:rsidR="00F824F3">
              <w:rPr>
                <w:rFonts w:asciiTheme="minorHAnsi" w:hAnsiTheme="minorHAnsi" w:cstheme="minorHAnsi"/>
              </w:rPr>
              <w:t xml:space="preserve"> </w:t>
            </w:r>
          </w:p>
          <w:p w14:paraId="57C41A12" w14:textId="549742E2" w:rsidR="00F824F3" w:rsidRPr="00F824F3" w:rsidRDefault="007D16F1" w:rsidP="009F6547">
            <w:pPr>
              <w:rPr>
                <w:rFonts w:asciiTheme="minorHAnsi" w:hAnsiTheme="minorHAnsi" w:cstheme="minorHAnsi"/>
                <w:sz w:val="22"/>
                <w:szCs w:val="22"/>
              </w:rPr>
            </w:pPr>
            <w:hyperlink r:id="rId12" w:history="1">
              <w:r w:rsidR="00F824F3">
                <w:rPr>
                  <w:rStyle w:val="Hyperlink"/>
                  <w:rFonts w:asciiTheme="minorHAnsi" w:hAnsiTheme="minorHAnsi" w:cstheme="minorHAnsi"/>
                </w:rPr>
                <w:t>https://gov.wales/coronavirus</w:t>
              </w:r>
            </w:hyperlink>
          </w:p>
        </w:tc>
      </w:tr>
      <w:tr w:rsidR="005D2E3F" w:rsidRPr="0093431D" w14:paraId="3F4A5D94" w14:textId="77777777" w:rsidTr="00A11D9E">
        <w:tc>
          <w:tcPr>
            <w:tcW w:w="3310" w:type="dxa"/>
            <w:gridSpan w:val="2"/>
            <w:shd w:val="clear" w:color="auto" w:fill="B4C6E7" w:themeFill="accent5" w:themeFillTint="66"/>
          </w:tcPr>
          <w:p w14:paraId="5779A0F7" w14:textId="77777777" w:rsidR="005D2E3F" w:rsidRPr="0093431D" w:rsidRDefault="005D2E3F" w:rsidP="001070E7">
            <w:pPr>
              <w:rPr>
                <w:rFonts w:ascii="Calibri" w:hAnsi="Calibri" w:cs="Arial"/>
                <w:b/>
              </w:rPr>
            </w:pPr>
            <w:r w:rsidRPr="0093431D">
              <w:rPr>
                <w:rFonts w:ascii="Calibri" w:hAnsi="Calibri" w:cs="Arial"/>
                <w:b/>
              </w:rPr>
              <w:t>Address</w:t>
            </w:r>
            <w:r w:rsidR="00D553A1">
              <w:rPr>
                <w:rFonts w:ascii="Calibri" w:hAnsi="Calibri" w:cs="Arial"/>
                <w:b/>
              </w:rPr>
              <w:t xml:space="preserve"> </w:t>
            </w:r>
            <w:r w:rsidRPr="0093431D">
              <w:rPr>
                <w:rFonts w:ascii="Calibri" w:hAnsi="Calibri" w:cs="Arial"/>
                <w:b/>
              </w:rPr>
              <w:t>/</w:t>
            </w:r>
            <w:r w:rsidR="00D553A1">
              <w:rPr>
                <w:rFonts w:ascii="Calibri" w:hAnsi="Calibri" w:cs="Arial"/>
                <w:b/>
              </w:rPr>
              <w:t xml:space="preserve"> </w:t>
            </w:r>
            <w:r w:rsidRPr="0093431D">
              <w:rPr>
                <w:rFonts w:ascii="Calibri" w:hAnsi="Calibri" w:cs="Arial"/>
                <w:b/>
              </w:rPr>
              <w:t>Location where assessment conducted:</w:t>
            </w:r>
          </w:p>
        </w:tc>
        <w:tc>
          <w:tcPr>
            <w:tcW w:w="7288" w:type="dxa"/>
            <w:gridSpan w:val="3"/>
          </w:tcPr>
          <w:p w14:paraId="70210F06" w14:textId="4D3DD1D2" w:rsidR="005D2E3F" w:rsidRPr="00640F93" w:rsidRDefault="00F824F3" w:rsidP="005D2E3F">
            <w:pPr>
              <w:rPr>
                <w:rFonts w:ascii="Calibri" w:hAnsi="Calibri" w:cs="Arial"/>
                <w:bCs/>
                <w:lang w:val="en-US"/>
              </w:rPr>
            </w:pPr>
            <w:r>
              <w:rPr>
                <w:rFonts w:ascii="Calibri" w:hAnsi="Calibri" w:cs="Arial"/>
                <w:bCs/>
                <w:lang w:val="en-US"/>
              </w:rPr>
              <w:t xml:space="preserve">Various </w:t>
            </w:r>
            <w:r w:rsidR="00C77356">
              <w:rPr>
                <w:rFonts w:ascii="Calibri" w:hAnsi="Calibri" w:cs="Arial"/>
                <w:bCs/>
                <w:lang w:val="en-US"/>
              </w:rPr>
              <w:t>w</w:t>
            </w:r>
            <w:r w:rsidR="00C83977">
              <w:rPr>
                <w:rFonts w:ascii="Calibri" w:hAnsi="Calibri" w:cs="Arial"/>
                <w:bCs/>
                <w:lang w:val="en-US"/>
              </w:rPr>
              <w:t>orkplaces</w:t>
            </w:r>
            <w:r>
              <w:rPr>
                <w:rFonts w:ascii="Calibri" w:hAnsi="Calibri" w:cs="Arial"/>
                <w:bCs/>
                <w:lang w:val="en-US"/>
              </w:rPr>
              <w:t xml:space="preserve"> controlled by CCC</w:t>
            </w:r>
          </w:p>
        </w:tc>
      </w:tr>
      <w:tr w:rsidR="005D2E3F" w:rsidRPr="0093431D" w14:paraId="4621544B" w14:textId="77777777" w:rsidTr="00A11D9E">
        <w:tc>
          <w:tcPr>
            <w:tcW w:w="3310" w:type="dxa"/>
            <w:gridSpan w:val="2"/>
            <w:shd w:val="clear" w:color="auto" w:fill="B4C6E7" w:themeFill="accent5" w:themeFillTint="66"/>
          </w:tcPr>
          <w:p w14:paraId="22F4CF1C" w14:textId="77777777" w:rsidR="00D553A1" w:rsidRDefault="00D553A1" w:rsidP="001070E7">
            <w:pPr>
              <w:rPr>
                <w:rFonts w:ascii="Calibri" w:hAnsi="Calibri" w:cs="Arial"/>
                <w:b/>
              </w:rPr>
            </w:pPr>
            <w:r>
              <w:rPr>
                <w:rFonts w:ascii="Calibri" w:hAnsi="Calibri" w:cs="Arial"/>
                <w:b/>
              </w:rPr>
              <w:t>Legislation</w:t>
            </w:r>
            <w:r w:rsidRPr="0093431D">
              <w:rPr>
                <w:rFonts w:ascii="Calibri" w:hAnsi="Calibri" w:cs="Arial"/>
                <w:b/>
              </w:rPr>
              <w:t xml:space="preserve"> </w:t>
            </w:r>
            <w:r>
              <w:rPr>
                <w:rFonts w:ascii="Calibri" w:hAnsi="Calibri" w:cs="Arial"/>
                <w:b/>
              </w:rPr>
              <w:t xml:space="preserve">/ </w:t>
            </w:r>
          </w:p>
          <w:p w14:paraId="24BA1E92" w14:textId="77777777" w:rsidR="005D2E3F" w:rsidRPr="0093431D" w:rsidRDefault="00D553A1" w:rsidP="001070E7">
            <w:pPr>
              <w:rPr>
                <w:rFonts w:ascii="Calibri" w:hAnsi="Calibri" w:cs="Arial"/>
                <w:b/>
                <w:bCs/>
                <w:lang w:val="en-US"/>
              </w:rPr>
            </w:pPr>
            <w:r>
              <w:rPr>
                <w:rFonts w:ascii="Calibri" w:hAnsi="Calibri" w:cs="Arial"/>
                <w:b/>
              </w:rPr>
              <w:t>Management standards</w:t>
            </w:r>
          </w:p>
          <w:p w14:paraId="13337FC3" w14:textId="77777777" w:rsidR="005D2E3F" w:rsidRPr="0093431D" w:rsidRDefault="005D2E3F" w:rsidP="001070E7">
            <w:pPr>
              <w:autoSpaceDE w:val="0"/>
              <w:autoSpaceDN w:val="0"/>
              <w:adjustRightInd w:val="0"/>
              <w:rPr>
                <w:rFonts w:ascii="Calibri" w:hAnsi="Calibri" w:cs="Arial"/>
                <w:b/>
                <w:bCs/>
                <w:lang w:val="en-US"/>
              </w:rPr>
            </w:pPr>
          </w:p>
        </w:tc>
        <w:tc>
          <w:tcPr>
            <w:tcW w:w="7288" w:type="dxa"/>
            <w:gridSpan w:val="3"/>
          </w:tcPr>
          <w:p w14:paraId="2579E8AD" w14:textId="77777777" w:rsidR="00F824F3" w:rsidRPr="00626A3C" w:rsidRDefault="00F824F3" w:rsidP="00F824F3">
            <w:pPr>
              <w:pStyle w:val="ListParagraph"/>
              <w:ind w:left="247" w:hanging="141"/>
              <w:contextualSpacing w:val="0"/>
              <w:rPr>
                <w:rFonts w:ascii="Calibri" w:hAnsi="Calibri" w:cs="Calibri"/>
              </w:rPr>
            </w:pPr>
            <w:r w:rsidRPr="00626A3C">
              <w:rPr>
                <w:rFonts w:ascii="Calibri" w:hAnsi="Calibri" w:cs="Calibri"/>
              </w:rPr>
              <w:t xml:space="preserve">Health and Safety at Work </w:t>
            </w:r>
            <w:r>
              <w:rPr>
                <w:rFonts w:ascii="Calibri" w:hAnsi="Calibri" w:cs="Calibri"/>
              </w:rPr>
              <w:t xml:space="preserve">etc. </w:t>
            </w:r>
            <w:r w:rsidRPr="00626A3C">
              <w:rPr>
                <w:rFonts w:ascii="Calibri" w:hAnsi="Calibri" w:cs="Calibri"/>
              </w:rPr>
              <w:t>Act 1974</w:t>
            </w:r>
          </w:p>
          <w:p w14:paraId="50DFFE34" w14:textId="607E8E47" w:rsidR="00F824F3" w:rsidRDefault="00F824F3" w:rsidP="00F824F3">
            <w:pPr>
              <w:pStyle w:val="ListParagraph"/>
              <w:ind w:left="0" w:firstLine="106"/>
              <w:contextualSpacing w:val="0"/>
              <w:rPr>
                <w:rFonts w:ascii="Calibri" w:hAnsi="Calibri" w:cs="Calibri"/>
              </w:rPr>
            </w:pPr>
            <w:r w:rsidRPr="00626A3C">
              <w:rPr>
                <w:rFonts w:ascii="Calibri" w:hAnsi="Calibri" w:cs="Calibri"/>
              </w:rPr>
              <w:t>Management of Health and Safety at Work Regulations 1999</w:t>
            </w:r>
          </w:p>
          <w:tbl>
            <w:tblPr>
              <w:tblW w:w="7082" w:type="dxa"/>
              <w:tblBorders>
                <w:top w:val="nil"/>
                <w:left w:val="nil"/>
                <w:bottom w:val="nil"/>
                <w:right w:val="nil"/>
              </w:tblBorders>
              <w:tblLook w:val="0000" w:firstRow="0" w:lastRow="0" w:firstColumn="0" w:lastColumn="0" w:noHBand="0" w:noVBand="0"/>
            </w:tblPr>
            <w:tblGrid>
              <w:gridCol w:w="7082"/>
            </w:tblGrid>
            <w:tr w:rsidR="00F824F3" w14:paraId="7B82186D" w14:textId="77777777" w:rsidTr="008E7388">
              <w:trPr>
                <w:trHeight w:val="1049"/>
              </w:trPr>
              <w:tc>
                <w:tcPr>
                  <w:tcW w:w="7082" w:type="dxa"/>
                </w:tcPr>
                <w:p w14:paraId="3C27E410" w14:textId="6CDC935B" w:rsidR="00F824F3" w:rsidRDefault="00F824F3" w:rsidP="00F824F3">
                  <w:pPr>
                    <w:pStyle w:val="Default"/>
                    <w:ind w:left="-3"/>
                  </w:pPr>
                  <w:r>
                    <w:t>T</w:t>
                  </w:r>
                  <w:r w:rsidRPr="00BE3F21">
                    <w:t>he Workplace (Health, Safety and Welfare) Regulations 1992</w:t>
                  </w:r>
                </w:p>
                <w:p w14:paraId="4D026521" w14:textId="77777777" w:rsidR="00F824F3" w:rsidRDefault="00F824F3" w:rsidP="00F824F3">
                  <w:pPr>
                    <w:pStyle w:val="Default"/>
                  </w:pPr>
                  <w:r w:rsidRPr="006471ED">
                    <w:t>The Health Protection (Coronavirus Restrictions) (Wales) Reg</w:t>
                  </w:r>
                  <w:r>
                    <w:t>ulation</w:t>
                  </w:r>
                  <w:r w:rsidRPr="006471ED">
                    <w:t>s 202</w:t>
                  </w:r>
                  <w:r w:rsidR="007939F3">
                    <w:t>0</w:t>
                  </w:r>
                </w:p>
                <w:p w14:paraId="2E53DEDE" w14:textId="77777777" w:rsidR="003D4476" w:rsidRDefault="003D4476" w:rsidP="00F824F3">
                  <w:pPr>
                    <w:pStyle w:val="Default"/>
                  </w:pPr>
                </w:p>
                <w:p w14:paraId="3BACF3C7" w14:textId="77777777" w:rsidR="003D4476" w:rsidRDefault="003D4476" w:rsidP="00F824F3">
                  <w:pPr>
                    <w:pStyle w:val="Default"/>
                  </w:pPr>
                </w:p>
                <w:p w14:paraId="6165051D" w14:textId="6299A71D" w:rsidR="003D4476" w:rsidRPr="00BE3F21" w:rsidRDefault="003D4476" w:rsidP="00F824F3">
                  <w:pPr>
                    <w:pStyle w:val="Default"/>
                  </w:pPr>
                </w:p>
              </w:tc>
            </w:tr>
          </w:tbl>
          <w:p w14:paraId="7F8FAE5E" w14:textId="77777777" w:rsidR="005D2E3F" w:rsidRPr="00640F93" w:rsidRDefault="005D2E3F" w:rsidP="005D278A">
            <w:pPr>
              <w:rPr>
                <w:rFonts w:ascii="Calibri" w:hAnsi="Calibri" w:cs="Arial"/>
                <w:bCs/>
                <w:lang w:val="en-US"/>
              </w:rPr>
            </w:pPr>
          </w:p>
        </w:tc>
      </w:tr>
      <w:tr w:rsidR="0088390E" w:rsidRPr="0033506F" w14:paraId="74388C84" w14:textId="77777777" w:rsidTr="00A11D9E">
        <w:tc>
          <w:tcPr>
            <w:tcW w:w="3310" w:type="dxa"/>
            <w:gridSpan w:val="2"/>
            <w:vMerge w:val="restart"/>
            <w:tcBorders>
              <w:top w:val="single" w:sz="12" w:space="0" w:color="auto"/>
              <w:bottom w:val="single" w:sz="12" w:space="0" w:color="auto"/>
              <w:right w:val="single" w:sz="6" w:space="0" w:color="auto"/>
            </w:tcBorders>
            <w:shd w:val="clear" w:color="auto" w:fill="B4C6E7" w:themeFill="accent5" w:themeFillTint="66"/>
          </w:tcPr>
          <w:p w14:paraId="07AB9CBD" w14:textId="13A987E3" w:rsidR="0088390E" w:rsidRDefault="008A111C" w:rsidP="005A0DF3">
            <w:pPr>
              <w:rPr>
                <w:rFonts w:ascii="Calibri" w:hAnsi="Calibri" w:cs="Arial"/>
                <w:b/>
              </w:rPr>
            </w:pPr>
            <w:r>
              <w:rPr>
                <w:rFonts w:ascii="Calibri" w:hAnsi="Calibri" w:cs="Arial"/>
                <w:b/>
              </w:rPr>
              <w:lastRenderedPageBreak/>
              <w:t xml:space="preserve">Other </w:t>
            </w:r>
            <w:r w:rsidR="00E12300">
              <w:rPr>
                <w:rFonts w:ascii="Calibri" w:hAnsi="Calibri" w:cs="Arial"/>
                <w:b/>
              </w:rPr>
              <w:t xml:space="preserve">relevant </w:t>
            </w:r>
            <w:r>
              <w:rPr>
                <w:rFonts w:ascii="Calibri" w:hAnsi="Calibri" w:cs="Arial"/>
                <w:b/>
              </w:rPr>
              <w:t>safety documentation</w:t>
            </w:r>
            <w:r w:rsidR="0088390E">
              <w:rPr>
                <w:rFonts w:ascii="Calibri" w:hAnsi="Calibri" w:cs="Arial"/>
                <w:b/>
              </w:rPr>
              <w:t xml:space="preserve"> </w:t>
            </w:r>
            <w:r w:rsidRPr="00E12300">
              <w:rPr>
                <w:rFonts w:ascii="Calibri" w:hAnsi="Calibri" w:cs="Arial"/>
                <w:bCs/>
              </w:rPr>
              <w:t>(if applicable)</w:t>
            </w:r>
            <w:r w:rsidRPr="0033506F">
              <w:rPr>
                <w:rFonts w:ascii="Calibri" w:hAnsi="Calibri" w:cs="Arial"/>
                <w:b/>
              </w:rPr>
              <w:t>:</w:t>
            </w:r>
            <w:r w:rsidR="004171FA">
              <w:rPr>
                <w:rFonts w:ascii="Calibri" w:hAnsi="Calibri" w:cs="Arial"/>
                <w:b/>
              </w:rPr>
              <w:t xml:space="preserve"> </w:t>
            </w:r>
          </w:p>
          <w:p w14:paraId="5DA8A9D1" w14:textId="77777777" w:rsidR="008A111C" w:rsidRPr="008A111C" w:rsidRDefault="008A111C" w:rsidP="008A111C">
            <w:pPr>
              <w:numPr>
                <w:ilvl w:val="0"/>
                <w:numId w:val="11"/>
              </w:numPr>
              <w:rPr>
                <w:rFonts w:ascii="Calibri" w:hAnsi="Calibri" w:cs="Arial"/>
              </w:rPr>
            </w:pPr>
            <w:r w:rsidRPr="008A111C">
              <w:rPr>
                <w:rFonts w:ascii="Calibri" w:hAnsi="Calibri" w:cs="Arial"/>
              </w:rPr>
              <w:t xml:space="preserve">Risk Assessments, </w:t>
            </w:r>
          </w:p>
          <w:p w14:paraId="2A87A8BE" w14:textId="77777777" w:rsidR="008A111C" w:rsidRPr="008A111C" w:rsidRDefault="008A111C" w:rsidP="008A111C">
            <w:pPr>
              <w:numPr>
                <w:ilvl w:val="0"/>
                <w:numId w:val="11"/>
              </w:numPr>
              <w:rPr>
                <w:rFonts w:ascii="Calibri" w:hAnsi="Calibri" w:cs="Arial"/>
              </w:rPr>
            </w:pPr>
            <w:r w:rsidRPr="008A111C">
              <w:rPr>
                <w:rFonts w:ascii="Calibri" w:hAnsi="Calibri" w:cs="Arial"/>
              </w:rPr>
              <w:t>Safe Systems of Work,</w:t>
            </w:r>
          </w:p>
          <w:p w14:paraId="3161577E" w14:textId="1576A762" w:rsidR="008A111C" w:rsidRPr="008A111C" w:rsidRDefault="008A111C" w:rsidP="008A111C">
            <w:pPr>
              <w:numPr>
                <w:ilvl w:val="0"/>
                <w:numId w:val="11"/>
              </w:numPr>
              <w:rPr>
                <w:rFonts w:ascii="Calibri" w:hAnsi="Calibri" w:cs="Arial"/>
                <w:b/>
              </w:rPr>
            </w:pPr>
            <w:r w:rsidRPr="008A111C">
              <w:rPr>
                <w:rFonts w:ascii="Calibri" w:hAnsi="Calibri" w:cs="Arial"/>
              </w:rPr>
              <w:t>Procedures</w:t>
            </w:r>
            <w:r w:rsidR="002706CA">
              <w:rPr>
                <w:rFonts w:ascii="Calibri" w:hAnsi="Calibri" w:cs="Arial"/>
              </w:rPr>
              <w:t>,</w:t>
            </w:r>
            <w:r w:rsidRPr="008A111C">
              <w:rPr>
                <w:rFonts w:ascii="Calibri" w:hAnsi="Calibri" w:cs="Arial"/>
              </w:rPr>
              <w:t xml:space="preserve"> </w:t>
            </w:r>
          </w:p>
          <w:p w14:paraId="7E6647C6" w14:textId="77777777" w:rsidR="008A111C" w:rsidRPr="008A111C" w:rsidRDefault="008A111C" w:rsidP="008A111C">
            <w:pPr>
              <w:numPr>
                <w:ilvl w:val="0"/>
                <w:numId w:val="11"/>
              </w:numPr>
              <w:rPr>
                <w:rFonts w:ascii="Calibri" w:hAnsi="Calibri" w:cs="Arial"/>
              </w:rPr>
            </w:pPr>
            <w:r w:rsidRPr="008A111C">
              <w:rPr>
                <w:rFonts w:ascii="Calibri" w:hAnsi="Calibri" w:cs="Arial"/>
              </w:rPr>
              <w:t>Guidance etc.</w:t>
            </w:r>
          </w:p>
        </w:tc>
        <w:tc>
          <w:tcPr>
            <w:tcW w:w="5018" w:type="dxa"/>
            <w:gridSpan w:val="2"/>
            <w:tcBorders>
              <w:top w:val="single" w:sz="12" w:space="0" w:color="auto"/>
              <w:left w:val="single" w:sz="6" w:space="0" w:color="auto"/>
              <w:bottom w:val="single" w:sz="8" w:space="0" w:color="auto"/>
              <w:right w:val="single" w:sz="6" w:space="0" w:color="auto"/>
            </w:tcBorders>
            <w:shd w:val="clear" w:color="auto" w:fill="B4C6E7" w:themeFill="accent5" w:themeFillTint="66"/>
          </w:tcPr>
          <w:p w14:paraId="34DC7051" w14:textId="77777777" w:rsidR="0088390E" w:rsidRPr="0033506F" w:rsidRDefault="0088390E" w:rsidP="005A0DF3">
            <w:pPr>
              <w:jc w:val="center"/>
              <w:rPr>
                <w:rFonts w:ascii="Calibri" w:hAnsi="Calibri" w:cs="Arial"/>
                <w:b/>
                <w:bCs/>
                <w:lang w:val="en-US"/>
              </w:rPr>
            </w:pPr>
            <w:r w:rsidRPr="0033506F">
              <w:rPr>
                <w:rFonts w:ascii="Calibri" w:hAnsi="Calibri" w:cs="Arial"/>
                <w:b/>
                <w:bCs/>
                <w:lang w:val="en-US"/>
              </w:rPr>
              <w:t>TITLE</w:t>
            </w:r>
          </w:p>
        </w:tc>
        <w:tc>
          <w:tcPr>
            <w:tcW w:w="2270" w:type="dxa"/>
            <w:tcBorders>
              <w:top w:val="single" w:sz="12" w:space="0" w:color="auto"/>
              <w:left w:val="single" w:sz="6" w:space="0" w:color="auto"/>
              <w:bottom w:val="single" w:sz="8" w:space="0" w:color="auto"/>
            </w:tcBorders>
            <w:shd w:val="clear" w:color="auto" w:fill="B4C6E7" w:themeFill="accent5" w:themeFillTint="66"/>
          </w:tcPr>
          <w:p w14:paraId="07CD90CC" w14:textId="77777777" w:rsidR="0088390E" w:rsidRPr="0033506F" w:rsidRDefault="0088390E" w:rsidP="005A0DF3">
            <w:pPr>
              <w:jc w:val="center"/>
              <w:rPr>
                <w:rFonts w:ascii="Calibri" w:hAnsi="Calibri" w:cs="Arial"/>
                <w:b/>
                <w:bCs/>
                <w:lang w:val="en-US"/>
              </w:rPr>
            </w:pPr>
            <w:r w:rsidRPr="0033506F">
              <w:rPr>
                <w:rFonts w:ascii="Calibri" w:hAnsi="Calibri" w:cs="Arial"/>
                <w:b/>
                <w:bCs/>
                <w:lang w:val="en-US"/>
              </w:rPr>
              <w:t>REFERENCE</w:t>
            </w:r>
            <w:r>
              <w:rPr>
                <w:rFonts w:ascii="Calibri" w:hAnsi="Calibri" w:cs="Arial"/>
                <w:b/>
                <w:bCs/>
                <w:lang w:val="en-US"/>
              </w:rPr>
              <w:t xml:space="preserve"> NO.</w:t>
            </w:r>
          </w:p>
        </w:tc>
      </w:tr>
      <w:tr w:rsidR="0088390E" w:rsidRPr="00313A49" w14:paraId="20B66667" w14:textId="77777777" w:rsidTr="00A11D9E">
        <w:tc>
          <w:tcPr>
            <w:tcW w:w="3310" w:type="dxa"/>
            <w:gridSpan w:val="2"/>
            <w:vMerge/>
            <w:tcBorders>
              <w:top w:val="single" w:sz="12" w:space="0" w:color="auto"/>
              <w:bottom w:val="single" w:sz="12" w:space="0" w:color="auto"/>
              <w:right w:val="single" w:sz="6" w:space="0" w:color="auto"/>
            </w:tcBorders>
            <w:shd w:val="clear" w:color="auto" w:fill="B4C6E7" w:themeFill="accent5" w:themeFillTint="66"/>
          </w:tcPr>
          <w:p w14:paraId="38739CD0" w14:textId="77777777" w:rsidR="0088390E" w:rsidRDefault="0088390E" w:rsidP="005A0DF3">
            <w:pPr>
              <w:rPr>
                <w:rFonts w:ascii="Calibri" w:hAnsi="Calibri" w:cs="Arial"/>
                <w:b/>
              </w:rPr>
            </w:pPr>
          </w:p>
        </w:tc>
        <w:tc>
          <w:tcPr>
            <w:tcW w:w="5018" w:type="dxa"/>
            <w:gridSpan w:val="2"/>
            <w:tcBorders>
              <w:top w:val="single" w:sz="8" w:space="0" w:color="auto"/>
              <w:left w:val="single" w:sz="6" w:space="0" w:color="auto"/>
              <w:bottom w:val="dotted" w:sz="4" w:space="0" w:color="auto"/>
              <w:right w:val="single" w:sz="6" w:space="0" w:color="auto"/>
            </w:tcBorders>
            <w:shd w:val="clear" w:color="auto" w:fill="auto"/>
          </w:tcPr>
          <w:p w14:paraId="0D324C8E" w14:textId="0D7930A9" w:rsidR="00F824F3" w:rsidRPr="003D4476" w:rsidRDefault="007D16F1" w:rsidP="00F824F3">
            <w:pPr>
              <w:rPr>
                <w:rFonts w:asciiTheme="minorHAnsi" w:hAnsiTheme="minorHAnsi" w:cstheme="minorHAnsi"/>
                <w:sz w:val="20"/>
                <w:szCs w:val="20"/>
                <w:lang w:val="en-US"/>
              </w:rPr>
            </w:pPr>
            <w:hyperlink r:id="rId13" w:history="1">
              <w:r w:rsidR="003D4476" w:rsidRPr="003D4476">
                <w:rPr>
                  <w:rStyle w:val="Hyperlink"/>
                  <w:rFonts w:asciiTheme="minorHAnsi" w:hAnsiTheme="minorHAnsi" w:cstheme="minorHAnsi"/>
                  <w:sz w:val="20"/>
                  <w:szCs w:val="20"/>
                  <w:lang w:val="en-US"/>
                </w:rPr>
                <w:t>https://gov.wales/sites/default/files/publications/2022-03/wales-long-term-covid-19-transition-from-pandemic-to-endemic.pdf</w:t>
              </w:r>
            </w:hyperlink>
          </w:p>
          <w:p w14:paraId="7ECEC08E" w14:textId="77777777" w:rsidR="003D4476" w:rsidRPr="003D4476" w:rsidRDefault="003D4476" w:rsidP="00F824F3">
            <w:pPr>
              <w:rPr>
                <w:rFonts w:asciiTheme="minorHAnsi" w:hAnsiTheme="minorHAnsi" w:cstheme="minorHAnsi"/>
                <w:sz w:val="20"/>
                <w:szCs w:val="20"/>
                <w:lang w:val="en-US"/>
              </w:rPr>
            </w:pPr>
          </w:p>
          <w:p w14:paraId="5DAF9B55" w14:textId="77777777" w:rsidR="00F824F3" w:rsidRDefault="007D16F1" w:rsidP="00F824F3">
            <w:pPr>
              <w:rPr>
                <w:rFonts w:asciiTheme="minorHAnsi" w:hAnsiTheme="minorHAnsi" w:cstheme="minorHAnsi"/>
                <w:bCs/>
                <w:sz w:val="20"/>
                <w:szCs w:val="20"/>
                <w:lang w:val="en-US"/>
              </w:rPr>
            </w:pPr>
            <w:hyperlink r:id="rId14" w:history="1">
              <w:r w:rsidR="00F824F3" w:rsidRPr="006A1905">
                <w:rPr>
                  <w:rStyle w:val="Hyperlink"/>
                  <w:rFonts w:asciiTheme="minorHAnsi" w:hAnsiTheme="minorHAnsi" w:cstheme="minorHAnsi"/>
                  <w:bCs/>
                  <w:sz w:val="20"/>
                  <w:szCs w:val="20"/>
                  <w:lang w:val="en-US"/>
                </w:rPr>
                <w:t>https://www.hse.gov.uk/coronavirus/equipment-and-machinery/air-conditioning-and-ventilation/index.htm</w:t>
              </w:r>
            </w:hyperlink>
          </w:p>
          <w:p w14:paraId="34E6EB1D" w14:textId="77777777" w:rsidR="00F824F3" w:rsidRDefault="00F824F3" w:rsidP="00F824F3">
            <w:pPr>
              <w:rPr>
                <w:rFonts w:asciiTheme="minorHAnsi" w:hAnsiTheme="minorHAnsi" w:cstheme="minorHAnsi"/>
                <w:lang w:val="en-US"/>
              </w:rPr>
            </w:pPr>
          </w:p>
          <w:p w14:paraId="19D68C35" w14:textId="77777777" w:rsidR="00F824F3" w:rsidRPr="00F824F3" w:rsidRDefault="007D16F1" w:rsidP="00F824F3">
            <w:pPr>
              <w:rPr>
                <w:rFonts w:asciiTheme="minorHAnsi" w:hAnsiTheme="minorHAnsi" w:cstheme="minorHAnsi"/>
                <w:sz w:val="20"/>
                <w:szCs w:val="20"/>
                <w:lang w:val="en-US"/>
              </w:rPr>
            </w:pPr>
            <w:hyperlink r:id="rId15" w:history="1">
              <w:r w:rsidR="00F824F3" w:rsidRPr="00F824F3">
                <w:rPr>
                  <w:rStyle w:val="Hyperlink"/>
                  <w:rFonts w:asciiTheme="minorHAnsi" w:hAnsiTheme="minorHAnsi" w:cstheme="minorHAnsi"/>
                  <w:sz w:val="20"/>
                  <w:szCs w:val="20"/>
                  <w:lang w:val="en-US"/>
                </w:rPr>
                <w:t>http://intranet/our-people/coronavirus-guidance/</w:t>
              </w:r>
            </w:hyperlink>
          </w:p>
          <w:p w14:paraId="4653B0F4" w14:textId="77777777" w:rsidR="0088390E" w:rsidRPr="00313A49" w:rsidRDefault="0088390E" w:rsidP="005A0DF3">
            <w:pPr>
              <w:jc w:val="center"/>
              <w:rPr>
                <w:rFonts w:ascii="Calibri" w:hAnsi="Calibri" w:cs="Arial"/>
                <w:bCs/>
                <w:lang w:val="en-US"/>
              </w:rPr>
            </w:pPr>
          </w:p>
        </w:tc>
        <w:tc>
          <w:tcPr>
            <w:tcW w:w="2270" w:type="dxa"/>
            <w:tcBorders>
              <w:top w:val="single" w:sz="8" w:space="0" w:color="auto"/>
              <w:left w:val="single" w:sz="6" w:space="0" w:color="auto"/>
              <w:bottom w:val="dotted" w:sz="4" w:space="0" w:color="auto"/>
            </w:tcBorders>
            <w:shd w:val="clear" w:color="auto" w:fill="auto"/>
          </w:tcPr>
          <w:p w14:paraId="13B84EDE" w14:textId="77777777" w:rsidR="0088390E" w:rsidRPr="00313A49" w:rsidRDefault="0088390E" w:rsidP="005A0DF3">
            <w:pPr>
              <w:jc w:val="center"/>
              <w:rPr>
                <w:rFonts w:ascii="Calibri" w:hAnsi="Calibri" w:cs="Arial"/>
                <w:bCs/>
                <w:lang w:val="en-US"/>
              </w:rPr>
            </w:pPr>
          </w:p>
        </w:tc>
      </w:tr>
      <w:tr w:rsidR="0088390E" w:rsidRPr="00313A49" w14:paraId="66298A60" w14:textId="77777777" w:rsidTr="00A11D9E">
        <w:tc>
          <w:tcPr>
            <w:tcW w:w="3310" w:type="dxa"/>
            <w:gridSpan w:val="2"/>
            <w:vMerge/>
            <w:tcBorders>
              <w:top w:val="single" w:sz="6" w:space="0" w:color="auto"/>
              <w:bottom w:val="single" w:sz="12" w:space="0" w:color="auto"/>
              <w:right w:val="single" w:sz="6" w:space="0" w:color="auto"/>
            </w:tcBorders>
            <w:shd w:val="clear" w:color="auto" w:fill="B4C6E7" w:themeFill="accent5" w:themeFillTint="66"/>
          </w:tcPr>
          <w:p w14:paraId="10834966" w14:textId="77777777" w:rsidR="0088390E" w:rsidRPr="0033506F" w:rsidRDefault="0088390E" w:rsidP="005A0DF3">
            <w:pPr>
              <w:rPr>
                <w:rFonts w:ascii="Calibri" w:hAnsi="Calibri" w:cs="Arial"/>
                <w:b/>
              </w:rPr>
            </w:pPr>
          </w:p>
        </w:tc>
        <w:tc>
          <w:tcPr>
            <w:tcW w:w="5018" w:type="dxa"/>
            <w:gridSpan w:val="2"/>
            <w:tcBorders>
              <w:top w:val="dotted" w:sz="4" w:space="0" w:color="auto"/>
              <w:left w:val="single" w:sz="6" w:space="0" w:color="auto"/>
              <w:bottom w:val="dotted" w:sz="4" w:space="0" w:color="auto"/>
              <w:right w:val="single" w:sz="6" w:space="0" w:color="auto"/>
            </w:tcBorders>
            <w:shd w:val="clear" w:color="auto" w:fill="auto"/>
          </w:tcPr>
          <w:p w14:paraId="17A38894" w14:textId="77777777" w:rsidR="0088390E" w:rsidRPr="00313A49" w:rsidRDefault="0088390E" w:rsidP="005A0DF3">
            <w:pPr>
              <w:jc w:val="center"/>
              <w:rPr>
                <w:rFonts w:ascii="Calibri" w:hAnsi="Calibri" w:cs="Arial"/>
                <w:bCs/>
                <w:lang w:val="en-US"/>
              </w:rPr>
            </w:pPr>
          </w:p>
        </w:tc>
        <w:tc>
          <w:tcPr>
            <w:tcW w:w="2270" w:type="dxa"/>
            <w:tcBorders>
              <w:top w:val="dotted" w:sz="4" w:space="0" w:color="auto"/>
              <w:left w:val="single" w:sz="6" w:space="0" w:color="auto"/>
              <w:bottom w:val="dotted" w:sz="4" w:space="0" w:color="auto"/>
            </w:tcBorders>
            <w:shd w:val="clear" w:color="auto" w:fill="auto"/>
          </w:tcPr>
          <w:p w14:paraId="77BB43EB" w14:textId="77777777" w:rsidR="0088390E" w:rsidRPr="00313A49" w:rsidRDefault="0088390E" w:rsidP="005A0DF3">
            <w:pPr>
              <w:jc w:val="center"/>
              <w:rPr>
                <w:rFonts w:ascii="Calibri" w:hAnsi="Calibri" w:cs="Arial"/>
                <w:bCs/>
                <w:lang w:val="en-US"/>
              </w:rPr>
            </w:pPr>
          </w:p>
        </w:tc>
      </w:tr>
      <w:tr w:rsidR="0088390E" w:rsidRPr="00313A49" w14:paraId="1351DF32" w14:textId="77777777" w:rsidTr="00A11D9E">
        <w:tc>
          <w:tcPr>
            <w:tcW w:w="3310" w:type="dxa"/>
            <w:gridSpan w:val="2"/>
            <w:vMerge/>
            <w:tcBorders>
              <w:top w:val="single" w:sz="6" w:space="0" w:color="auto"/>
              <w:bottom w:val="single" w:sz="12" w:space="0" w:color="auto"/>
              <w:right w:val="single" w:sz="6" w:space="0" w:color="auto"/>
            </w:tcBorders>
            <w:shd w:val="clear" w:color="auto" w:fill="B4C6E7" w:themeFill="accent5" w:themeFillTint="66"/>
          </w:tcPr>
          <w:p w14:paraId="61B51BB3" w14:textId="77777777" w:rsidR="0088390E" w:rsidRPr="0093431D" w:rsidRDefault="0088390E" w:rsidP="005A0DF3">
            <w:pPr>
              <w:rPr>
                <w:rFonts w:ascii="Calibri" w:hAnsi="Calibri" w:cs="Arial"/>
                <w:b/>
              </w:rPr>
            </w:pPr>
          </w:p>
        </w:tc>
        <w:tc>
          <w:tcPr>
            <w:tcW w:w="5018" w:type="dxa"/>
            <w:gridSpan w:val="2"/>
            <w:tcBorders>
              <w:top w:val="dotted" w:sz="4" w:space="0" w:color="auto"/>
              <w:left w:val="single" w:sz="6" w:space="0" w:color="auto"/>
              <w:bottom w:val="single" w:sz="12" w:space="0" w:color="auto"/>
              <w:right w:val="single" w:sz="6" w:space="0" w:color="auto"/>
            </w:tcBorders>
          </w:tcPr>
          <w:p w14:paraId="7BF49EDB" w14:textId="77777777" w:rsidR="0088390E" w:rsidRPr="00313A49" w:rsidRDefault="0088390E" w:rsidP="005A0DF3">
            <w:pPr>
              <w:jc w:val="center"/>
              <w:rPr>
                <w:rFonts w:ascii="Calibri" w:hAnsi="Calibri" w:cs="Arial"/>
                <w:bCs/>
                <w:lang w:val="en-US"/>
              </w:rPr>
            </w:pPr>
          </w:p>
        </w:tc>
        <w:tc>
          <w:tcPr>
            <w:tcW w:w="2270" w:type="dxa"/>
            <w:tcBorders>
              <w:top w:val="dotted" w:sz="4" w:space="0" w:color="auto"/>
              <w:left w:val="single" w:sz="6" w:space="0" w:color="auto"/>
              <w:bottom w:val="single" w:sz="12" w:space="0" w:color="auto"/>
            </w:tcBorders>
          </w:tcPr>
          <w:p w14:paraId="727F28EC" w14:textId="77777777" w:rsidR="0088390E" w:rsidRPr="00313A49" w:rsidRDefault="0088390E" w:rsidP="005A0DF3">
            <w:pPr>
              <w:jc w:val="center"/>
              <w:rPr>
                <w:rFonts w:ascii="Calibri" w:hAnsi="Calibri" w:cs="Arial"/>
                <w:bCs/>
                <w:lang w:val="en-US"/>
              </w:rPr>
            </w:pPr>
          </w:p>
        </w:tc>
      </w:tr>
    </w:tbl>
    <w:p w14:paraId="46EC4593" w14:textId="77777777" w:rsidR="00A02FDF" w:rsidRDefault="00A02FDF"/>
    <w:tbl>
      <w:tblPr>
        <w:tblW w:w="105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3393"/>
        <w:gridCol w:w="3822"/>
        <w:gridCol w:w="3378"/>
      </w:tblGrid>
      <w:tr w:rsidR="00A02FDF" w:rsidRPr="0093431D" w14:paraId="30DA45DA" w14:textId="77777777" w:rsidTr="008F2B65">
        <w:trPr>
          <w:cantSplit/>
          <w:trHeight w:val="153"/>
        </w:trPr>
        <w:tc>
          <w:tcPr>
            <w:tcW w:w="3393" w:type="dxa"/>
            <w:tcBorders>
              <w:top w:val="single" w:sz="12" w:space="0" w:color="auto"/>
              <w:bottom w:val="single" w:sz="6" w:space="0" w:color="auto"/>
              <w:right w:val="single" w:sz="8" w:space="0" w:color="auto"/>
            </w:tcBorders>
            <w:shd w:val="clear" w:color="auto" w:fill="1F3864" w:themeFill="accent5" w:themeFillShade="80"/>
          </w:tcPr>
          <w:p w14:paraId="7135EC05" w14:textId="77777777" w:rsidR="00A02FDF" w:rsidRPr="0093431D" w:rsidRDefault="00A02FDF" w:rsidP="009A007D">
            <w:pPr>
              <w:jc w:val="center"/>
              <w:rPr>
                <w:rFonts w:ascii="Calibri" w:hAnsi="Calibri" w:cs="Arial"/>
                <w:b/>
                <w:bCs/>
              </w:rPr>
            </w:pPr>
            <w:bookmarkStart w:id="1" w:name="_Hlk34815128"/>
            <w:r w:rsidRPr="0093431D">
              <w:rPr>
                <w:rFonts w:ascii="Calibri" w:hAnsi="Calibri" w:cs="Arial"/>
                <w:b/>
                <w:bCs/>
              </w:rPr>
              <w:t>Name of Risk Assessor(s)</w:t>
            </w:r>
          </w:p>
        </w:tc>
        <w:tc>
          <w:tcPr>
            <w:tcW w:w="3822" w:type="dxa"/>
            <w:tcBorders>
              <w:top w:val="single" w:sz="12" w:space="0" w:color="auto"/>
              <w:left w:val="single" w:sz="8" w:space="0" w:color="auto"/>
              <w:bottom w:val="single" w:sz="6" w:space="0" w:color="auto"/>
              <w:right w:val="single" w:sz="8" w:space="0" w:color="auto"/>
            </w:tcBorders>
            <w:shd w:val="clear" w:color="auto" w:fill="1F3864" w:themeFill="accent5" w:themeFillShade="80"/>
          </w:tcPr>
          <w:p w14:paraId="3CAC70EE" w14:textId="77777777" w:rsidR="00A02FDF" w:rsidRPr="0093431D" w:rsidRDefault="005E2E55" w:rsidP="009A007D">
            <w:pPr>
              <w:jc w:val="center"/>
              <w:rPr>
                <w:rFonts w:ascii="Calibri" w:hAnsi="Calibri" w:cs="Arial"/>
                <w:b/>
                <w:bCs/>
              </w:rPr>
            </w:pPr>
            <w:r>
              <w:rPr>
                <w:rFonts w:ascii="Calibri" w:hAnsi="Calibri" w:cs="Arial"/>
                <w:b/>
                <w:bCs/>
              </w:rPr>
              <w:t>Job Title</w:t>
            </w:r>
            <w:r w:rsidR="00A02FDF" w:rsidRPr="0093431D">
              <w:rPr>
                <w:rFonts w:ascii="Calibri" w:hAnsi="Calibri" w:cs="Arial"/>
                <w:b/>
                <w:bCs/>
              </w:rPr>
              <w:t>:</w:t>
            </w:r>
          </w:p>
        </w:tc>
        <w:tc>
          <w:tcPr>
            <w:tcW w:w="3378" w:type="dxa"/>
            <w:tcBorders>
              <w:top w:val="single" w:sz="12" w:space="0" w:color="auto"/>
              <w:left w:val="single" w:sz="8" w:space="0" w:color="auto"/>
              <w:bottom w:val="single" w:sz="6" w:space="0" w:color="auto"/>
            </w:tcBorders>
            <w:shd w:val="clear" w:color="auto" w:fill="1F3864" w:themeFill="accent5" w:themeFillShade="80"/>
          </w:tcPr>
          <w:p w14:paraId="3E7530B4" w14:textId="77777777" w:rsidR="00A02FDF" w:rsidRPr="00230D38" w:rsidRDefault="00A02FDF" w:rsidP="00230D38">
            <w:pPr>
              <w:jc w:val="center"/>
              <w:rPr>
                <w:rFonts w:ascii="Calibri" w:hAnsi="Calibri" w:cs="Arial"/>
                <w:b/>
              </w:rPr>
            </w:pPr>
            <w:r w:rsidRPr="0093431D">
              <w:rPr>
                <w:rFonts w:ascii="Calibri" w:hAnsi="Calibri" w:cs="Arial"/>
                <w:b/>
              </w:rPr>
              <w:t>Signature(s) of Risk Assessor(s)</w:t>
            </w:r>
          </w:p>
        </w:tc>
      </w:tr>
      <w:tr w:rsidR="00A02FDF" w:rsidRPr="0093431D" w14:paraId="486F60C8" w14:textId="77777777" w:rsidTr="00A11D9E">
        <w:trPr>
          <w:cantSplit/>
          <w:trHeight w:val="153"/>
        </w:trPr>
        <w:tc>
          <w:tcPr>
            <w:tcW w:w="3393" w:type="dxa"/>
            <w:tcBorders>
              <w:top w:val="single" w:sz="6" w:space="0" w:color="auto"/>
            </w:tcBorders>
          </w:tcPr>
          <w:p w14:paraId="40B69B94" w14:textId="45E9166F" w:rsidR="00A02FDF" w:rsidRPr="0093431D" w:rsidRDefault="00A02FDF" w:rsidP="0047103E">
            <w:pPr>
              <w:pStyle w:val="Filename"/>
              <w:jc w:val="center"/>
              <w:rPr>
                <w:rFonts w:ascii="Calibri" w:hAnsi="Calibri" w:cs="Arial"/>
                <w:sz w:val="24"/>
                <w:szCs w:val="24"/>
              </w:rPr>
            </w:pPr>
          </w:p>
        </w:tc>
        <w:tc>
          <w:tcPr>
            <w:tcW w:w="3822" w:type="dxa"/>
            <w:tcBorders>
              <w:top w:val="single" w:sz="6" w:space="0" w:color="auto"/>
            </w:tcBorders>
          </w:tcPr>
          <w:p w14:paraId="387B5F5F" w14:textId="6C3B9C53" w:rsidR="00A02FDF" w:rsidRPr="0093431D" w:rsidRDefault="00A02FDF" w:rsidP="0047103E">
            <w:pPr>
              <w:pStyle w:val="Filename"/>
              <w:jc w:val="center"/>
              <w:rPr>
                <w:rFonts w:ascii="Calibri" w:hAnsi="Calibri" w:cs="Arial"/>
                <w:sz w:val="24"/>
                <w:szCs w:val="24"/>
              </w:rPr>
            </w:pPr>
          </w:p>
        </w:tc>
        <w:tc>
          <w:tcPr>
            <w:tcW w:w="3378" w:type="dxa"/>
            <w:tcBorders>
              <w:top w:val="single" w:sz="6" w:space="0" w:color="auto"/>
            </w:tcBorders>
          </w:tcPr>
          <w:p w14:paraId="70069AD9" w14:textId="256D46A3" w:rsidR="005E2E55" w:rsidRPr="005E2E55" w:rsidRDefault="005E2E55" w:rsidP="005E2E55">
            <w:pPr>
              <w:pStyle w:val="Filename"/>
              <w:jc w:val="center"/>
              <w:rPr>
                <w:rFonts w:ascii="Pristina" w:hAnsi="Pristina" w:cs="Arial"/>
                <w:sz w:val="26"/>
                <w:szCs w:val="26"/>
              </w:rPr>
            </w:pPr>
          </w:p>
        </w:tc>
      </w:tr>
      <w:tr w:rsidR="00A02FDF" w:rsidRPr="0093431D" w14:paraId="2FDD9F9A" w14:textId="77777777" w:rsidTr="00E12300">
        <w:trPr>
          <w:cantSplit/>
          <w:trHeight w:val="153"/>
        </w:trPr>
        <w:tc>
          <w:tcPr>
            <w:tcW w:w="3393" w:type="dxa"/>
          </w:tcPr>
          <w:p w14:paraId="73E0AC80" w14:textId="7056215B" w:rsidR="00A02FDF" w:rsidRPr="0093431D" w:rsidRDefault="00A02FDF" w:rsidP="0047103E">
            <w:pPr>
              <w:pStyle w:val="Filename"/>
              <w:jc w:val="center"/>
              <w:rPr>
                <w:rFonts w:ascii="Calibri" w:hAnsi="Calibri" w:cs="Arial"/>
                <w:sz w:val="24"/>
                <w:szCs w:val="24"/>
              </w:rPr>
            </w:pPr>
          </w:p>
        </w:tc>
        <w:tc>
          <w:tcPr>
            <w:tcW w:w="3822" w:type="dxa"/>
          </w:tcPr>
          <w:p w14:paraId="0D468E28" w14:textId="3AF551F6" w:rsidR="00A02FDF" w:rsidRPr="0093431D" w:rsidRDefault="00A02FDF" w:rsidP="0047103E">
            <w:pPr>
              <w:pStyle w:val="Filename"/>
              <w:jc w:val="center"/>
              <w:rPr>
                <w:rFonts w:ascii="Calibri" w:hAnsi="Calibri" w:cs="Arial"/>
                <w:sz w:val="24"/>
                <w:szCs w:val="24"/>
              </w:rPr>
            </w:pPr>
          </w:p>
        </w:tc>
        <w:tc>
          <w:tcPr>
            <w:tcW w:w="3378" w:type="dxa"/>
          </w:tcPr>
          <w:p w14:paraId="66C85E7C" w14:textId="1A0E8AF3" w:rsidR="00A02FDF" w:rsidRPr="005E2E55" w:rsidRDefault="00A02FDF" w:rsidP="0047103E">
            <w:pPr>
              <w:pStyle w:val="Filename"/>
              <w:jc w:val="center"/>
              <w:rPr>
                <w:rFonts w:ascii="Pristina" w:hAnsi="Pristina" w:cs="Arial"/>
                <w:sz w:val="26"/>
                <w:szCs w:val="26"/>
              </w:rPr>
            </w:pPr>
          </w:p>
        </w:tc>
      </w:tr>
      <w:tr w:rsidR="00192ED2" w:rsidRPr="0093431D" w14:paraId="06119B33" w14:textId="77777777" w:rsidTr="00E12300">
        <w:trPr>
          <w:cantSplit/>
          <w:trHeight w:val="153"/>
        </w:trPr>
        <w:tc>
          <w:tcPr>
            <w:tcW w:w="3393" w:type="dxa"/>
          </w:tcPr>
          <w:p w14:paraId="3568BF46" w14:textId="2A8070EF" w:rsidR="00192ED2" w:rsidRDefault="00192ED2" w:rsidP="0047103E">
            <w:pPr>
              <w:pStyle w:val="Filename"/>
              <w:jc w:val="center"/>
              <w:rPr>
                <w:rFonts w:ascii="Calibri" w:hAnsi="Calibri" w:cs="Arial"/>
                <w:sz w:val="24"/>
                <w:szCs w:val="24"/>
              </w:rPr>
            </w:pPr>
          </w:p>
        </w:tc>
        <w:tc>
          <w:tcPr>
            <w:tcW w:w="3822" w:type="dxa"/>
          </w:tcPr>
          <w:p w14:paraId="0E7EA90A" w14:textId="504963A4" w:rsidR="00192ED2" w:rsidRDefault="00192ED2" w:rsidP="0047103E">
            <w:pPr>
              <w:pStyle w:val="Filename"/>
              <w:jc w:val="center"/>
              <w:rPr>
                <w:rFonts w:ascii="Calibri" w:hAnsi="Calibri" w:cs="Arial"/>
                <w:sz w:val="24"/>
                <w:szCs w:val="24"/>
              </w:rPr>
            </w:pPr>
          </w:p>
        </w:tc>
        <w:tc>
          <w:tcPr>
            <w:tcW w:w="3378" w:type="dxa"/>
          </w:tcPr>
          <w:p w14:paraId="2C27987C" w14:textId="334A9BD7" w:rsidR="00192ED2" w:rsidRPr="001C6F27" w:rsidRDefault="00192ED2" w:rsidP="0047103E">
            <w:pPr>
              <w:pStyle w:val="Filename"/>
              <w:jc w:val="center"/>
              <w:rPr>
                <w:rFonts w:ascii="Lucida Handwriting" w:hAnsi="Lucida Handwriting" w:cs="Arial"/>
                <w:sz w:val="26"/>
                <w:szCs w:val="26"/>
              </w:rPr>
            </w:pPr>
          </w:p>
        </w:tc>
      </w:tr>
      <w:bookmarkEnd w:id="1"/>
    </w:tbl>
    <w:p w14:paraId="2D3EDEC8" w14:textId="77777777" w:rsidR="00A02FDF" w:rsidRDefault="00A02FDF"/>
    <w:p w14:paraId="424F637C" w14:textId="77777777" w:rsidR="003C24A8" w:rsidRDefault="003C24A8"/>
    <w:p w14:paraId="6F378180" w14:textId="43732C06" w:rsidR="00170704" w:rsidRDefault="00170704">
      <w:r>
        <w:t xml:space="preserve">Approved </w:t>
      </w:r>
      <w:r w:rsidR="00F07A96">
        <w:t>by Silver</w:t>
      </w:r>
      <w:r>
        <w:t xml:space="preserve"> </w:t>
      </w:r>
      <w:r w:rsidR="00F07A96">
        <w:t xml:space="preserve">on: </w:t>
      </w:r>
    </w:p>
    <w:p w14:paraId="50347F4E" w14:textId="77777777" w:rsidR="00F07A96" w:rsidRDefault="00F07A96">
      <w:r>
        <w:t xml:space="preserve">Approved by Gold on: </w:t>
      </w:r>
    </w:p>
    <w:p w14:paraId="5C605ECC" w14:textId="77777777" w:rsidR="00E40A39" w:rsidRDefault="00E40A39"/>
    <w:p w14:paraId="3C8F75F0" w14:textId="77777777" w:rsidR="00E40A39" w:rsidRDefault="00E40A39"/>
    <w:p w14:paraId="7CF8DB05" w14:textId="77777777" w:rsidR="00E40A39" w:rsidRDefault="00E40A39"/>
    <w:p w14:paraId="0EF9C70B" w14:textId="4C695216" w:rsidR="00E36DB8" w:rsidRDefault="00E36DB8" w:rsidP="00E36DB8">
      <w:pPr>
        <w:jc w:val="both"/>
      </w:pPr>
      <w:r>
        <w:t xml:space="preserve">It is important to remember that the way in which Coronavirus is contracted and transmitted has not changed. The vaccination programme has lowered the risk of the </w:t>
      </w:r>
      <w:proofErr w:type="gramStart"/>
      <w:r>
        <w:t>general public</w:t>
      </w:r>
      <w:proofErr w:type="gramEnd"/>
      <w:r>
        <w:t xml:space="preserve"> becoming seriously ill if they contract Coronavirus, however, certain individuals still remain at risk, for example those in the clinically extremely vulnerable category and those classed as clinically vulnerable. The vaccination may reduce the health effects of the virus in </w:t>
      </w:r>
      <w:r w:rsidR="00A66100">
        <w:t>general,</w:t>
      </w:r>
      <w:r>
        <w:t xml:space="preserve"> but it does not prevent the virus from spreading. </w:t>
      </w:r>
    </w:p>
    <w:p w14:paraId="3276F46F" w14:textId="77777777" w:rsidR="00E36DB8" w:rsidRDefault="00E36DB8" w:rsidP="00E36DB8">
      <w:pPr>
        <w:jc w:val="both"/>
      </w:pPr>
    </w:p>
    <w:p w14:paraId="11115BAF" w14:textId="77777777" w:rsidR="00676270" w:rsidRDefault="00E36DB8" w:rsidP="00676270">
      <w:pPr>
        <w:jc w:val="both"/>
      </w:pPr>
      <w:r>
        <w:t>Control measures that have been in place through the emergency phase of the pandemic have assisted in reducing the risk of transmission in the workplace</w:t>
      </w:r>
      <w:r w:rsidR="00CC1823">
        <w:t>. T</w:t>
      </w:r>
      <w:r>
        <w:t>hese measures continue to be the best protection to the workforce, however, there is now a requirement to balance the risk of Coronavirus against other risks faced if services are unable to maintain these measures longer term</w:t>
      </w:r>
      <w:r w:rsidR="008D13F7">
        <w:t xml:space="preserve"> as we transition out of the emergency phase</w:t>
      </w:r>
      <w:r>
        <w:t xml:space="preserve">. </w:t>
      </w:r>
      <w:r w:rsidR="00676270" w:rsidRPr="00676270">
        <w:t>We need to put measures in place to assist us to begin to live and work alongside the virus - managing it as we do other communicable diseases.</w:t>
      </w:r>
    </w:p>
    <w:p w14:paraId="00C35C0C" w14:textId="61F70796" w:rsidR="00E36DB8" w:rsidRDefault="00E36DB8" w:rsidP="00E36DB8">
      <w:pPr>
        <w:jc w:val="both"/>
      </w:pPr>
    </w:p>
    <w:p w14:paraId="5FF55880" w14:textId="1EB6C302" w:rsidR="001C6757" w:rsidRDefault="00E36DB8" w:rsidP="00E36DB8">
      <w:pPr>
        <w:jc w:val="both"/>
        <w:sectPr w:rsidR="001C6757" w:rsidSect="00BA55F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0" w:gutter="0"/>
          <w:cols w:space="708"/>
          <w:titlePg/>
          <w:docGrid w:linePitch="360"/>
        </w:sectPr>
      </w:pPr>
      <w:proofErr w:type="gramStart"/>
      <w:r>
        <w:t>With this in mind, decisions</w:t>
      </w:r>
      <w:proofErr w:type="gramEnd"/>
      <w:r>
        <w:t xml:space="preserve"> on balancing risk </w:t>
      </w:r>
      <w:r w:rsidR="003A4463">
        <w:t>should be considered</w:t>
      </w:r>
      <w:r>
        <w:t xml:space="preserve"> by Directors, Heads of Service and Service Managers specific to their services. This document has been developed to assist in the consideration of risks when deciding on long term protection measures. </w:t>
      </w:r>
    </w:p>
    <w:tbl>
      <w:tblPr>
        <w:tblW w:w="154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5"/>
        <w:gridCol w:w="2741"/>
        <w:gridCol w:w="2341"/>
        <w:gridCol w:w="3253"/>
        <w:gridCol w:w="1416"/>
        <w:gridCol w:w="3441"/>
        <w:gridCol w:w="1491"/>
      </w:tblGrid>
      <w:tr w:rsidR="00C757DB" w:rsidRPr="00CB241B" w14:paraId="19BB3832" w14:textId="77777777" w:rsidTr="1B3F44EF">
        <w:trPr>
          <w:tblHeader/>
          <w:jc w:val="center"/>
        </w:trPr>
        <w:tc>
          <w:tcPr>
            <w:tcW w:w="725" w:type="dxa"/>
            <w:tcBorders>
              <w:top w:val="single" w:sz="12" w:space="0" w:color="auto"/>
              <w:bottom w:val="single" w:sz="12" w:space="0" w:color="auto"/>
            </w:tcBorders>
            <w:shd w:val="clear" w:color="auto" w:fill="1F3864" w:themeFill="accent5" w:themeFillShade="80"/>
          </w:tcPr>
          <w:p w14:paraId="62510907" w14:textId="77777777" w:rsidR="00F6193A" w:rsidRPr="00CB241B" w:rsidRDefault="00DE7AAD" w:rsidP="00CF4207">
            <w:pPr>
              <w:jc w:val="center"/>
              <w:rPr>
                <w:rFonts w:ascii="Calibri" w:hAnsi="Calibri"/>
                <w:b/>
                <w:bCs/>
                <w:sz w:val="22"/>
                <w:szCs w:val="22"/>
              </w:rPr>
            </w:pPr>
            <w:r w:rsidRPr="00CB241B">
              <w:rPr>
                <w:rFonts w:ascii="Calibri" w:hAnsi="Calibri"/>
                <w:b/>
                <w:bCs/>
                <w:sz w:val="22"/>
                <w:szCs w:val="22"/>
              </w:rPr>
              <w:lastRenderedPageBreak/>
              <w:t>Item index No.</w:t>
            </w:r>
          </w:p>
        </w:tc>
        <w:tc>
          <w:tcPr>
            <w:tcW w:w="2741" w:type="dxa"/>
            <w:tcBorders>
              <w:top w:val="single" w:sz="12" w:space="0" w:color="auto"/>
              <w:bottom w:val="single" w:sz="12" w:space="0" w:color="auto"/>
            </w:tcBorders>
            <w:shd w:val="clear" w:color="auto" w:fill="1F3864" w:themeFill="accent5" w:themeFillShade="80"/>
          </w:tcPr>
          <w:p w14:paraId="59D44C46" w14:textId="77777777" w:rsidR="00F6193A" w:rsidRPr="00D23B3E" w:rsidRDefault="00F6193A" w:rsidP="00CF4207">
            <w:pPr>
              <w:jc w:val="center"/>
              <w:rPr>
                <w:rFonts w:ascii="Calibri" w:hAnsi="Calibri"/>
                <w:b/>
                <w:bCs/>
                <w:sz w:val="22"/>
                <w:szCs w:val="22"/>
              </w:rPr>
            </w:pPr>
            <w:r w:rsidRPr="00D23B3E">
              <w:rPr>
                <w:rFonts w:ascii="Calibri" w:hAnsi="Calibri"/>
                <w:b/>
                <w:bCs/>
                <w:sz w:val="22"/>
                <w:szCs w:val="22"/>
              </w:rPr>
              <w:t>Identify Hazard(s)</w:t>
            </w:r>
          </w:p>
        </w:tc>
        <w:tc>
          <w:tcPr>
            <w:tcW w:w="2341" w:type="dxa"/>
            <w:tcBorders>
              <w:top w:val="single" w:sz="12" w:space="0" w:color="auto"/>
              <w:bottom w:val="single" w:sz="12" w:space="0" w:color="auto"/>
            </w:tcBorders>
            <w:shd w:val="clear" w:color="auto" w:fill="1F3864" w:themeFill="accent5" w:themeFillShade="80"/>
          </w:tcPr>
          <w:p w14:paraId="407F0780" w14:textId="77777777" w:rsidR="00F6193A" w:rsidRPr="00CB241B" w:rsidRDefault="00CA208B" w:rsidP="00CF4207">
            <w:pPr>
              <w:jc w:val="center"/>
              <w:rPr>
                <w:rFonts w:ascii="Calibri" w:hAnsi="Calibri"/>
                <w:b/>
                <w:bCs/>
                <w:sz w:val="22"/>
                <w:szCs w:val="22"/>
              </w:rPr>
            </w:pPr>
            <w:r w:rsidRPr="00CB241B">
              <w:rPr>
                <w:rFonts w:ascii="Calibri" w:hAnsi="Calibri"/>
                <w:b/>
                <w:bCs/>
                <w:sz w:val="22"/>
                <w:szCs w:val="22"/>
              </w:rPr>
              <w:t>Who/What is l</w:t>
            </w:r>
            <w:r w:rsidR="00F6193A" w:rsidRPr="00CB241B">
              <w:rPr>
                <w:rFonts w:ascii="Calibri" w:hAnsi="Calibri"/>
                <w:b/>
                <w:bCs/>
                <w:sz w:val="22"/>
                <w:szCs w:val="22"/>
              </w:rPr>
              <w:t>ikely to be harmed and how</w:t>
            </w:r>
            <w:r w:rsidR="00DE7AAD" w:rsidRPr="00CB241B">
              <w:rPr>
                <w:rFonts w:ascii="Calibri" w:hAnsi="Calibri"/>
                <w:b/>
                <w:bCs/>
                <w:sz w:val="22"/>
                <w:szCs w:val="22"/>
              </w:rPr>
              <w:t>?</w:t>
            </w:r>
          </w:p>
        </w:tc>
        <w:tc>
          <w:tcPr>
            <w:tcW w:w="3253" w:type="dxa"/>
            <w:tcBorders>
              <w:top w:val="single" w:sz="12" w:space="0" w:color="auto"/>
              <w:bottom w:val="single" w:sz="12" w:space="0" w:color="auto"/>
            </w:tcBorders>
            <w:shd w:val="clear" w:color="auto" w:fill="1F3864" w:themeFill="accent5" w:themeFillShade="80"/>
          </w:tcPr>
          <w:p w14:paraId="644F8CD2" w14:textId="77777777" w:rsidR="00F6193A" w:rsidRPr="00CB241B" w:rsidRDefault="00F6193A" w:rsidP="00CF4207">
            <w:pPr>
              <w:jc w:val="center"/>
              <w:rPr>
                <w:rFonts w:ascii="Calibri" w:hAnsi="Calibri"/>
                <w:b/>
                <w:bCs/>
                <w:sz w:val="22"/>
                <w:szCs w:val="22"/>
              </w:rPr>
            </w:pPr>
            <w:r w:rsidRPr="00CB241B">
              <w:rPr>
                <w:rFonts w:ascii="Calibri" w:hAnsi="Calibri"/>
                <w:b/>
                <w:bCs/>
                <w:sz w:val="22"/>
                <w:szCs w:val="22"/>
              </w:rPr>
              <w:t>Existing</w:t>
            </w:r>
            <w:r w:rsidR="00CA208B" w:rsidRPr="00CB241B">
              <w:rPr>
                <w:rFonts w:ascii="Calibri" w:hAnsi="Calibri"/>
                <w:b/>
                <w:bCs/>
                <w:sz w:val="22"/>
                <w:szCs w:val="22"/>
              </w:rPr>
              <w:t xml:space="preserve"> </w:t>
            </w:r>
            <w:r w:rsidRPr="00CB241B">
              <w:rPr>
                <w:rFonts w:ascii="Calibri" w:hAnsi="Calibri"/>
                <w:b/>
                <w:bCs/>
                <w:sz w:val="22"/>
                <w:szCs w:val="22"/>
              </w:rPr>
              <w:t>/</w:t>
            </w:r>
            <w:r w:rsidR="00CA208B" w:rsidRPr="00CB241B">
              <w:rPr>
                <w:rFonts w:ascii="Calibri" w:hAnsi="Calibri"/>
                <w:b/>
                <w:bCs/>
                <w:sz w:val="22"/>
                <w:szCs w:val="22"/>
              </w:rPr>
              <w:t xml:space="preserve"> </w:t>
            </w:r>
            <w:r w:rsidRPr="00CB241B">
              <w:rPr>
                <w:rFonts w:ascii="Calibri" w:hAnsi="Calibri"/>
                <w:b/>
                <w:bCs/>
                <w:sz w:val="22"/>
                <w:szCs w:val="22"/>
              </w:rPr>
              <w:t>Current Control Measures</w:t>
            </w:r>
          </w:p>
        </w:tc>
        <w:tc>
          <w:tcPr>
            <w:tcW w:w="1416" w:type="dxa"/>
            <w:tcBorders>
              <w:top w:val="single" w:sz="12" w:space="0" w:color="auto"/>
              <w:bottom w:val="single" w:sz="12" w:space="0" w:color="auto"/>
            </w:tcBorders>
            <w:shd w:val="clear" w:color="auto" w:fill="1F3864" w:themeFill="accent5" w:themeFillShade="80"/>
          </w:tcPr>
          <w:p w14:paraId="5ADA2D87" w14:textId="77777777" w:rsidR="00F6193A" w:rsidRPr="00CB241B" w:rsidRDefault="00CA208B" w:rsidP="00CF4207">
            <w:pPr>
              <w:jc w:val="center"/>
              <w:rPr>
                <w:rFonts w:ascii="Calibri" w:hAnsi="Calibri"/>
                <w:b/>
                <w:bCs/>
                <w:sz w:val="22"/>
                <w:szCs w:val="22"/>
              </w:rPr>
            </w:pPr>
            <w:r w:rsidRPr="00CB241B">
              <w:rPr>
                <w:rFonts w:ascii="Calibri" w:hAnsi="Calibri"/>
                <w:b/>
                <w:bCs/>
                <w:sz w:val="22"/>
                <w:szCs w:val="22"/>
              </w:rPr>
              <w:t>Risk Rating as per M</w:t>
            </w:r>
            <w:r w:rsidR="00F6193A" w:rsidRPr="00CB241B">
              <w:rPr>
                <w:rFonts w:ascii="Calibri" w:hAnsi="Calibri"/>
                <w:b/>
                <w:bCs/>
                <w:sz w:val="22"/>
                <w:szCs w:val="22"/>
              </w:rPr>
              <w:t>atrix</w:t>
            </w:r>
          </w:p>
        </w:tc>
        <w:tc>
          <w:tcPr>
            <w:tcW w:w="3441" w:type="dxa"/>
            <w:tcBorders>
              <w:top w:val="single" w:sz="12" w:space="0" w:color="auto"/>
              <w:bottom w:val="single" w:sz="12" w:space="0" w:color="auto"/>
            </w:tcBorders>
            <w:shd w:val="clear" w:color="auto" w:fill="1F3864" w:themeFill="accent5" w:themeFillShade="80"/>
          </w:tcPr>
          <w:p w14:paraId="074A68B4" w14:textId="44F15BC0" w:rsidR="00F6193A" w:rsidRPr="00CB241B" w:rsidRDefault="00612952" w:rsidP="00CF4207">
            <w:pPr>
              <w:jc w:val="center"/>
              <w:rPr>
                <w:rFonts w:ascii="Calibri" w:hAnsi="Calibri"/>
                <w:b/>
                <w:bCs/>
                <w:sz w:val="22"/>
                <w:szCs w:val="22"/>
              </w:rPr>
            </w:pPr>
            <w:r>
              <w:rPr>
                <w:rFonts w:ascii="Calibri" w:hAnsi="Calibri"/>
                <w:b/>
                <w:bCs/>
                <w:sz w:val="22"/>
                <w:szCs w:val="22"/>
              </w:rPr>
              <w:t>Further controls for considerations post 28</w:t>
            </w:r>
            <w:r w:rsidRPr="00612952">
              <w:rPr>
                <w:rFonts w:ascii="Calibri" w:hAnsi="Calibri"/>
                <w:b/>
                <w:bCs/>
                <w:sz w:val="22"/>
                <w:szCs w:val="22"/>
                <w:vertAlign w:val="superscript"/>
              </w:rPr>
              <w:t>th</w:t>
            </w:r>
            <w:r>
              <w:rPr>
                <w:rFonts w:ascii="Calibri" w:hAnsi="Calibri"/>
                <w:b/>
                <w:bCs/>
                <w:sz w:val="22"/>
                <w:szCs w:val="22"/>
              </w:rPr>
              <w:t xml:space="preserve"> March 2022</w:t>
            </w:r>
          </w:p>
        </w:tc>
        <w:tc>
          <w:tcPr>
            <w:tcW w:w="1491" w:type="dxa"/>
            <w:tcBorders>
              <w:top w:val="single" w:sz="12" w:space="0" w:color="auto"/>
              <w:bottom w:val="single" w:sz="12" w:space="0" w:color="auto"/>
            </w:tcBorders>
            <w:shd w:val="clear" w:color="auto" w:fill="1F3864" w:themeFill="accent5" w:themeFillShade="80"/>
          </w:tcPr>
          <w:p w14:paraId="4C9F638F" w14:textId="77777777" w:rsidR="00F6193A" w:rsidRPr="00CB241B" w:rsidRDefault="00F6193A" w:rsidP="00CF4207">
            <w:pPr>
              <w:jc w:val="center"/>
              <w:rPr>
                <w:rFonts w:ascii="Calibri" w:hAnsi="Calibri"/>
                <w:b/>
                <w:bCs/>
                <w:sz w:val="22"/>
                <w:szCs w:val="22"/>
              </w:rPr>
            </w:pPr>
            <w:r w:rsidRPr="00CB241B">
              <w:rPr>
                <w:rFonts w:ascii="Calibri" w:hAnsi="Calibri"/>
                <w:b/>
                <w:bCs/>
                <w:sz w:val="22"/>
                <w:szCs w:val="22"/>
              </w:rPr>
              <w:t>Residual risk(s) as per matrix after additional controls</w:t>
            </w:r>
          </w:p>
        </w:tc>
      </w:tr>
      <w:tr w:rsidR="000F2EC3" w:rsidRPr="00CB241B" w14:paraId="1C0A4C24" w14:textId="77777777" w:rsidTr="1B3F44EF">
        <w:trPr>
          <w:jc w:val="center"/>
        </w:trPr>
        <w:tc>
          <w:tcPr>
            <w:tcW w:w="725" w:type="dxa"/>
            <w:shd w:val="clear" w:color="auto" w:fill="B4C6E7" w:themeFill="accent5" w:themeFillTint="66"/>
          </w:tcPr>
          <w:p w14:paraId="1DA4D541" w14:textId="77777777" w:rsidR="000F2EC3" w:rsidRPr="00CB241B" w:rsidRDefault="000F2EC3" w:rsidP="00CF4207">
            <w:pPr>
              <w:rPr>
                <w:rFonts w:ascii="Calibri" w:hAnsi="Calibri"/>
                <w:b/>
                <w:sz w:val="22"/>
                <w:szCs w:val="22"/>
              </w:rPr>
            </w:pPr>
            <w:r w:rsidRPr="00CB241B">
              <w:rPr>
                <w:rFonts w:ascii="Calibri" w:hAnsi="Calibri"/>
                <w:b/>
                <w:sz w:val="22"/>
                <w:szCs w:val="22"/>
              </w:rPr>
              <w:t>1.</w:t>
            </w:r>
          </w:p>
        </w:tc>
        <w:tc>
          <w:tcPr>
            <w:tcW w:w="2741" w:type="dxa"/>
            <w:tcBorders>
              <w:top w:val="single" w:sz="6" w:space="0" w:color="auto"/>
              <w:bottom w:val="single" w:sz="6" w:space="0" w:color="auto"/>
              <w:right w:val="dotted" w:sz="4" w:space="0" w:color="auto"/>
            </w:tcBorders>
          </w:tcPr>
          <w:p w14:paraId="7870395C" w14:textId="742263DD" w:rsidR="005D278A" w:rsidRPr="00CB241B" w:rsidRDefault="00107916" w:rsidP="009054CC">
            <w:pPr>
              <w:rPr>
                <w:rFonts w:ascii="Calibri" w:hAnsi="Calibri" w:cs="Calibri"/>
                <w:b/>
              </w:rPr>
            </w:pPr>
            <w:r>
              <w:rPr>
                <w:rFonts w:ascii="Calibri" w:hAnsi="Calibri" w:cs="Calibri"/>
                <w:b/>
              </w:rPr>
              <w:t>Transmission of COVID-19</w:t>
            </w:r>
            <w:r w:rsidR="00B712DD">
              <w:rPr>
                <w:rFonts w:ascii="Calibri" w:hAnsi="Calibri" w:cs="Calibri"/>
                <w:b/>
              </w:rPr>
              <w:t xml:space="preserve"> </w:t>
            </w:r>
            <w:r w:rsidR="00692E60">
              <w:rPr>
                <w:rFonts w:ascii="Calibri" w:hAnsi="Calibri" w:cs="Calibri"/>
                <w:b/>
              </w:rPr>
              <w:t xml:space="preserve">in the workplace </w:t>
            </w:r>
            <w:r w:rsidR="009054CC">
              <w:rPr>
                <w:rFonts w:ascii="Calibri" w:hAnsi="Calibri" w:cs="Calibri"/>
                <w:b/>
              </w:rPr>
              <w:t xml:space="preserve">or while working </w:t>
            </w:r>
            <w:proofErr w:type="gramStart"/>
            <w:r w:rsidR="009054CC">
              <w:rPr>
                <w:rFonts w:ascii="Calibri" w:hAnsi="Calibri" w:cs="Calibri"/>
                <w:b/>
              </w:rPr>
              <w:t>in close proximity to</w:t>
            </w:r>
            <w:proofErr w:type="gramEnd"/>
            <w:r w:rsidR="009054CC">
              <w:rPr>
                <w:rFonts w:ascii="Calibri" w:hAnsi="Calibri" w:cs="Calibri"/>
                <w:b/>
              </w:rPr>
              <w:t xml:space="preserve"> others</w:t>
            </w:r>
          </w:p>
        </w:tc>
        <w:tc>
          <w:tcPr>
            <w:tcW w:w="2341" w:type="dxa"/>
            <w:tcBorders>
              <w:top w:val="single" w:sz="6" w:space="0" w:color="auto"/>
              <w:left w:val="dotted" w:sz="4" w:space="0" w:color="auto"/>
              <w:bottom w:val="single" w:sz="6" w:space="0" w:color="auto"/>
              <w:right w:val="dotted" w:sz="4" w:space="0" w:color="auto"/>
            </w:tcBorders>
          </w:tcPr>
          <w:p w14:paraId="694BA5DA" w14:textId="53D44BF6" w:rsidR="005A375F" w:rsidRDefault="005A375F" w:rsidP="005A375F">
            <w:pPr>
              <w:rPr>
                <w:rFonts w:ascii="Calibri" w:hAnsi="Calibri" w:cs="Calibri"/>
                <w:bCs/>
                <w:sz w:val="22"/>
                <w:szCs w:val="22"/>
              </w:rPr>
            </w:pPr>
            <w:r>
              <w:rPr>
                <w:rFonts w:ascii="Calibri" w:hAnsi="Calibri" w:cs="Calibri"/>
                <w:bCs/>
                <w:sz w:val="22"/>
                <w:szCs w:val="22"/>
              </w:rPr>
              <w:t xml:space="preserve">CCC Staff </w:t>
            </w:r>
          </w:p>
          <w:p w14:paraId="12730498" w14:textId="6773B87E" w:rsidR="005A375F" w:rsidRDefault="005A375F" w:rsidP="005A375F">
            <w:pPr>
              <w:rPr>
                <w:rFonts w:ascii="Calibri" w:hAnsi="Calibri" w:cs="Calibri"/>
                <w:bCs/>
                <w:sz w:val="22"/>
                <w:szCs w:val="22"/>
              </w:rPr>
            </w:pPr>
            <w:r>
              <w:rPr>
                <w:rFonts w:ascii="Calibri" w:hAnsi="Calibri" w:cs="Calibri"/>
                <w:bCs/>
                <w:sz w:val="22"/>
                <w:szCs w:val="22"/>
              </w:rPr>
              <w:t xml:space="preserve">Partner Agencies </w:t>
            </w:r>
          </w:p>
          <w:p w14:paraId="1626901D" w14:textId="36F443A8" w:rsidR="005A375F" w:rsidRDefault="005A375F" w:rsidP="005A375F">
            <w:pPr>
              <w:rPr>
                <w:rFonts w:ascii="Calibri" w:hAnsi="Calibri" w:cs="Calibri"/>
                <w:bCs/>
                <w:sz w:val="22"/>
                <w:szCs w:val="22"/>
              </w:rPr>
            </w:pPr>
            <w:r>
              <w:rPr>
                <w:rFonts w:ascii="Calibri" w:hAnsi="Calibri" w:cs="Calibri"/>
                <w:bCs/>
                <w:sz w:val="22"/>
                <w:szCs w:val="22"/>
              </w:rPr>
              <w:t>Visitors</w:t>
            </w:r>
          </w:p>
          <w:p w14:paraId="60735BEF" w14:textId="77777777" w:rsidR="005A375F" w:rsidRDefault="005A375F" w:rsidP="005A375F">
            <w:pPr>
              <w:rPr>
                <w:rFonts w:ascii="Calibri" w:hAnsi="Calibri" w:cs="Calibri"/>
                <w:bCs/>
                <w:sz w:val="22"/>
                <w:szCs w:val="22"/>
              </w:rPr>
            </w:pPr>
          </w:p>
          <w:p w14:paraId="1894FE7C" w14:textId="0ED387FA" w:rsidR="00E43404" w:rsidRDefault="008007E6" w:rsidP="00E43404">
            <w:pPr>
              <w:pStyle w:val="Default"/>
              <w:rPr>
                <w:sz w:val="22"/>
                <w:szCs w:val="22"/>
              </w:rPr>
            </w:pPr>
            <w:r>
              <w:rPr>
                <w:sz w:val="22"/>
                <w:szCs w:val="22"/>
              </w:rPr>
              <w:t>Failure to implement appropriate Public Health measures in</w:t>
            </w:r>
            <w:r w:rsidR="00E43404" w:rsidRPr="73A9160F">
              <w:rPr>
                <w:sz w:val="22"/>
                <w:szCs w:val="22"/>
              </w:rPr>
              <w:t xml:space="preserve"> workplaces via: </w:t>
            </w:r>
          </w:p>
          <w:p w14:paraId="262F7049" w14:textId="176FD202" w:rsidR="73A9160F" w:rsidRDefault="73A9160F" w:rsidP="73A9160F">
            <w:pPr>
              <w:pStyle w:val="Default"/>
              <w:rPr>
                <w:color w:val="000000" w:themeColor="text1"/>
              </w:rPr>
            </w:pPr>
          </w:p>
          <w:p w14:paraId="0A2332FE" w14:textId="5754C771" w:rsidR="00E43404" w:rsidRDefault="00E43404" w:rsidP="009054CC">
            <w:pPr>
              <w:pStyle w:val="Default"/>
              <w:numPr>
                <w:ilvl w:val="0"/>
                <w:numId w:val="19"/>
              </w:numPr>
              <w:rPr>
                <w:sz w:val="22"/>
                <w:szCs w:val="22"/>
              </w:rPr>
            </w:pPr>
            <w:r>
              <w:rPr>
                <w:sz w:val="22"/>
                <w:szCs w:val="22"/>
              </w:rPr>
              <w:t>Poor hand hygiene practices</w:t>
            </w:r>
            <w:r w:rsidR="002963CD">
              <w:rPr>
                <w:sz w:val="22"/>
                <w:szCs w:val="22"/>
              </w:rPr>
              <w:t>.</w:t>
            </w:r>
            <w:r>
              <w:rPr>
                <w:sz w:val="22"/>
                <w:szCs w:val="22"/>
              </w:rPr>
              <w:t xml:space="preserve"> </w:t>
            </w:r>
          </w:p>
          <w:p w14:paraId="2DCA801A" w14:textId="6F1A1998" w:rsidR="00E43404" w:rsidRDefault="00E43404" w:rsidP="009054CC">
            <w:pPr>
              <w:pStyle w:val="Default"/>
              <w:numPr>
                <w:ilvl w:val="0"/>
                <w:numId w:val="19"/>
              </w:numPr>
              <w:rPr>
                <w:sz w:val="22"/>
                <w:szCs w:val="22"/>
              </w:rPr>
            </w:pPr>
            <w:r w:rsidRPr="00E43404">
              <w:rPr>
                <w:sz w:val="22"/>
                <w:szCs w:val="22"/>
              </w:rPr>
              <w:t>Poor respiratory practices</w:t>
            </w:r>
            <w:r w:rsidR="002963CD">
              <w:rPr>
                <w:sz w:val="22"/>
                <w:szCs w:val="22"/>
              </w:rPr>
              <w:t>.</w:t>
            </w:r>
            <w:r w:rsidRPr="00E43404">
              <w:rPr>
                <w:sz w:val="22"/>
                <w:szCs w:val="22"/>
              </w:rPr>
              <w:t xml:space="preserve"> </w:t>
            </w:r>
          </w:p>
          <w:p w14:paraId="77D7528D" w14:textId="77777777" w:rsidR="002963CD" w:rsidRDefault="00E43404" w:rsidP="009054CC">
            <w:pPr>
              <w:pStyle w:val="Default"/>
              <w:numPr>
                <w:ilvl w:val="0"/>
                <w:numId w:val="19"/>
              </w:numPr>
              <w:rPr>
                <w:sz w:val="22"/>
                <w:szCs w:val="22"/>
              </w:rPr>
            </w:pPr>
            <w:r w:rsidRPr="00E43404">
              <w:rPr>
                <w:sz w:val="22"/>
                <w:szCs w:val="22"/>
              </w:rPr>
              <w:t xml:space="preserve">Failure to </w:t>
            </w:r>
            <w:r w:rsidR="002963CD">
              <w:rPr>
                <w:sz w:val="22"/>
                <w:szCs w:val="22"/>
              </w:rPr>
              <w:t xml:space="preserve">implement physical </w:t>
            </w:r>
            <w:r w:rsidRPr="00E43404">
              <w:rPr>
                <w:sz w:val="22"/>
                <w:szCs w:val="22"/>
              </w:rPr>
              <w:t>distancing</w:t>
            </w:r>
            <w:r w:rsidR="002963CD">
              <w:rPr>
                <w:sz w:val="22"/>
                <w:szCs w:val="22"/>
              </w:rPr>
              <w:t>.</w:t>
            </w:r>
          </w:p>
          <w:p w14:paraId="34A9BEA0" w14:textId="77777777" w:rsidR="002963CD" w:rsidRDefault="00E43404" w:rsidP="009054CC">
            <w:pPr>
              <w:pStyle w:val="Default"/>
              <w:numPr>
                <w:ilvl w:val="0"/>
                <w:numId w:val="19"/>
              </w:numPr>
              <w:rPr>
                <w:sz w:val="22"/>
                <w:szCs w:val="22"/>
              </w:rPr>
            </w:pPr>
            <w:r w:rsidRPr="002963CD">
              <w:rPr>
                <w:sz w:val="22"/>
                <w:szCs w:val="22"/>
              </w:rPr>
              <w:t>Ineffective cleaning arrangements</w:t>
            </w:r>
            <w:r w:rsidR="002963CD">
              <w:rPr>
                <w:sz w:val="22"/>
                <w:szCs w:val="22"/>
              </w:rPr>
              <w:t>.</w:t>
            </w:r>
          </w:p>
          <w:p w14:paraId="52295F94" w14:textId="0D430B1B" w:rsidR="00E43404" w:rsidRPr="002963CD" w:rsidRDefault="00E43404" w:rsidP="009054CC">
            <w:pPr>
              <w:pStyle w:val="Default"/>
              <w:numPr>
                <w:ilvl w:val="0"/>
                <w:numId w:val="19"/>
              </w:numPr>
              <w:rPr>
                <w:sz w:val="22"/>
                <w:szCs w:val="22"/>
              </w:rPr>
            </w:pPr>
            <w:r w:rsidRPr="002963CD">
              <w:rPr>
                <w:sz w:val="22"/>
                <w:szCs w:val="22"/>
              </w:rPr>
              <w:t xml:space="preserve">Poor ventilation of the </w:t>
            </w:r>
            <w:r w:rsidR="002963CD">
              <w:rPr>
                <w:sz w:val="22"/>
                <w:szCs w:val="22"/>
              </w:rPr>
              <w:t>workplace.</w:t>
            </w:r>
            <w:r w:rsidRPr="002963CD">
              <w:rPr>
                <w:sz w:val="22"/>
                <w:szCs w:val="22"/>
              </w:rPr>
              <w:t xml:space="preserve"> </w:t>
            </w:r>
          </w:p>
          <w:p w14:paraId="4EBF357C" w14:textId="77777777" w:rsidR="009054CC" w:rsidRDefault="009054CC" w:rsidP="009054CC">
            <w:pPr>
              <w:pStyle w:val="Default"/>
              <w:numPr>
                <w:ilvl w:val="0"/>
                <w:numId w:val="19"/>
              </w:numPr>
              <w:rPr>
                <w:sz w:val="22"/>
                <w:szCs w:val="22"/>
              </w:rPr>
            </w:pPr>
            <w:r>
              <w:rPr>
                <w:sz w:val="22"/>
                <w:szCs w:val="22"/>
              </w:rPr>
              <w:t>Sharing vehicles.</w:t>
            </w:r>
          </w:p>
          <w:p w14:paraId="1873BF06" w14:textId="77777777" w:rsidR="009054CC" w:rsidRDefault="009054CC" w:rsidP="009054CC">
            <w:pPr>
              <w:pStyle w:val="Default"/>
              <w:numPr>
                <w:ilvl w:val="0"/>
                <w:numId w:val="19"/>
              </w:numPr>
              <w:rPr>
                <w:sz w:val="22"/>
                <w:szCs w:val="22"/>
              </w:rPr>
            </w:pPr>
            <w:r>
              <w:rPr>
                <w:sz w:val="22"/>
                <w:szCs w:val="22"/>
              </w:rPr>
              <w:t>Meeting in small offices / spaces.</w:t>
            </w:r>
          </w:p>
          <w:p w14:paraId="2B740F04" w14:textId="77777777" w:rsidR="009054CC" w:rsidRDefault="009054CC" w:rsidP="009054CC">
            <w:pPr>
              <w:pStyle w:val="Default"/>
              <w:numPr>
                <w:ilvl w:val="0"/>
                <w:numId w:val="19"/>
              </w:numPr>
              <w:rPr>
                <w:sz w:val="22"/>
                <w:szCs w:val="22"/>
              </w:rPr>
            </w:pPr>
            <w:r>
              <w:rPr>
                <w:sz w:val="22"/>
                <w:szCs w:val="22"/>
              </w:rPr>
              <w:t>Visiting domestic premises or other spaces where physical distancing isn’t possible.</w:t>
            </w:r>
          </w:p>
          <w:p w14:paraId="4066E398" w14:textId="77777777" w:rsidR="009054CC" w:rsidRDefault="009054CC" w:rsidP="002963CD">
            <w:pPr>
              <w:jc w:val="both"/>
              <w:rPr>
                <w:rFonts w:asciiTheme="minorHAnsi" w:hAnsiTheme="minorHAnsi" w:cstheme="minorHAnsi"/>
                <w:sz w:val="22"/>
                <w:szCs w:val="22"/>
              </w:rPr>
            </w:pPr>
          </w:p>
          <w:p w14:paraId="045583B9" w14:textId="2D52111A" w:rsidR="008F56C6" w:rsidRPr="002963CD" w:rsidRDefault="008F56C6" w:rsidP="002963CD">
            <w:pPr>
              <w:jc w:val="both"/>
              <w:rPr>
                <w:rFonts w:asciiTheme="minorHAnsi" w:hAnsiTheme="minorHAnsi" w:cstheme="minorHAnsi"/>
                <w:sz w:val="22"/>
                <w:szCs w:val="22"/>
              </w:rPr>
            </w:pPr>
            <w:r>
              <w:rPr>
                <w:rFonts w:asciiTheme="minorHAnsi" w:hAnsiTheme="minorHAnsi" w:cstheme="minorHAnsi"/>
                <w:sz w:val="22"/>
                <w:szCs w:val="22"/>
              </w:rPr>
              <w:lastRenderedPageBreak/>
              <w:t>Risk of not being able to continue to deliver</w:t>
            </w:r>
            <w:r w:rsidR="0065299C">
              <w:rPr>
                <w:rFonts w:asciiTheme="minorHAnsi" w:hAnsiTheme="minorHAnsi" w:cstheme="minorHAnsi"/>
                <w:sz w:val="22"/>
                <w:szCs w:val="22"/>
              </w:rPr>
              <w:t xml:space="preserve"> services due to outbreaks / sickness related to COVID-19.</w:t>
            </w:r>
          </w:p>
        </w:tc>
        <w:tc>
          <w:tcPr>
            <w:tcW w:w="3253" w:type="dxa"/>
            <w:tcBorders>
              <w:top w:val="single" w:sz="6" w:space="0" w:color="auto"/>
              <w:left w:val="dotted" w:sz="4" w:space="0" w:color="auto"/>
              <w:bottom w:val="single" w:sz="6" w:space="0" w:color="auto"/>
              <w:right w:val="dotted" w:sz="4" w:space="0" w:color="auto"/>
            </w:tcBorders>
          </w:tcPr>
          <w:p w14:paraId="17317796" w14:textId="77777777" w:rsidR="004139AC" w:rsidRDefault="004139AC" w:rsidP="00781638">
            <w:pPr>
              <w:rPr>
                <w:rFonts w:ascii="Calibri" w:hAnsi="Calibri" w:cs="Calibri"/>
                <w:sz w:val="22"/>
                <w:szCs w:val="22"/>
              </w:rPr>
            </w:pPr>
            <w:r>
              <w:rPr>
                <w:rFonts w:ascii="Calibri" w:hAnsi="Calibri" w:cs="Calibri"/>
                <w:sz w:val="22"/>
                <w:szCs w:val="22"/>
              </w:rPr>
              <w:lastRenderedPageBreak/>
              <w:t>Employees are currently working from home, wherever possible.</w:t>
            </w:r>
          </w:p>
          <w:p w14:paraId="3347848B" w14:textId="77777777" w:rsidR="004139AC" w:rsidRDefault="004139AC" w:rsidP="00781638">
            <w:pPr>
              <w:rPr>
                <w:rFonts w:ascii="Calibri" w:hAnsi="Calibri" w:cs="Calibri"/>
                <w:sz w:val="22"/>
                <w:szCs w:val="22"/>
              </w:rPr>
            </w:pPr>
          </w:p>
          <w:p w14:paraId="2F0A13E1" w14:textId="4E8408A5" w:rsidR="004139AC" w:rsidRDefault="004139AC" w:rsidP="00781638">
            <w:pPr>
              <w:rPr>
                <w:rFonts w:ascii="Calibri" w:hAnsi="Calibri" w:cs="Calibri"/>
                <w:sz w:val="22"/>
                <w:szCs w:val="22"/>
              </w:rPr>
            </w:pPr>
            <w:r>
              <w:rPr>
                <w:rFonts w:ascii="Calibri" w:hAnsi="Calibri" w:cs="Calibri"/>
                <w:sz w:val="22"/>
                <w:szCs w:val="22"/>
              </w:rPr>
              <w:t>COVID-19 specific risk assessment</w:t>
            </w:r>
            <w:r w:rsidR="007E3541">
              <w:rPr>
                <w:rFonts w:ascii="Calibri" w:hAnsi="Calibri" w:cs="Calibri"/>
                <w:sz w:val="22"/>
                <w:szCs w:val="22"/>
              </w:rPr>
              <w:t>s</w:t>
            </w:r>
            <w:r>
              <w:rPr>
                <w:rFonts w:ascii="Calibri" w:hAnsi="Calibri" w:cs="Calibri"/>
                <w:sz w:val="22"/>
                <w:szCs w:val="22"/>
              </w:rPr>
              <w:t xml:space="preserve"> </w:t>
            </w:r>
            <w:r w:rsidR="007E3541">
              <w:rPr>
                <w:rFonts w:ascii="Calibri" w:hAnsi="Calibri" w:cs="Calibri"/>
                <w:sz w:val="22"/>
                <w:szCs w:val="22"/>
              </w:rPr>
              <w:t>have</w:t>
            </w:r>
            <w:r>
              <w:rPr>
                <w:rFonts w:ascii="Calibri" w:hAnsi="Calibri" w:cs="Calibri"/>
                <w:sz w:val="22"/>
                <w:szCs w:val="22"/>
              </w:rPr>
              <w:t xml:space="preserve"> been in place</w:t>
            </w:r>
            <w:r w:rsidR="004A5F9A">
              <w:rPr>
                <w:rFonts w:ascii="Calibri" w:hAnsi="Calibri" w:cs="Calibri"/>
                <w:sz w:val="22"/>
                <w:szCs w:val="22"/>
              </w:rPr>
              <w:t xml:space="preserve"> </w:t>
            </w:r>
            <w:r w:rsidR="004A5F9A" w:rsidRPr="008D13F7">
              <w:rPr>
                <w:rFonts w:ascii="Calibri" w:hAnsi="Calibri" w:cs="Calibri"/>
                <w:sz w:val="22"/>
                <w:szCs w:val="22"/>
              </w:rPr>
              <w:t>that include the measures required to lower risk to as low as reasonably practicable</w:t>
            </w:r>
            <w:r w:rsidR="00DD13ED" w:rsidRPr="008D13F7">
              <w:rPr>
                <w:rFonts w:ascii="Calibri" w:hAnsi="Calibri" w:cs="Calibri"/>
                <w:sz w:val="22"/>
                <w:szCs w:val="22"/>
              </w:rPr>
              <w:t>, such as:</w:t>
            </w:r>
          </w:p>
          <w:p w14:paraId="52CB7247" w14:textId="77777777" w:rsidR="00EA0ACD" w:rsidRDefault="00EA0ACD" w:rsidP="00781638">
            <w:pPr>
              <w:rPr>
                <w:rFonts w:ascii="Calibri" w:hAnsi="Calibri" w:cs="Calibri"/>
                <w:sz w:val="22"/>
                <w:szCs w:val="22"/>
              </w:rPr>
            </w:pPr>
          </w:p>
          <w:p w14:paraId="320B048F" w14:textId="5F3C4E29" w:rsidR="00EA0ACD" w:rsidRDefault="006521F6" w:rsidP="00DD13ED">
            <w:pPr>
              <w:pStyle w:val="ListParagraph"/>
              <w:numPr>
                <w:ilvl w:val="0"/>
                <w:numId w:val="26"/>
              </w:numPr>
              <w:rPr>
                <w:rFonts w:ascii="Calibri" w:hAnsi="Calibri" w:cs="Calibri"/>
                <w:sz w:val="22"/>
                <w:szCs w:val="22"/>
              </w:rPr>
            </w:pPr>
            <w:r>
              <w:rPr>
                <w:rFonts w:ascii="Calibri" w:hAnsi="Calibri" w:cs="Calibri"/>
                <w:sz w:val="22"/>
                <w:szCs w:val="22"/>
              </w:rPr>
              <w:t>P</w:t>
            </w:r>
            <w:r w:rsidR="009054CC">
              <w:rPr>
                <w:rFonts w:ascii="Calibri" w:hAnsi="Calibri" w:cs="Calibri"/>
                <w:sz w:val="22"/>
                <w:szCs w:val="22"/>
              </w:rPr>
              <w:t>hysical</w:t>
            </w:r>
            <w:r w:rsidR="00EA0ACD" w:rsidRPr="00DD13ED">
              <w:rPr>
                <w:rFonts w:ascii="Calibri" w:hAnsi="Calibri" w:cs="Calibri"/>
                <w:sz w:val="22"/>
                <w:szCs w:val="22"/>
              </w:rPr>
              <w:t xml:space="preserve"> distancing</w:t>
            </w:r>
            <w:r w:rsidR="00360AD6">
              <w:rPr>
                <w:rFonts w:ascii="Calibri" w:hAnsi="Calibri" w:cs="Calibri"/>
                <w:sz w:val="22"/>
                <w:szCs w:val="22"/>
              </w:rPr>
              <w:t>, wherever possible.</w:t>
            </w:r>
          </w:p>
          <w:p w14:paraId="0E5F0EB1" w14:textId="5481E9C6" w:rsidR="00DD13ED" w:rsidRDefault="00DD13ED" w:rsidP="00DD13ED">
            <w:pPr>
              <w:pStyle w:val="ListParagraph"/>
              <w:numPr>
                <w:ilvl w:val="0"/>
                <w:numId w:val="26"/>
              </w:numPr>
              <w:rPr>
                <w:rFonts w:ascii="Calibri" w:hAnsi="Calibri" w:cs="Calibri"/>
                <w:sz w:val="22"/>
                <w:szCs w:val="22"/>
              </w:rPr>
            </w:pPr>
            <w:r>
              <w:rPr>
                <w:rFonts w:ascii="Calibri" w:hAnsi="Calibri" w:cs="Calibri"/>
                <w:sz w:val="22"/>
                <w:szCs w:val="22"/>
              </w:rPr>
              <w:t>Meeting outdoors wherever possible</w:t>
            </w:r>
            <w:r w:rsidR="00360AD6">
              <w:rPr>
                <w:rFonts w:ascii="Calibri" w:hAnsi="Calibri" w:cs="Calibri"/>
                <w:sz w:val="22"/>
                <w:szCs w:val="22"/>
              </w:rPr>
              <w:t>.</w:t>
            </w:r>
          </w:p>
          <w:p w14:paraId="100FF713" w14:textId="282CB891" w:rsidR="00360AD6" w:rsidRDefault="00360AD6" w:rsidP="00DD13ED">
            <w:pPr>
              <w:pStyle w:val="ListParagraph"/>
              <w:numPr>
                <w:ilvl w:val="0"/>
                <w:numId w:val="26"/>
              </w:numPr>
              <w:rPr>
                <w:rFonts w:ascii="Calibri" w:hAnsi="Calibri" w:cs="Calibri"/>
                <w:sz w:val="22"/>
                <w:szCs w:val="22"/>
              </w:rPr>
            </w:pPr>
            <w:r>
              <w:rPr>
                <w:rFonts w:ascii="Calibri" w:hAnsi="Calibri" w:cs="Calibri"/>
                <w:sz w:val="22"/>
                <w:szCs w:val="22"/>
              </w:rPr>
              <w:t>Hand and respiratory hygiene measures.</w:t>
            </w:r>
          </w:p>
          <w:p w14:paraId="6A3913B3" w14:textId="4A062925" w:rsidR="00360AD6" w:rsidRDefault="00360AD6" w:rsidP="00DD13ED">
            <w:pPr>
              <w:pStyle w:val="ListParagraph"/>
              <w:numPr>
                <w:ilvl w:val="0"/>
                <w:numId w:val="26"/>
              </w:numPr>
              <w:rPr>
                <w:rFonts w:ascii="Calibri" w:hAnsi="Calibri" w:cs="Calibri"/>
                <w:sz w:val="22"/>
                <w:szCs w:val="22"/>
              </w:rPr>
            </w:pPr>
            <w:r>
              <w:rPr>
                <w:rFonts w:ascii="Calibri" w:hAnsi="Calibri" w:cs="Calibri"/>
                <w:sz w:val="22"/>
                <w:szCs w:val="22"/>
              </w:rPr>
              <w:t>Suitable ventilation.</w:t>
            </w:r>
          </w:p>
          <w:p w14:paraId="6D4724AE" w14:textId="4F7BFC19" w:rsidR="00360AD6" w:rsidRDefault="00AE506C" w:rsidP="00DD13ED">
            <w:pPr>
              <w:pStyle w:val="ListParagraph"/>
              <w:numPr>
                <w:ilvl w:val="0"/>
                <w:numId w:val="26"/>
              </w:numPr>
              <w:rPr>
                <w:rFonts w:ascii="Calibri" w:hAnsi="Calibri" w:cs="Calibri"/>
                <w:sz w:val="22"/>
                <w:szCs w:val="22"/>
              </w:rPr>
            </w:pPr>
            <w:r>
              <w:rPr>
                <w:rFonts w:ascii="Calibri" w:hAnsi="Calibri" w:cs="Calibri"/>
                <w:sz w:val="22"/>
                <w:szCs w:val="22"/>
              </w:rPr>
              <w:t xml:space="preserve">Wearing of face coverings in certain settings and where </w:t>
            </w:r>
            <w:r w:rsidR="009054CC">
              <w:rPr>
                <w:rFonts w:ascii="Calibri" w:hAnsi="Calibri" w:cs="Calibri"/>
                <w:sz w:val="22"/>
                <w:szCs w:val="22"/>
              </w:rPr>
              <w:t>physical</w:t>
            </w:r>
            <w:r>
              <w:rPr>
                <w:rFonts w:ascii="Calibri" w:hAnsi="Calibri" w:cs="Calibri"/>
                <w:sz w:val="22"/>
                <w:szCs w:val="22"/>
              </w:rPr>
              <w:t xml:space="preserve"> distancing cannot be maintained.</w:t>
            </w:r>
          </w:p>
          <w:p w14:paraId="3AB5171B" w14:textId="667BCA44" w:rsidR="00AE506C" w:rsidRDefault="00AE506C" w:rsidP="00DD13ED">
            <w:pPr>
              <w:pStyle w:val="ListParagraph"/>
              <w:numPr>
                <w:ilvl w:val="0"/>
                <w:numId w:val="26"/>
              </w:numPr>
              <w:rPr>
                <w:rFonts w:ascii="Calibri" w:hAnsi="Calibri" w:cs="Calibri"/>
                <w:sz w:val="22"/>
                <w:szCs w:val="22"/>
              </w:rPr>
            </w:pPr>
            <w:r>
              <w:rPr>
                <w:rFonts w:ascii="Calibri" w:hAnsi="Calibri" w:cs="Calibri"/>
                <w:sz w:val="22"/>
                <w:szCs w:val="22"/>
              </w:rPr>
              <w:t>Limited numbers to enable</w:t>
            </w:r>
            <w:r w:rsidR="00A86C6D">
              <w:rPr>
                <w:rFonts w:ascii="Calibri" w:hAnsi="Calibri" w:cs="Calibri"/>
                <w:sz w:val="22"/>
                <w:szCs w:val="22"/>
              </w:rPr>
              <w:t xml:space="preserve"> physical</w:t>
            </w:r>
            <w:r>
              <w:rPr>
                <w:rFonts w:ascii="Calibri" w:hAnsi="Calibri" w:cs="Calibri"/>
                <w:sz w:val="22"/>
                <w:szCs w:val="22"/>
              </w:rPr>
              <w:t xml:space="preserve"> distancing.</w:t>
            </w:r>
          </w:p>
          <w:p w14:paraId="213E654D" w14:textId="2A046D2D" w:rsidR="00AE506C" w:rsidRDefault="00A86C6D" w:rsidP="00DD13ED">
            <w:pPr>
              <w:pStyle w:val="ListParagraph"/>
              <w:numPr>
                <w:ilvl w:val="0"/>
                <w:numId w:val="26"/>
              </w:numPr>
              <w:rPr>
                <w:rFonts w:ascii="Calibri" w:hAnsi="Calibri" w:cs="Calibri"/>
                <w:sz w:val="22"/>
                <w:szCs w:val="22"/>
              </w:rPr>
            </w:pPr>
            <w:r>
              <w:rPr>
                <w:rFonts w:ascii="Calibri" w:hAnsi="Calibri" w:cs="Calibri"/>
                <w:sz w:val="22"/>
                <w:szCs w:val="22"/>
              </w:rPr>
              <w:t>Suitable</w:t>
            </w:r>
            <w:r w:rsidR="00E070F0">
              <w:rPr>
                <w:rFonts w:ascii="Calibri" w:hAnsi="Calibri" w:cs="Calibri"/>
                <w:sz w:val="22"/>
                <w:szCs w:val="22"/>
              </w:rPr>
              <w:t xml:space="preserve"> cleaning arrangements.</w:t>
            </w:r>
          </w:p>
          <w:p w14:paraId="118E8046" w14:textId="0B23CC5B" w:rsidR="00E070F0" w:rsidRPr="00A86C6D" w:rsidRDefault="00A86C6D" w:rsidP="00A86C6D">
            <w:pPr>
              <w:pStyle w:val="ListParagraph"/>
              <w:numPr>
                <w:ilvl w:val="0"/>
                <w:numId w:val="26"/>
              </w:numPr>
              <w:rPr>
                <w:rFonts w:ascii="Calibri" w:hAnsi="Calibri" w:cs="Calibri"/>
                <w:sz w:val="22"/>
                <w:szCs w:val="22"/>
              </w:rPr>
            </w:pPr>
            <w:r w:rsidRPr="00A86C6D">
              <w:rPr>
                <w:rFonts w:ascii="Calibri" w:hAnsi="Calibri" w:cs="Calibri"/>
                <w:sz w:val="22"/>
                <w:szCs w:val="22"/>
              </w:rPr>
              <w:t xml:space="preserve">Independent travel </w:t>
            </w:r>
            <w:r>
              <w:rPr>
                <w:rFonts w:ascii="Calibri" w:hAnsi="Calibri" w:cs="Calibri"/>
                <w:sz w:val="22"/>
                <w:szCs w:val="22"/>
              </w:rPr>
              <w:t>wherever possible</w:t>
            </w:r>
            <w:r w:rsidRPr="00A86C6D">
              <w:rPr>
                <w:rFonts w:ascii="Calibri" w:hAnsi="Calibri" w:cs="Calibri"/>
                <w:sz w:val="22"/>
                <w:szCs w:val="22"/>
              </w:rPr>
              <w:t>.</w:t>
            </w:r>
          </w:p>
          <w:p w14:paraId="1DB78EC2" w14:textId="77777777" w:rsidR="00A86C6D" w:rsidRPr="00A86C6D" w:rsidRDefault="00A86C6D" w:rsidP="00A86C6D">
            <w:pPr>
              <w:pStyle w:val="ListParagraph"/>
              <w:numPr>
                <w:ilvl w:val="0"/>
                <w:numId w:val="26"/>
              </w:numPr>
              <w:rPr>
                <w:rFonts w:ascii="Calibri" w:hAnsi="Calibri" w:cs="Calibri"/>
                <w:sz w:val="22"/>
                <w:szCs w:val="22"/>
              </w:rPr>
            </w:pPr>
            <w:r w:rsidRPr="00A86C6D">
              <w:rPr>
                <w:rFonts w:ascii="Calibri" w:hAnsi="Calibri" w:cs="Calibri"/>
                <w:sz w:val="22"/>
                <w:szCs w:val="22"/>
              </w:rPr>
              <w:t>Limiting numbers sharing vehicles</w:t>
            </w:r>
            <w:r>
              <w:rPr>
                <w:rFonts w:ascii="Calibri" w:hAnsi="Calibri" w:cs="Calibri"/>
                <w:sz w:val="22"/>
                <w:szCs w:val="22"/>
              </w:rPr>
              <w:t>.</w:t>
            </w:r>
          </w:p>
          <w:p w14:paraId="50672032" w14:textId="19940293" w:rsidR="00A86C6D" w:rsidRPr="00A86C6D" w:rsidRDefault="00A86C6D" w:rsidP="00A86C6D">
            <w:pPr>
              <w:pStyle w:val="ListParagraph"/>
              <w:numPr>
                <w:ilvl w:val="0"/>
                <w:numId w:val="26"/>
              </w:numPr>
              <w:rPr>
                <w:rFonts w:ascii="Calibri" w:hAnsi="Calibri" w:cs="Calibri"/>
                <w:sz w:val="22"/>
                <w:szCs w:val="22"/>
              </w:rPr>
            </w:pPr>
            <w:r w:rsidRPr="00A86C6D">
              <w:rPr>
                <w:rFonts w:ascii="Calibri" w:hAnsi="Calibri" w:cs="Calibri"/>
                <w:sz w:val="22"/>
                <w:szCs w:val="22"/>
              </w:rPr>
              <w:lastRenderedPageBreak/>
              <w:t xml:space="preserve">Face coverings being worn if sharing vehicles or working </w:t>
            </w:r>
            <w:proofErr w:type="gramStart"/>
            <w:r>
              <w:rPr>
                <w:rFonts w:ascii="Calibri" w:hAnsi="Calibri" w:cs="Calibri"/>
                <w:sz w:val="22"/>
                <w:szCs w:val="22"/>
              </w:rPr>
              <w:t>in close proximity</w:t>
            </w:r>
            <w:r w:rsidRPr="00A86C6D">
              <w:rPr>
                <w:rFonts w:ascii="Calibri" w:hAnsi="Calibri" w:cs="Calibri"/>
                <w:sz w:val="22"/>
                <w:szCs w:val="22"/>
              </w:rPr>
              <w:t xml:space="preserve"> </w:t>
            </w:r>
            <w:r>
              <w:rPr>
                <w:rFonts w:ascii="Calibri" w:hAnsi="Calibri" w:cs="Calibri"/>
                <w:sz w:val="22"/>
                <w:szCs w:val="22"/>
              </w:rPr>
              <w:t>to</w:t>
            </w:r>
            <w:proofErr w:type="gramEnd"/>
            <w:r w:rsidRPr="00A86C6D">
              <w:rPr>
                <w:rFonts w:ascii="Calibri" w:hAnsi="Calibri" w:cs="Calibri"/>
                <w:sz w:val="22"/>
                <w:szCs w:val="22"/>
              </w:rPr>
              <w:t xml:space="preserve"> others.</w:t>
            </w:r>
          </w:p>
          <w:p w14:paraId="5C97AAED" w14:textId="69C3F0C9" w:rsidR="00A86C6D" w:rsidRPr="00A86C6D" w:rsidRDefault="00A86C6D" w:rsidP="00A86C6D">
            <w:pPr>
              <w:pStyle w:val="ListParagraph"/>
              <w:numPr>
                <w:ilvl w:val="0"/>
                <w:numId w:val="26"/>
              </w:numPr>
              <w:rPr>
                <w:rFonts w:ascii="Calibri" w:hAnsi="Calibri" w:cs="Calibri"/>
                <w:sz w:val="22"/>
                <w:szCs w:val="22"/>
              </w:rPr>
            </w:pPr>
            <w:r w:rsidRPr="00A86C6D">
              <w:rPr>
                <w:rFonts w:ascii="Calibri" w:hAnsi="Calibri" w:cs="Calibri"/>
                <w:sz w:val="22"/>
                <w:szCs w:val="22"/>
              </w:rPr>
              <w:t xml:space="preserve">Sufficient ventilation in </w:t>
            </w:r>
            <w:r>
              <w:rPr>
                <w:rFonts w:ascii="Calibri" w:hAnsi="Calibri" w:cs="Calibri"/>
                <w:sz w:val="22"/>
                <w:szCs w:val="22"/>
              </w:rPr>
              <w:t xml:space="preserve">shared </w:t>
            </w:r>
            <w:r w:rsidRPr="00A86C6D">
              <w:rPr>
                <w:rFonts w:ascii="Calibri" w:hAnsi="Calibri" w:cs="Calibri"/>
                <w:sz w:val="22"/>
                <w:szCs w:val="22"/>
              </w:rPr>
              <w:t>vehicles.</w:t>
            </w:r>
          </w:p>
          <w:p w14:paraId="5FAB0913" w14:textId="51FE23FD" w:rsidR="005A47D7" w:rsidRPr="00CB241B" w:rsidRDefault="005A47D7" w:rsidP="00781638">
            <w:pPr>
              <w:rPr>
                <w:rFonts w:ascii="Calibri" w:hAnsi="Calibri" w:cs="Calibri"/>
                <w:sz w:val="22"/>
                <w:szCs w:val="22"/>
              </w:rPr>
            </w:pPr>
          </w:p>
        </w:tc>
        <w:tc>
          <w:tcPr>
            <w:tcW w:w="1416" w:type="dxa"/>
            <w:tcBorders>
              <w:top w:val="single" w:sz="6" w:space="0" w:color="auto"/>
              <w:left w:val="dotted" w:sz="4" w:space="0" w:color="auto"/>
              <w:bottom w:val="single" w:sz="6" w:space="0" w:color="auto"/>
              <w:right w:val="dotted" w:sz="4" w:space="0" w:color="auto"/>
            </w:tcBorders>
          </w:tcPr>
          <w:p w14:paraId="3F8818EF" w14:textId="52E3A6D7" w:rsidR="000F2EC3" w:rsidRPr="00CB241B" w:rsidRDefault="00796797" w:rsidP="00CF4207">
            <w:pPr>
              <w:jc w:val="center"/>
              <w:rPr>
                <w:rFonts w:ascii="Calibri" w:hAnsi="Calibri"/>
                <w:sz w:val="22"/>
                <w:szCs w:val="22"/>
              </w:rPr>
            </w:pPr>
            <w:r w:rsidRPr="00CB241B">
              <w:rPr>
                <w:noProof/>
                <w:sz w:val="22"/>
                <w:szCs w:val="22"/>
                <w:lang w:eastAsia="en-GB"/>
              </w:rPr>
              <w:lastRenderedPageBreak/>
              <mc:AlternateContent>
                <mc:Choice Requires="wps">
                  <w:drawing>
                    <wp:inline distT="0" distB="0" distL="0" distR="0" wp14:anchorId="02845A1B" wp14:editId="2A8162AD">
                      <wp:extent cx="706120" cy="311785"/>
                      <wp:effectExtent l="19050" t="19050" r="36830" b="50165"/>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31178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22A5D314" w14:textId="77777777" w:rsidR="00796797" w:rsidRPr="009A3B6C" w:rsidRDefault="00796797" w:rsidP="00796797">
                                  <w:pPr>
                                    <w:pStyle w:val="Heading1"/>
                                    <w:jc w:val="center"/>
                                    <w:rPr>
                                      <w:rFonts w:ascii="Calibri" w:hAnsi="Calibri"/>
                                      <w:sz w:val="22"/>
                                      <w:szCs w:val="22"/>
                                      <w:u w:val="none"/>
                                    </w:rPr>
                                  </w:pPr>
                                  <w:r w:rsidRPr="009A3B6C">
                                    <w:rPr>
                                      <w:rFonts w:ascii="Calibri" w:hAnsi="Calibri"/>
                                      <w:sz w:val="22"/>
                                      <w:szCs w:val="22"/>
                                      <w:u w:val="none"/>
                                    </w:rPr>
                                    <w:t>MEDIUM</w:t>
                                  </w:r>
                                </w:p>
                              </w:txbxContent>
                            </wps:txbx>
                            <wps:bodyPr rot="0" vert="horz" wrap="square" lIns="0" tIns="0" rIns="0" bIns="0" anchor="t" anchorCtr="0" upright="1">
                              <a:noAutofit/>
                            </wps:bodyPr>
                          </wps:wsp>
                        </a:graphicData>
                      </a:graphic>
                    </wp:inline>
                  </w:drawing>
                </mc:Choice>
                <mc:Fallback>
                  <w:pict>
                    <v:rect w14:anchorId="02845A1B" id="Rectangle 10" o:spid="_x0000_s1026" style="width:55.6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" fillcolor="#ffc000" strokecolor="#f2f2f2" strokeweight="3pt">
                      <v:shadow on="t" color="#7f5f00" opacity=".5" offset="1pt"/>
                      <v:textbox inset="0,0,0,0">
                        <w:txbxContent>
                          <w:p w14:paraId="22A5D314" w14:textId="77777777" w:rsidR="00796797" w:rsidRPr="009A3B6C" w:rsidRDefault="00796797" w:rsidP="00796797">
                            <w:pPr>
                              <w:pStyle w:val="Heading1"/>
                              <w:jc w:val="center"/>
                              <w:rPr>
                                <w:rFonts w:ascii="Calibri" w:hAnsi="Calibri"/>
                                <w:sz w:val="22"/>
                                <w:szCs w:val="22"/>
                                <w:u w:val="none"/>
                              </w:rPr>
                            </w:pPr>
                            <w:r w:rsidRPr="009A3B6C">
                              <w:rPr>
                                <w:rFonts w:ascii="Calibri" w:hAnsi="Calibri"/>
                                <w:sz w:val="22"/>
                                <w:szCs w:val="22"/>
                                <w:u w:val="none"/>
                              </w:rPr>
                              <w:t>MEDIUM</w:t>
                            </w:r>
                          </w:p>
                        </w:txbxContent>
                      </v:textbox>
                      <w10:anchorlock/>
                    </v:rect>
                  </w:pict>
                </mc:Fallback>
              </mc:AlternateContent>
            </w:r>
          </w:p>
        </w:tc>
        <w:tc>
          <w:tcPr>
            <w:tcW w:w="3441" w:type="dxa"/>
            <w:tcBorders>
              <w:top w:val="single" w:sz="6" w:space="0" w:color="auto"/>
              <w:left w:val="dotted" w:sz="4" w:space="0" w:color="auto"/>
              <w:bottom w:val="single" w:sz="6" w:space="0" w:color="auto"/>
              <w:right w:val="dotted" w:sz="4" w:space="0" w:color="auto"/>
            </w:tcBorders>
          </w:tcPr>
          <w:p w14:paraId="64EAAEEF" w14:textId="0B5D20AF" w:rsidR="00DE11F9" w:rsidRDefault="002A4212" w:rsidP="00D66D1A">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Wherever possible, c</w:t>
            </w:r>
            <w:r w:rsidR="00DE11F9">
              <w:rPr>
                <w:rFonts w:asciiTheme="minorHAnsi" w:hAnsiTheme="minorHAnsi" w:cstheme="minorHAnsi"/>
                <w:sz w:val="22"/>
                <w:szCs w:val="22"/>
              </w:rPr>
              <w:t xml:space="preserve">onsideration </w:t>
            </w:r>
            <w:r>
              <w:rPr>
                <w:rFonts w:asciiTheme="minorHAnsi" w:hAnsiTheme="minorHAnsi" w:cstheme="minorHAnsi"/>
                <w:sz w:val="22"/>
                <w:szCs w:val="22"/>
              </w:rPr>
              <w:t>should</w:t>
            </w:r>
            <w:r w:rsidR="00DE11F9">
              <w:rPr>
                <w:rFonts w:asciiTheme="minorHAnsi" w:hAnsiTheme="minorHAnsi" w:cstheme="minorHAnsi"/>
                <w:sz w:val="22"/>
                <w:szCs w:val="22"/>
              </w:rPr>
              <w:t xml:space="preserve"> be given to hybrid working.</w:t>
            </w:r>
          </w:p>
          <w:p w14:paraId="44AF7FB2" w14:textId="77777777" w:rsidR="00DE11F9" w:rsidRPr="00DE11F9" w:rsidRDefault="00DE11F9" w:rsidP="00DE11F9">
            <w:pPr>
              <w:pStyle w:val="ListParagraph"/>
              <w:ind w:left="360"/>
              <w:rPr>
                <w:rFonts w:asciiTheme="minorHAnsi" w:hAnsiTheme="minorHAnsi" w:cstheme="minorHAnsi"/>
                <w:sz w:val="22"/>
                <w:szCs w:val="22"/>
              </w:rPr>
            </w:pPr>
          </w:p>
          <w:p w14:paraId="013E50B8" w14:textId="274A3547" w:rsidR="00D66D1A" w:rsidRPr="004073CC" w:rsidRDefault="00457CC1" w:rsidP="00D66D1A">
            <w:pPr>
              <w:pStyle w:val="ListParagraph"/>
              <w:numPr>
                <w:ilvl w:val="1"/>
                <w:numId w:val="15"/>
              </w:numPr>
              <w:rPr>
                <w:rFonts w:asciiTheme="minorHAnsi" w:hAnsiTheme="minorHAnsi" w:cstheme="minorHAnsi"/>
                <w:sz w:val="22"/>
                <w:szCs w:val="22"/>
              </w:rPr>
            </w:pPr>
            <w:r w:rsidRPr="00457CC1">
              <w:rPr>
                <w:rFonts w:asciiTheme="minorHAnsi" w:hAnsiTheme="minorHAnsi" w:cstheme="minorHAnsi"/>
                <w:sz w:val="22"/>
                <w:szCs w:val="22"/>
                <w:shd w:val="clear" w:color="auto" w:fill="FFFFFF"/>
              </w:rPr>
              <w:t>All Directors</w:t>
            </w:r>
            <w:r w:rsidR="00450844">
              <w:rPr>
                <w:rFonts w:asciiTheme="minorHAnsi" w:hAnsiTheme="minorHAnsi" w:cstheme="minorHAnsi"/>
                <w:sz w:val="22"/>
                <w:szCs w:val="22"/>
                <w:shd w:val="clear" w:color="auto" w:fill="FFFFFF"/>
              </w:rPr>
              <w:t>,</w:t>
            </w:r>
            <w:r w:rsidRPr="00457CC1">
              <w:rPr>
                <w:rFonts w:asciiTheme="minorHAnsi" w:hAnsiTheme="minorHAnsi" w:cstheme="minorHAnsi"/>
                <w:sz w:val="22"/>
                <w:szCs w:val="22"/>
                <w:shd w:val="clear" w:color="auto" w:fill="FFFFFF"/>
              </w:rPr>
              <w:t xml:space="preserve"> </w:t>
            </w:r>
            <w:proofErr w:type="spellStart"/>
            <w:r w:rsidRPr="00457CC1">
              <w:rPr>
                <w:rFonts w:asciiTheme="minorHAnsi" w:hAnsiTheme="minorHAnsi" w:cstheme="minorHAnsi"/>
                <w:sz w:val="22"/>
                <w:szCs w:val="22"/>
                <w:shd w:val="clear" w:color="auto" w:fill="FFFFFF"/>
              </w:rPr>
              <w:t>HoS</w:t>
            </w:r>
            <w:proofErr w:type="spellEnd"/>
            <w:r w:rsidR="009635EF">
              <w:rPr>
                <w:rFonts w:asciiTheme="minorHAnsi" w:hAnsiTheme="minorHAnsi" w:cstheme="minorHAnsi"/>
                <w:sz w:val="22"/>
                <w:szCs w:val="22"/>
                <w:shd w:val="clear" w:color="auto" w:fill="FFFFFF"/>
              </w:rPr>
              <w:t xml:space="preserve"> and Managers</w:t>
            </w:r>
            <w:r w:rsidRPr="00457CC1">
              <w:rPr>
                <w:rFonts w:asciiTheme="minorHAnsi" w:hAnsiTheme="minorHAnsi" w:cstheme="minorHAnsi"/>
                <w:sz w:val="22"/>
                <w:szCs w:val="22"/>
                <w:shd w:val="clear" w:color="auto" w:fill="FFFFFF"/>
              </w:rPr>
              <w:t xml:space="preserve"> </w:t>
            </w:r>
            <w:r w:rsidR="00A648AA">
              <w:rPr>
                <w:rFonts w:asciiTheme="minorHAnsi" w:hAnsiTheme="minorHAnsi" w:cstheme="minorHAnsi"/>
                <w:sz w:val="22"/>
                <w:szCs w:val="22"/>
                <w:shd w:val="clear" w:color="auto" w:fill="FFFFFF"/>
              </w:rPr>
              <w:t>should, when</w:t>
            </w:r>
            <w:r w:rsidR="006E0DE6">
              <w:rPr>
                <w:rFonts w:asciiTheme="minorHAnsi" w:hAnsiTheme="minorHAnsi" w:cstheme="minorHAnsi"/>
                <w:sz w:val="22"/>
                <w:szCs w:val="22"/>
                <w:shd w:val="clear" w:color="auto" w:fill="FFFFFF"/>
              </w:rPr>
              <w:t xml:space="preserve"> </w:t>
            </w:r>
            <w:r w:rsidR="00A648AA">
              <w:rPr>
                <w:rFonts w:asciiTheme="minorHAnsi" w:hAnsiTheme="minorHAnsi" w:cstheme="minorHAnsi"/>
                <w:sz w:val="22"/>
                <w:szCs w:val="22"/>
                <w:shd w:val="clear" w:color="auto" w:fill="FFFFFF"/>
              </w:rPr>
              <w:t xml:space="preserve">arranging for </w:t>
            </w:r>
            <w:r w:rsidR="006E0DE6">
              <w:rPr>
                <w:rFonts w:asciiTheme="minorHAnsi" w:hAnsiTheme="minorHAnsi" w:cstheme="minorHAnsi"/>
                <w:sz w:val="22"/>
                <w:szCs w:val="22"/>
                <w:shd w:val="clear" w:color="auto" w:fill="FFFFFF"/>
              </w:rPr>
              <w:t xml:space="preserve">their teams </w:t>
            </w:r>
            <w:r w:rsidR="00A648AA">
              <w:rPr>
                <w:rFonts w:asciiTheme="minorHAnsi" w:hAnsiTheme="minorHAnsi" w:cstheme="minorHAnsi"/>
                <w:sz w:val="22"/>
                <w:szCs w:val="22"/>
                <w:shd w:val="clear" w:color="auto" w:fill="FFFFFF"/>
              </w:rPr>
              <w:t xml:space="preserve">to </w:t>
            </w:r>
            <w:r w:rsidR="004073CC">
              <w:rPr>
                <w:rFonts w:asciiTheme="minorHAnsi" w:hAnsiTheme="minorHAnsi" w:cstheme="minorHAnsi"/>
                <w:sz w:val="22"/>
                <w:szCs w:val="22"/>
                <w:shd w:val="clear" w:color="auto" w:fill="FFFFFF"/>
              </w:rPr>
              <w:t>return to the workplace</w:t>
            </w:r>
            <w:r w:rsidR="00A648AA">
              <w:rPr>
                <w:rFonts w:asciiTheme="minorHAnsi" w:hAnsiTheme="minorHAnsi" w:cstheme="minorHAnsi"/>
                <w:sz w:val="22"/>
                <w:szCs w:val="22"/>
                <w:shd w:val="clear" w:color="auto" w:fill="FFFFFF"/>
              </w:rPr>
              <w:t>,</w:t>
            </w:r>
            <w:r w:rsidR="00A648AA" w:rsidRPr="00E52B13">
              <w:rPr>
                <w:rFonts w:asciiTheme="minorHAnsi" w:hAnsiTheme="minorHAnsi" w:cstheme="minorHAnsi"/>
                <w:b/>
                <w:bCs/>
                <w:sz w:val="22"/>
                <w:szCs w:val="22"/>
                <w:shd w:val="clear" w:color="auto" w:fill="FFFFFF"/>
              </w:rPr>
              <w:t xml:space="preserve"> consider</w:t>
            </w:r>
            <w:r w:rsidR="004073CC">
              <w:rPr>
                <w:rFonts w:asciiTheme="minorHAnsi" w:hAnsiTheme="minorHAnsi" w:cstheme="minorHAnsi"/>
                <w:sz w:val="22"/>
                <w:szCs w:val="22"/>
                <w:shd w:val="clear" w:color="auto" w:fill="FFFFFF"/>
              </w:rPr>
              <w:t>:</w:t>
            </w:r>
          </w:p>
          <w:p w14:paraId="69F32EB1" w14:textId="053D8961" w:rsidR="004073CC" w:rsidRDefault="00A648AA"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A p</w:t>
            </w:r>
            <w:r w:rsidR="004073CC">
              <w:rPr>
                <w:rFonts w:asciiTheme="minorHAnsi" w:hAnsiTheme="minorHAnsi" w:cstheme="minorHAnsi"/>
                <w:sz w:val="22"/>
                <w:szCs w:val="22"/>
              </w:rPr>
              <w:t>hase</w:t>
            </w:r>
            <w:r w:rsidR="006944BF">
              <w:rPr>
                <w:rFonts w:asciiTheme="minorHAnsi" w:hAnsiTheme="minorHAnsi" w:cstheme="minorHAnsi"/>
                <w:sz w:val="22"/>
                <w:szCs w:val="22"/>
              </w:rPr>
              <w:t>d, controlled return to workplaces.</w:t>
            </w:r>
          </w:p>
          <w:p w14:paraId="50C357C3" w14:textId="03D7F819" w:rsidR="006944BF" w:rsidRDefault="00022130"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The</w:t>
            </w:r>
            <w:r w:rsidR="00AC62E9">
              <w:rPr>
                <w:rFonts w:asciiTheme="minorHAnsi" w:hAnsiTheme="minorHAnsi" w:cstheme="minorHAnsi"/>
                <w:sz w:val="22"/>
                <w:szCs w:val="22"/>
              </w:rPr>
              <w:t xml:space="preserve"> numbers returning</w:t>
            </w:r>
            <w:r w:rsidR="00CA1546">
              <w:rPr>
                <w:rFonts w:asciiTheme="minorHAnsi" w:hAnsiTheme="minorHAnsi" w:cstheme="minorHAnsi"/>
                <w:sz w:val="22"/>
                <w:szCs w:val="22"/>
              </w:rPr>
              <w:t xml:space="preserve"> and </w:t>
            </w:r>
            <w:r w:rsidR="008B388E">
              <w:rPr>
                <w:rFonts w:asciiTheme="minorHAnsi" w:hAnsiTheme="minorHAnsi" w:cstheme="minorHAnsi"/>
                <w:sz w:val="22"/>
                <w:szCs w:val="22"/>
              </w:rPr>
              <w:t>whether</w:t>
            </w:r>
            <w:r w:rsidR="006944BF">
              <w:rPr>
                <w:rFonts w:asciiTheme="minorHAnsi" w:hAnsiTheme="minorHAnsi" w:cstheme="minorHAnsi"/>
                <w:sz w:val="22"/>
                <w:szCs w:val="22"/>
              </w:rPr>
              <w:t xml:space="preserve"> numbers</w:t>
            </w:r>
            <w:r w:rsidR="008B388E">
              <w:rPr>
                <w:rFonts w:asciiTheme="minorHAnsi" w:hAnsiTheme="minorHAnsi" w:cstheme="minorHAnsi"/>
                <w:sz w:val="22"/>
                <w:szCs w:val="22"/>
              </w:rPr>
              <w:t xml:space="preserve"> can be limited</w:t>
            </w:r>
            <w:r w:rsidR="006944BF">
              <w:rPr>
                <w:rFonts w:asciiTheme="minorHAnsi" w:hAnsiTheme="minorHAnsi" w:cstheme="minorHAnsi"/>
                <w:sz w:val="22"/>
                <w:szCs w:val="22"/>
              </w:rPr>
              <w:t xml:space="preserve"> </w:t>
            </w:r>
            <w:r>
              <w:rPr>
                <w:rFonts w:asciiTheme="minorHAnsi" w:hAnsiTheme="minorHAnsi" w:cstheme="minorHAnsi"/>
                <w:sz w:val="22"/>
                <w:szCs w:val="22"/>
              </w:rPr>
              <w:t>via</w:t>
            </w:r>
            <w:r w:rsidR="006944BF">
              <w:rPr>
                <w:rFonts w:asciiTheme="minorHAnsi" w:hAnsiTheme="minorHAnsi" w:cstheme="minorHAnsi"/>
                <w:sz w:val="22"/>
                <w:szCs w:val="22"/>
              </w:rPr>
              <w:t xml:space="preserve"> rota’s / hybrid working</w:t>
            </w:r>
            <w:r>
              <w:rPr>
                <w:rFonts w:asciiTheme="minorHAnsi" w:hAnsiTheme="minorHAnsi" w:cstheme="minorHAnsi"/>
                <w:sz w:val="22"/>
                <w:szCs w:val="22"/>
              </w:rPr>
              <w:t xml:space="preserve"> etc</w:t>
            </w:r>
            <w:r w:rsidR="006944BF">
              <w:rPr>
                <w:rFonts w:asciiTheme="minorHAnsi" w:hAnsiTheme="minorHAnsi" w:cstheme="minorHAnsi"/>
                <w:sz w:val="22"/>
                <w:szCs w:val="22"/>
              </w:rPr>
              <w:t>.</w:t>
            </w:r>
          </w:p>
          <w:p w14:paraId="5338DFA9" w14:textId="5C47081C" w:rsidR="00491047" w:rsidRDefault="00491047"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What physical distancing </w:t>
            </w:r>
            <w:r w:rsidR="00D30E0E">
              <w:rPr>
                <w:rFonts w:asciiTheme="minorHAnsi" w:hAnsiTheme="minorHAnsi" w:cstheme="minorHAnsi"/>
                <w:sz w:val="22"/>
                <w:szCs w:val="22"/>
              </w:rPr>
              <w:t xml:space="preserve">measures </w:t>
            </w:r>
            <w:r>
              <w:rPr>
                <w:rFonts w:asciiTheme="minorHAnsi" w:hAnsiTheme="minorHAnsi" w:cstheme="minorHAnsi"/>
                <w:sz w:val="22"/>
                <w:szCs w:val="22"/>
              </w:rPr>
              <w:t xml:space="preserve">will be implemented to minimise </w:t>
            </w:r>
            <w:proofErr w:type="gramStart"/>
            <w:r w:rsidR="00087155">
              <w:rPr>
                <w:rFonts w:asciiTheme="minorHAnsi" w:hAnsiTheme="minorHAnsi" w:cstheme="minorHAnsi"/>
                <w:sz w:val="22"/>
                <w:szCs w:val="22"/>
              </w:rPr>
              <w:t>contacts</w:t>
            </w:r>
            <w:r>
              <w:rPr>
                <w:rFonts w:asciiTheme="minorHAnsi" w:hAnsiTheme="minorHAnsi" w:cstheme="minorHAnsi"/>
                <w:sz w:val="22"/>
                <w:szCs w:val="22"/>
              </w:rPr>
              <w:t>.</w:t>
            </w:r>
            <w:proofErr w:type="gramEnd"/>
          </w:p>
          <w:p w14:paraId="123616CB" w14:textId="00C12A47" w:rsidR="00373472" w:rsidRDefault="00373472"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Arranging workspaces to </w:t>
            </w:r>
            <w:r w:rsidR="00D30E0E">
              <w:rPr>
                <w:rFonts w:asciiTheme="minorHAnsi" w:hAnsiTheme="minorHAnsi" w:cstheme="minorHAnsi"/>
                <w:sz w:val="22"/>
                <w:szCs w:val="22"/>
              </w:rPr>
              <w:t>facilitate</w:t>
            </w:r>
            <w:r>
              <w:rPr>
                <w:rFonts w:asciiTheme="minorHAnsi" w:hAnsiTheme="minorHAnsi" w:cstheme="minorHAnsi"/>
                <w:sz w:val="22"/>
                <w:szCs w:val="22"/>
              </w:rPr>
              <w:t xml:space="preserve"> physical distancing and minimise contacts wherever possible.</w:t>
            </w:r>
          </w:p>
          <w:p w14:paraId="20F66357" w14:textId="36B328EF" w:rsidR="00582550" w:rsidRDefault="00E070F0"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The p</w:t>
            </w:r>
            <w:r w:rsidR="00582550">
              <w:rPr>
                <w:rFonts w:asciiTheme="minorHAnsi" w:hAnsiTheme="minorHAnsi" w:cstheme="minorHAnsi"/>
                <w:sz w:val="22"/>
                <w:szCs w:val="22"/>
              </w:rPr>
              <w:t>rovision of hand hygiene (hand washing and sanitising).</w:t>
            </w:r>
          </w:p>
          <w:p w14:paraId="09366A4C" w14:textId="603E50A9" w:rsidR="006944BF" w:rsidRDefault="005A6977"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Suitable</w:t>
            </w:r>
            <w:r w:rsidR="00CA1546">
              <w:rPr>
                <w:rFonts w:asciiTheme="minorHAnsi" w:hAnsiTheme="minorHAnsi" w:cstheme="minorHAnsi"/>
                <w:sz w:val="22"/>
                <w:szCs w:val="22"/>
              </w:rPr>
              <w:t xml:space="preserve"> h</w:t>
            </w:r>
            <w:r w:rsidR="00A648AA">
              <w:rPr>
                <w:rFonts w:asciiTheme="minorHAnsi" w:hAnsiTheme="minorHAnsi" w:cstheme="minorHAnsi"/>
                <w:sz w:val="22"/>
                <w:szCs w:val="22"/>
              </w:rPr>
              <w:t>ygiene measures</w:t>
            </w:r>
            <w:r>
              <w:rPr>
                <w:rFonts w:asciiTheme="minorHAnsi" w:hAnsiTheme="minorHAnsi" w:cstheme="minorHAnsi"/>
                <w:sz w:val="22"/>
                <w:szCs w:val="22"/>
              </w:rPr>
              <w:t xml:space="preserve"> – for cleaning shared spaces / equipment</w:t>
            </w:r>
            <w:r w:rsidR="00CA1546">
              <w:rPr>
                <w:rFonts w:asciiTheme="minorHAnsi" w:hAnsiTheme="minorHAnsi" w:cstheme="minorHAnsi"/>
                <w:sz w:val="22"/>
                <w:szCs w:val="22"/>
              </w:rPr>
              <w:t>.</w:t>
            </w:r>
          </w:p>
          <w:p w14:paraId="51A9500A" w14:textId="1DB280EE" w:rsidR="00726376" w:rsidRDefault="00726376"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Cleaning arrangements – </w:t>
            </w:r>
            <w:r w:rsidR="00710CBA">
              <w:rPr>
                <w:rFonts w:asciiTheme="minorHAnsi" w:hAnsiTheme="minorHAnsi" w:cstheme="minorHAnsi"/>
                <w:sz w:val="22"/>
                <w:szCs w:val="22"/>
              </w:rPr>
              <w:t>restart the cleaning provision if it has been paused</w:t>
            </w:r>
            <w:r>
              <w:rPr>
                <w:rFonts w:asciiTheme="minorHAnsi" w:hAnsiTheme="minorHAnsi" w:cstheme="minorHAnsi"/>
                <w:sz w:val="22"/>
                <w:szCs w:val="22"/>
              </w:rPr>
              <w:t xml:space="preserve"> etc.</w:t>
            </w:r>
          </w:p>
          <w:p w14:paraId="07AC4543" w14:textId="78790082" w:rsidR="00A00519" w:rsidRDefault="00035D60" w:rsidP="00A00519">
            <w:pPr>
              <w:pStyle w:val="ListParagraph"/>
              <w:numPr>
                <w:ilvl w:val="0"/>
                <w:numId w:val="20"/>
              </w:numPr>
              <w:rPr>
                <w:rFonts w:asciiTheme="minorHAnsi" w:hAnsiTheme="minorHAnsi" w:cstheme="minorBidi"/>
                <w:sz w:val="22"/>
                <w:szCs w:val="22"/>
              </w:rPr>
            </w:pPr>
            <w:r w:rsidRPr="73A9160F">
              <w:rPr>
                <w:rFonts w:asciiTheme="minorHAnsi" w:hAnsiTheme="minorHAnsi" w:cstheme="minorBidi"/>
                <w:sz w:val="22"/>
                <w:szCs w:val="22"/>
              </w:rPr>
              <w:lastRenderedPageBreak/>
              <w:t>That t</w:t>
            </w:r>
            <w:r w:rsidR="006A615D" w:rsidRPr="73A9160F">
              <w:rPr>
                <w:rFonts w:asciiTheme="minorHAnsi" w:hAnsiTheme="minorHAnsi" w:cstheme="minorBidi"/>
                <w:sz w:val="22"/>
                <w:szCs w:val="22"/>
              </w:rPr>
              <w:t>he workplace is sufficiently ventilated</w:t>
            </w:r>
            <w:r w:rsidR="0039368A" w:rsidRPr="73A9160F">
              <w:rPr>
                <w:rFonts w:asciiTheme="minorHAnsi" w:hAnsiTheme="minorHAnsi" w:cstheme="minorBidi"/>
                <w:sz w:val="22"/>
                <w:szCs w:val="22"/>
              </w:rPr>
              <w:t xml:space="preserve"> via natural ventilation or mechanical</w:t>
            </w:r>
            <w:r w:rsidR="004B1828" w:rsidRPr="73A9160F">
              <w:rPr>
                <w:rFonts w:asciiTheme="minorHAnsi" w:hAnsiTheme="minorHAnsi" w:cstheme="minorBidi"/>
                <w:sz w:val="22"/>
                <w:szCs w:val="22"/>
              </w:rPr>
              <w:t xml:space="preserve"> (set to the correct settings – contact Property Services for advice)</w:t>
            </w:r>
            <w:r w:rsidR="00A00519">
              <w:rPr>
                <w:rFonts w:asciiTheme="minorHAnsi" w:hAnsiTheme="minorHAnsi" w:cstheme="minorBidi"/>
                <w:sz w:val="22"/>
                <w:szCs w:val="22"/>
              </w:rPr>
              <w:t xml:space="preserve"> and see the</w:t>
            </w:r>
            <w:r w:rsidR="00152485">
              <w:rPr>
                <w:rFonts w:asciiTheme="minorHAnsi" w:hAnsiTheme="minorHAnsi" w:cstheme="minorBidi"/>
                <w:sz w:val="22"/>
                <w:szCs w:val="22"/>
              </w:rPr>
              <w:t xml:space="preserve"> </w:t>
            </w:r>
            <w:r w:rsidR="00A00519">
              <w:rPr>
                <w:rFonts w:asciiTheme="minorHAnsi" w:hAnsiTheme="minorHAnsi" w:cstheme="minorBidi"/>
                <w:sz w:val="22"/>
                <w:szCs w:val="22"/>
              </w:rPr>
              <w:t>HSE guidance on ventilation (</w:t>
            </w:r>
            <w:r w:rsidR="00A00519" w:rsidRPr="00A00519">
              <w:rPr>
                <w:rFonts w:asciiTheme="minorHAnsi" w:hAnsiTheme="minorHAnsi" w:cstheme="minorBidi"/>
                <w:sz w:val="22"/>
                <w:szCs w:val="22"/>
                <w:highlight w:val="yellow"/>
              </w:rPr>
              <w:t>link to HSE</w:t>
            </w:r>
            <w:r w:rsidR="00A00519">
              <w:rPr>
                <w:rFonts w:asciiTheme="minorHAnsi" w:hAnsiTheme="minorHAnsi" w:cstheme="minorBidi"/>
                <w:sz w:val="22"/>
                <w:szCs w:val="22"/>
              </w:rPr>
              <w:t>)</w:t>
            </w:r>
            <w:r w:rsidR="006A615D" w:rsidRPr="73A9160F">
              <w:rPr>
                <w:rFonts w:asciiTheme="minorHAnsi" w:hAnsiTheme="minorHAnsi" w:cstheme="minorBidi"/>
                <w:sz w:val="22"/>
                <w:szCs w:val="22"/>
              </w:rPr>
              <w:t>.</w:t>
            </w:r>
          </w:p>
          <w:p w14:paraId="69FA5DBD" w14:textId="1B0DEB60" w:rsidR="007F6551" w:rsidRPr="00FD11EA" w:rsidRDefault="007F6551" w:rsidP="004073C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Messaging for staff on arrangements in place</w:t>
            </w:r>
            <w:r w:rsidR="002F147A">
              <w:rPr>
                <w:rFonts w:asciiTheme="minorHAnsi" w:hAnsiTheme="minorHAnsi" w:cstheme="minorHAnsi"/>
                <w:sz w:val="22"/>
                <w:szCs w:val="22"/>
              </w:rPr>
              <w:t xml:space="preserve"> and </w:t>
            </w:r>
            <w:r>
              <w:rPr>
                <w:rFonts w:asciiTheme="minorHAnsi" w:hAnsiTheme="minorHAnsi" w:cstheme="minorHAnsi"/>
                <w:sz w:val="22"/>
                <w:szCs w:val="22"/>
              </w:rPr>
              <w:t>standard hygiene measures etc.</w:t>
            </w:r>
          </w:p>
          <w:p w14:paraId="27483986" w14:textId="77777777" w:rsidR="00FD11EA" w:rsidRPr="00FD11EA" w:rsidRDefault="00FD11EA" w:rsidP="00FD11EA">
            <w:pPr>
              <w:pStyle w:val="ListParagraph"/>
              <w:rPr>
                <w:rFonts w:asciiTheme="minorHAnsi" w:hAnsiTheme="minorHAnsi" w:cstheme="minorHAnsi"/>
                <w:sz w:val="22"/>
                <w:szCs w:val="22"/>
              </w:rPr>
            </w:pPr>
          </w:p>
          <w:p w14:paraId="33F37F4C" w14:textId="172DB18F" w:rsidR="00A00519" w:rsidRDefault="00A00519" w:rsidP="00D66D1A">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Face coverings being encouraged in crowded or enclosed indoor spaces.</w:t>
            </w:r>
          </w:p>
          <w:p w14:paraId="4F0175D8" w14:textId="77777777" w:rsidR="00A00519" w:rsidRDefault="00A00519" w:rsidP="00A00519">
            <w:pPr>
              <w:pStyle w:val="ListParagraph"/>
              <w:ind w:left="360"/>
              <w:rPr>
                <w:rFonts w:asciiTheme="minorHAnsi" w:hAnsiTheme="minorHAnsi" w:cstheme="minorHAnsi"/>
                <w:sz w:val="22"/>
                <w:szCs w:val="22"/>
              </w:rPr>
            </w:pPr>
          </w:p>
          <w:p w14:paraId="58272201" w14:textId="6C51D14C" w:rsidR="00B01CDB" w:rsidRDefault="00B01CDB" w:rsidP="00D66D1A">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 xml:space="preserve">All Director, </w:t>
            </w:r>
            <w:proofErr w:type="spellStart"/>
            <w:r>
              <w:rPr>
                <w:rFonts w:asciiTheme="minorHAnsi" w:hAnsiTheme="minorHAnsi" w:cstheme="minorHAnsi"/>
                <w:sz w:val="22"/>
                <w:szCs w:val="22"/>
              </w:rPr>
              <w:t>HoS</w:t>
            </w:r>
            <w:proofErr w:type="spellEnd"/>
            <w:r>
              <w:rPr>
                <w:rFonts w:asciiTheme="minorHAnsi" w:hAnsiTheme="minorHAnsi" w:cstheme="minorHAnsi"/>
                <w:sz w:val="22"/>
                <w:szCs w:val="22"/>
              </w:rPr>
              <w:t xml:space="preserve"> and Managers should consider the guidance</w:t>
            </w:r>
            <w:r w:rsidR="004C7139">
              <w:rPr>
                <w:rFonts w:asciiTheme="minorHAnsi" w:hAnsiTheme="minorHAnsi" w:cstheme="minorHAnsi"/>
                <w:sz w:val="22"/>
                <w:szCs w:val="22"/>
              </w:rPr>
              <w:t xml:space="preserve"> on </w:t>
            </w:r>
            <w:r w:rsidR="00086236">
              <w:rPr>
                <w:rFonts w:asciiTheme="minorHAnsi" w:hAnsiTheme="minorHAnsi" w:cstheme="minorHAnsi"/>
                <w:sz w:val="22"/>
                <w:szCs w:val="22"/>
              </w:rPr>
              <w:t xml:space="preserve">maintaining </w:t>
            </w:r>
            <w:r w:rsidR="004C7139">
              <w:rPr>
                <w:rFonts w:asciiTheme="minorHAnsi" w:hAnsiTheme="minorHAnsi" w:cstheme="minorHAnsi"/>
                <w:sz w:val="22"/>
                <w:szCs w:val="22"/>
              </w:rPr>
              <w:t>appropriate Public Health measures</w:t>
            </w:r>
            <w:r w:rsidR="009054CC">
              <w:rPr>
                <w:rFonts w:asciiTheme="minorHAnsi" w:hAnsiTheme="minorHAnsi" w:cstheme="minorHAnsi"/>
                <w:sz w:val="22"/>
                <w:szCs w:val="22"/>
              </w:rPr>
              <w:t xml:space="preserve"> (</w:t>
            </w:r>
            <w:r w:rsidR="009054CC" w:rsidRPr="009054CC">
              <w:rPr>
                <w:rFonts w:asciiTheme="minorHAnsi" w:hAnsiTheme="minorHAnsi" w:cstheme="minorHAnsi"/>
                <w:sz w:val="22"/>
                <w:szCs w:val="22"/>
                <w:highlight w:val="yellow"/>
              </w:rPr>
              <w:t>link to WG</w:t>
            </w:r>
            <w:r w:rsidR="009054CC">
              <w:rPr>
                <w:rFonts w:asciiTheme="minorHAnsi" w:hAnsiTheme="minorHAnsi" w:cstheme="minorHAnsi"/>
                <w:sz w:val="22"/>
                <w:szCs w:val="22"/>
              </w:rPr>
              <w:t>)</w:t>
            </w:r>
            <w:r w:rsidR="004C7139">
              <w:rPr>
                <w:rFonts w:asciiTheme="minorHAnsi" w:hAnsiTheme="minorHAnsi" w:cstheme="minorHAnsi"/>
                <w:sz w:val="22"/>
                <w:szCs w:val="22"/>
              </w:rPr>
              <w:t>.</w:t>
            </w:r>
          </w:p>
          <w:p w14:paraId="14F72B37" w14:textId="77777777" w:rsidR="004C7139" w:rsidRDefault="004C7139" w:rsidP="1B3F44EF">
            <w:pPr>
              <w:pStyle w:val="ListParagraph"/>
              <w:ind w:left="360"/>
              <w:rPr>
                <w:rFonts w:asciiTheme="minorHAnsi" w:hAnsiTheme="minorHAnsi" w:cstheme="minorHAnsi"/>
                <w:sz w:val="22"/>
                <w:szCs w:val="22"/>
              </w:rPr>
            </w:pPr>
          </w:p>
          <w:p w14:paraId="2D89A72E" w14:textId="2C807C23" w:rsidR="00D66D1A" w:rsidRPr="009A1973" w:rsidRDefault="00D66D1A" w:rsidP="00D66D1A">
            <w:pPr>
              <w:pStyle w:val="ListParagraph"/>
              <w:numPr>
                <w:ilvl w:val="1"/>
                <w:numId w:val="15"/>
              </w:numPr>
              <w:rPr>
                <w:rFonts w:asciiTheme="minorHAnsi" w:hAnsiTheme="minorHAnsi" w:cstheme="minorHAnsi"/>
                <w:sz w:val="22"/>
                <w:szCs w:val="22"/>
              </w:rPr>
            </w:pPr>
            <w:r w:rsidRPr="009A1973">
              <w:rPr>
                <w:rFonts w:asciiTheme="minorHAnsi" w:hAnsiTheme="minorHAnsi" w:cstheme="minorHAnsi"/>
                <w:sz w:val="22"/>
                <w:szCs w:val="22"/>
              </w:rPr>
              <w:t xml:space="preserve">CCC staff and visitors </w:t>
            </w:r>
            <w:r w:rsidR="000253E2">
              <w:rPr>
                <w:rFonts w:asciiTheme="minorHAnsi" w:hAnsiTheme="minorHAnsi" w:cstheme="minorHAnsi"/>
                <w:sz w:val="22"/>
                <w:szCs w:val="22"/>
              </w:rPr>
              <w:t>should be reminded</w:t>
            </w:r>
            <w:r w:rsidRPr="009A1973">
              <w:rPr>
                <w:rFonts w:asciiTheme="minorHAnsi" w:hAnsiTheme="minorHAnsi" w:cstheme="minorHAnsi"/>
                <w:sz w:val="22"/>
                <w:szCs w:val="22"/>
              </w:rPr>
              <w:t xml:space="preserve"> </w:t>
            </w:r>
            <w:r w:rsidR="002F147A">
              <w:rPr>
                <w:rFonts w:asciiTheme="minorHAnsi" w:hAnsiTheme="minorHAnsi" w:cstheme="minorHAnsi"/>
                <w:sz w:val="22"/>
                <w:szCs w:val="22"/>
              </w:rPr>
              <w:t>that the guidance remains in place about not attending</w:t>
            </w:r>
            <w:r w:rsidRPr="009A1973">
              <w:rPr>
                <w:rFonts w:asciiTheme="minorHAnsi" w:hAnsiTheme="minorHAnsi" w:cstheme="minorHAnsi"/>
                <w:sz w:val="22"/>
                <w:szCs w:val="22"/>
              </w:rPr>
              <w:t xml:space="preserve"> </w:t>
            </w:r>
            <w:r w:rsidR="000253E2">
              <w:rPr>
                <w:rFonts w:asciiTheme="minorHAnsi" w:hAnsiTheme="minorHAnsi" w:cstheme="minorHAnsi"/>
                <w:sz w:val="22"/>
                <w:szCs w:val="22"/>
              </w:rPr>
              <w:t>workplace</w:t>
            </w:r>
            <w:r w:rsidRPr="009A1973">
              <w:rPr>
                <w:rFonts w:asciiTheme="minorHAnsi" w:hAnsiTheme="minorHAnsi" w:cstheme="minorHAnsi"/>
                <w:sz w:val="22"/>
                <w:szCs w:val="22"/>
              </w:rPr>
              <w:t xml:space="preserve">s if they have symptoms of </w:t>
            </w:r>
            <w:r w:rsidR="002C3AF4">
              <w:rPr>
                <w:rFonts w:asciiTheme="minorHAnsi" w:hAnsiTheme="minorHAnsi" w:cstheme="minorHAnsi"/>
                <w:sz w:val="22"/>
                <w:szCs w:val="22"/>
              </w:rPr>
              <w:t>COVID-19</w:t>
            </w:r>
            <w:r w:rsidR="002854F9">
              <w:rPr>
                <w:rFonts w:asciiTheme="minorHAnsi" w:hAnsiTheme="minorHAnsi" w:cstheme="minorHAnsi"/>
                <w:sz w:val="22"/>
                <w:szCs w:val="22"/>
              </w:rPr>
              <w:t xml:space="preserve">, have tested positive by </w:t>
            </w:r>
            <w:proofErr w:type="gramStart"/>
            <w:r w:rsidR="002854F9">
              <w:rPr>
                <w:rFonts w:asciiTheme="minorHAnsi" w:hAnsiTheme="minorHAnsi" w:cstheme="minorHAnsi"/>
                <w:sz w:val="22"/>
                <w:szCs w:val="22"/>
              </w:rPr>
              <w:t>LFD</w:t>
            </w:r>
            <w:proofErr w:type="gramEnd"/>
            <w:r w:rsidR="002854F9">
              <w:rPr>
                <w:rFonts w:asciiTheme="minorHAnsi" w:hAnsiTheme="minorHAnsi" w:cstheme="minorHAnsi"/>
                <w:sz w:val="22"/>
                <w:szCs w:val="22"/>
              </w:rPr>
              <w:t xml:space="preserve"> </w:t>
            </w:r>
            <w:r w:rsidR="00614BAB">
              <w:rPr>
                <w:rFonts w:asciiTheme="minorHAnsi" w:hAnsiTheme="minorHAnsi" w:cstheme="minorHAnsi"/>
                <w:sz w:val="22"/>
                <w:szCs w:val="22"/>
              </w:rPr>
              <w:t>and agreed arrangements be made in relation to sickness / working from home etc</w:t>
            </w:r>
            <w:r w:rsidRPr="009A1973">
              <w:rPr>
                <w:rFonts w:asciiTheme="minorHAnsi" w:hAnsiTheme="minorHAnsi" w:cstheme="minorHAnsi"/>
                <w:sz w:val="22"/>
                <w:szCs w:val="22"/>
              </w:rPr>
              <w:t>.</w:t>
            </w:r>
          </w:p>
          <w:p w14:paraId="684FAA5B" w14:textId="0668A741" w:rsidR="00D66D1A" w:rsidRPr="009A1973" w:rsidRDefault="00D66D1A" w:rsidP="00796797">
            <w:pPr>
              <w:ind w:left="360"/>
              <w:rPr>
                <w:rFonts w:asciiTheme="minorHAnsi" w:hAnsiTheme="minorHAnsi" w:cstheme="minorHAnsi"/>
                <w:sz w:val="22"/>
                <w:szCs w:val="22"/>
              </w:rPr>
            </w:pPr>
            <w:r w:rsidRPr="009A1973">
              <w:rPr>
                <w:rFonts w:asciiTheme="minorHAnsi" w:hAnsiTheme="minorHAnsi" w:cstheme="minorHAnsi"/>
                <w:sz w:val="22"/>
                <w:szCs w:val="22"/>
              </w:rPr>
              <w:lastRenderedPageBreak/>
              <w:t>Staff are to ensure that all visitors are made aware of this requirement.</w:t>
            </w:r>
          </w:p>
          <w:p w14:paraId="18B89185" w14:textId="77777777" w:rsidR="00D66D1A" w:rsidRPr="00124250" w:rsidRDefault="00D66D1A" w:rsidP="00124250">
            <w:pPr>
              <w:rPr>
                <w:rFonts w:asciiTheme="minorHAnsi" w:hAnsiTheme="minorHAnsi" w:cstheme="minorHAnsi"/>
                <w:sz w:val="22"/>
                <w:szCs w:val="22"/>
              </w:rPr>
            </w:pPr>
          </w:p>
          <w:p w14:paraId="17595194" w14:textId="471737FB" w:rsidR="009A1973" w:rsidRDefault="00D66D1A" w:rsidP="00EF7DD5">
            <w:pPr>
              <w:pStyle w:val="ListParagraph"/>
              <w:numPr>
                <w:ilvl w:val="1"/>
                <w:numId w:val="15"/>
              </w:numPr>
              <w:rPr>
                <w:rFonts w:asciiTheme="minorHAnsi" w:hAnsiTheme="minorHAnsi" w:cstheme="minorHAnsi"/>
                <w:sz w:val="22"/>
                <w:szCs w:val="22"/>
              </w:rPr>
            </w:pPr>
            <w:r w:rsidRPr="00FD6344">
              <w:rPr>
                <w:rFonts w:asciiTheme="minorHAnsi" w:hAnsiTheme="minorHAnsi" w:cstheme="minorHAnsi"/>
                <w:sz w:val="22"/>
                <w:szCs w:val="22"/>
              </w:rPr>
              <w:t>The PRP</w:t>
            </w:r>
            <w:r w:rsidR="00796797" w:rsidRPr="00FD6344">
              <w:rPr>
                <w:rFonts w:asciiTheme="minorHAnsi" w:hAnsiTheme="minorHAnsi" w:cstheme="minorHAnsi"/>
                <w:sz w:val="22"/>
                <w:szCs w:val="22"/>
              </w:rPr>
              <w:t xml:space="preserve"> / Line Manager</w:t>
            </w:r>
            <w:r w:rsidRPr="00FD6344">
              <w:rPr>
                <w:rFonts w:asciiTheme="minorHAnsi" w:hAnsiTheme="minorHAnsi" w:cstheme="minorHAnsi"/>
                <w:sz w:val="22"/>
                <w:szCs w:val="22"/>
              </w:rPr>
              <w:t xml:space="preserve"> </w:t>
            </w:r>
            <w:r w:rsidR="00A26B5C">
              <w:rPr>
                <w:rFonts w:asciiTheme="minorHAnsi" w:hAnsiTheme="minorHAnsi" w:cstheme="minorHAnsi"/>
                <w:sz w:val="22"/>
                <w:szCs w:val="22"/>
              </w:rPr>
              <w:t>should consider the</w:t>
            </w:r>
            <w:r w:rsidRPr="00FD6344">
              <w:rPr>
                <w:rFonts w:asciiTheme="minorHAnsi" w:hAnsiTheme="minorHAnsi" w:cstheme="minorHAnsi"/>
                <w:sz w:val="22"/>
                <w:szCs w:val="22"/>
              </w:rPr>
              <w:t xml:space="preserve"> appropriate posters</w:t>
            </w:r>
            <w:r w:rsidR="0078516C">
              <w:rPr>
                <w:rFonts w:asciiTheme="minorHAnsi" w:hAnsiTheme="minorHAnsi" w:cstheme="minorHAnsi"/>
                <w:sz w:val="22"/>
                <w:szCs w:val="22"/>
              </w:rPr>
              <w:t>/signs</w:t>
            </w:r>
            <w:r w:rsidRPr="00FD6344">
              <w:rPr>
                <w:rFonts w:asciiTheme="minorHAnsi" w:hAnsiTheme="minorHAnsi" w:cstheme="minorHAnsi"/>
                <w:sz w:val="22"/>
                <w:szCs w:val="22"/>
              </w:rPr>
              <w:t xml:space="preserve"> are in place to remind/inform staff and visitors of good practice regarding good hand hygiene practices and effective cleaning</w:t>
            </w:r>
            <w:r w:rsidR="0078516C">
              <w:rPr>
                <w:rFonts w:asciiTheme="minorHAnsi" w:hAnsiTheme="minorHAnsi" w:cstheme="minorHAnsi"/>
                <w:sz w:val="22"/>
                <w:szCs w:val="22"/>
              </w:rPr>
              <w:t xml:space="preserve"> of shared equipment etc</w:t>
            </w:r>
            <w:r w:rsidRPr="00FD6344">
              <w:rPr>
                <w:rFonts w:asciiTheme="minorHAnsi" w:hAnsiTheme="minorHAnsi" w:cstheme="minorHAnsi"/>
                <w:sz w:val="22"/>
                <w:szCs w:val="22"/>
              </w:rPr>
              <w:t>.</w:t>
            </w:r>
          </w:p>
          <w:p w14:paraId="60CB7684" w14:textId="77777777" w:rsidR="009054CC" w:rsidRDefault="009054CC" w:rsidP="009054CC">
            <w:pPr>
              <w:pStyle w:val="ListParagraph"/>
              <w:ind w:left="360"/>
              <w:rPr>
                <w:rFonts w:asciiTheme="minorHAnsi" w:hAnsiTheme="minorHAnsi" w:cstheme="minorHAnsi"/>
                <w:sz w:val="22"/>
                <w:szCs w:val="22"/>
              </w:rPr>
            </w:pPr>
          </w:p>
          <w:p w14:paraId="223A50EE" w14:textId="77777777" w:rsidR="009054CC" w:rsidRPr="009054CC" w:rsidRDefault="009054CC" w:rsidP="009054CC">
            <w:pPr>
              <w:pStyle w:val="ListParagraph"/>
              <w:numPr>
                <w:ilvl w:val="1"/>
                <w:numId w:val="15"/>
              </w:numPr>
              <w:rPr>
                <w:rFonts w:asciiTheme="minorHAnsi" w:hAnsiTheme="minorHAnsi" w:cstheme="minorHAnsi"/>
                <w:sz w:val="22"/>
                <w:szCs w:val="22"/>
              </w:rPr>
            </w:pPr>
            <w:r w:rsidRPr="009054CC">
              <w:rPr>
                <w:rFonts w:asciiTheme="minorHAnsi" w:hAnsiTheme="minorHAnsi" w:cstheme="minorHAnsi"/>
                <w:sz w:val="22"/>
                <w:szCs w:val="22"/>
                <w:shd w:val="clear" w:color="auto" w:fill="FFFFFF"/>
              </w:rPr>
              <w:t xml:space="preserve">All Directors, </w:t>
            </w:r>
            <w:proofErr w:type="spellStart"/>
            <w:r w:rsidRPr="009054CC">
              <w:rPr>
                <w:rFonts w:asciiTheme="minorHAnsi" w:hAnsiTheme="minorHAnsi" w:cstheme="minorHAnsi"/>
                <w:sz w:val="22"/>
                <w:szCs w:val="22"/>
                <w:shd w:val="clear" w:color="auto" w:fill="FFFFFF"/>
              </w:rPr>
              <w:t>HoS</w:t>
            </w:r>
            <w:proofErr w:type="spellEnd"/>
            <w:r w:rsidRPr="009054CC">
              <w:rPr>
                <w:rFonts w:asciiTheme="minorHAnsi" w:hAnsiTheme="minorHAnsi" w:cstheme="minorHAnsi"/>
                <w:sz w:val="22"/>
                <w:szCs w:val="22"/>
                <w:shd w:val="clear" w:color="auto" w:fill="FFFFFF"/>
              </w:rPr>
              <w:t xml:space="preserve"> and Managers should </w:t>
            </w:r>
            <w:r w:rsidRPr="009054CC">
              <w:rPr>
                <w:rFonts w:asciiTheme="minorHAnsi" w:hAnsiTheme="minorHAnsi" w:cstheme="minorHAnsi"/>
                <w:b/>
                <w:bCs/>
                <w:sz w:val="22"/>
                <w:szCs w:val="22"/>
                <w:shd w:val="clear" w:color="auto" w:fill="FFFFFF"/>
              </w:rPr>
              <w:t>consider</w:t>
            </w:r>
            <w:r w:rsidRPr="009054CC">
              <w:rPr>
                <w:rFonts w:asciiTheme="minorHAnsi" w:hAnsiTheme="minorHAnsi" w:cstheme="minorHAnsi"/>
                <w:sz w:val="22"/>
                <w:szCs w:val="22"/>
                <w:shd w:val="clear" w:color="auto" w:fill="FFFFFF"/>
              </w:rPr>
              <w:t>:</w:t>
            </w:r>
          </w:p>
          <w:p w14:paraId="323F8AB6" w14:textId="77777777" w:rsidR="009054CC" w:rsidRPr="005635CC" w:rsidRDefault="009054CC" w:rsidP="009054CC">
            <w:pPr>
              <w:pStyle w:val="ListParagraph"/>
              <w:ind w:left="360"/>
              <w:rPr>
                <w:rFonts w:asciiTheme="minorHAnsi" w:hAnsiTheme="minorHAnsi" w:cstheme="minorHAnsi"/>
                <w:b/>
                <w:bCs/>
                <w:sz w:val="22"/>
                <w:szCs w:val="22"/>
                <w:shd w:val="clear" w:color="auto" w:fill="FFFFFF"/>
              </w:rPr>
            </w:pPr>
          </w:p>
          <w:p w14:paraId="4AB93033" w14:textId="3F055847" w:rsidR="009054CC" w:rsidRPr="006B7F04" w:rsidRDefault="009054CC" w:rsidP="009054CC">
            <w:pPr>
              <w:pStyle w:val="ListParagraph"/>
              <w:numPr>
                <w:ilvl w:val="0"/>
                <w:numId w:val="27"/>
              </w:numPr>
              <w:rPr>
                <w:rFonts w:asciiTheme="minorHAnsi" w:hAnsiTheme="minorHAnsi" w:cstheme="minorHAnsi"/>
                <w:b/>
                <w:bCs/>
                <w:sz w:val="22"/>
                <w:szCs w:val="22"/>
                <w:shd w:val="clear" w:color="auto" w:fill="FFFFFF"/>
              </w:rPr>
            </w:pPr>
            <w:r w:rsidRPr="006B7F04">
              <w:rPr>
                <w:rFonts w:asciiTheme="minorHAnsi" w:hAnsiTheme="minorHAnsi" w:cstheme="minorHAnsi"/>
                <w:sz w:val="22"/>
                <w:szCs w:val="22"/>
                <w:shd w:val="clear" w:color="auto" w:fill="FFFFFF"/>
              </w:rPr>
              <w:t xml:space="preserve">Whether the work being undertaken </w:t>
            </w:r>
            <w:r w:rsidR="00236D47">
              <w:rPr>
                <w:rFonts w:asciiTheme="minorHAnsi" w:hAnsiTheme="minorHAnsi" w:cstheme="minorHAnsi"/>
                <w:sz w:val="22"/>
                <w:szCs w:val="22"/>
                <w:shd w:val="clear" w:color="auto" w:fill="FFFFFF"/>
              </w:rPr>
              <w:t xml:space="preserve">requires staff to work </w:t>
            </w:r>
            <w:proofErr w:type="gramStart"/>
            <w:r w:rsidR="00236D47">
              <w:rPr>
                <w:rFonts w:asciiTheme="minorHAnsi" w:hAnsiTheme="minorHAnsi" w:cstheme="minorHAnsi"/>
                <w:sz w:val="22"/>
                <w:szCs w:val="22"/>
                <w:shd w:val="clear" w:color="auto" w:fill="FFFFFF"/>
              </w:rPr>
              <w:t>in</w:t>
            </w:r>
            <w:r w:rsidRPr="006B7F04">
              <w:rPr>
                <w:rFonts w:asciiTheme="minorHAnsi" w:hAnsiTheme="minorHAnsi" w:cstheme="minorHAnsi"/>
                <w:sz w:val="22"/>
                <w:szCs w:val="22"/>
                <w:shd w:val="clear" w:color="auto" w:fill="FFFFFF"/>
              </w:rPr>
              <w:t xml:space="preserve"> close proximity to</w:t>
            </w:r>
            <w:proofErr w:type="gramEnd"/>
            <w:r w:rsidRPr="006B7F04">
              <w:rPr>
                <w:rFonts w:asciiTheme="minorHAnsi" w:hAnsiTheme="minorHAnsi" w:cstheme="minorHAnsi"/>
                <w:sz w:val="22"/>
                <w:szCs w:val="22"/>
                <w:shd w:val="clear" w:color="auto" w:fill="FFFFFF"/>
              </w:rPr>
              <w:t xml:space="preserve"> others.</w:t>
            </w:r>
          </w:p>
          <w:p w14:paraId="3D7AE454" w14:textId="2F65DB07" w:rsidR="009054CC" w:rsidRPr="006B7F04" w:rsidRDefault="009054CC" w:rsidP="009054CC">
            <w:pPr>
              <w:pStyle w:val="ListParagraph"/>
              <w:numPr>
                <w:ilvl w:val="0"/>
                <w:numId w:val="27"/>
              </w:numPr>
              <w:rPr>
                <w:rFonts w:asciiTheme="minorHAnsi" w:hAnsiTheme="minorHAnsi" w:cstheme="minorHAnsi"/>
                <w:b/>
                <w:bCs/>
                <w:sz w:val="22"/>
                <w:szCs w:val="22"/>
                <w:shd w:val="clear" w:color="auto" w:fill="FFFFFF"/>
              </w:rPr>
            </w:pPr>
            <w:r w:rsidRPr="006B7F04">
              <w:rPr>
                <w:rFonts w:asciiTheme="minorHAnsi" w:hAnsiTheme="minorHAnsi" w:cstheme="minorHAnsi"/>
                <w:sz w:val="22"/>
                <w:szCs w:val="22"/>
                <w:shd w:val="clear" w:color="auto" w:fill="FFFFFF"/>
              </w:rPr>
              <w:t xml:space="preserve">Whether the work </w:t>
            </w:r>
            <w:r w:rsidR="00236D47">
              <w:rPr>
                <w:rFonts w:asciiTheme="minorHAnsi" w:hAnsiTheme="minorHAnsi" w:cstheme="minorHAnsi"/>
                <w:sz w:val="22"/>
                <w:szCs w:val="22"/>
                <w:shd w:val="clear" w:color="auto" w:fill="FFFFFF"/>
              </w:rPr>
              <w:t xml:space="preserve">can </w:t>
            </w:r>
            <w:r w:rsidRPr="006B7F04">
              <w:rPr>
                <w:rFonts w:asciiTheme="minorHAnsi" w:hAnsiTheme="minorHAnsi" w:cstheme="minorHAnsi"/>
                <w:sz w:val="22"/>
                <w:szCs w:val="22"/>
                <w:shd w:val="clear" w:color="auto" w:fill="FFFFFF"/>
              </w:rPr>
              <w:t xml:space="preserve">be undertaken in an alternative way that removes the requirement to be in </w:t>
            </w:r>
            <w:proofErr w:type="gramStart"/>
            <w:r w:rsidRPr="006B7F04">
              <w:rPr>
                <w:rFonts w:asciiTheme="minorHAnsi" w:hAnsiTheme="minorHAnsi" w:cstheme="minorHAnsi"/>
                <w:sz w:val="22"/>
                <w:szCs w:val="22"/>
                <w:shd w:val="clear" w:color="auto" w:fill="FFFFFF"/>
              </w:rPr>
              <w:t>close proximity</w:t>
            </w:r>
            <w:proofErr w:type="gramEnd"/>
            <w:r w:rsidRPr="006B7F04">
              <w:rPr>
                <w:rFonts w:asciiTheme="minorHAnsi" w:hAnsiTheme="minorHAnsi" w:cstheme="minorHAnsi"/>
                <w:sz w:val="22"/>
                <w:szCs w:val="22"/>
                <w:shd w:val="clear" w:color="auto" w:fill="FFFFFF"/>
              </w:rPr>
              <w:t>.</w:t>
            </w:r>
          </w:p>
          <w:p w14:paraId="2E962F27" w14:textId="4E39C323" w:rsidR="009054CC" w:rsidRPr="006B7F04" w:rsidRDefault="00A00519" w:rsidP="009054CC">
            <w:pPr>
              <w:pStyle w:val="ListParagraph"/>
              <w:numPr>
                <w:ilvl w:val="0"/>
                <w:numId w:val="27"/>
              </w:numPr>
              <w:rPr>
                <w:rFonts w:asciiTheme="minorHAnsi" w:hAnsiTheme="minorHAnsi" w:cstheme="minorHAnsi"/>
                <w:b/>
                <w:bCs/>
                <w:sz w:val="22"/>
                <w:szCs w:val="22"/>
                <w:shd w:val="clear" w:color="auto" w:fill="FFFFFF"/>
              </w:rPr>
            </w:pPr>
            <w:r>
              <w:rPr>
                <w:rFonts w:asciiTheme="minorHAnsi" w:hAnsiTheme="minorHAnsi" w:cstheme="minorHAnsi"/>
                <w:sz w:val="22"/>
                <w:szCs w:val="22"/>
                <w:shd w:val="clear" w:color="auto" w:fill="FFFFFF"/>
              </w:rPr>
              <w:t xml:space="preserve">How contacts </w:t>
            </w:r>
            <w:r w:rsidR="004F4653">
              <w:rPr>
                <w:rFonts w:asciiTheme="minorHAnsi" w:hAnsiTheme="minorHAnsi" w:cstheme="minorHAnsi"/>
                <w:sz w:val="22"/>
                <w:szCs w:val="22"/>
                <w:shd w:val="clear" w:color="auto" w:fill="FFFFFF"/>
              </w:rPr>
              <w:t>can be</w:t>
            </w:r>
            <w:r>
              <w:rPr>
                <w:rFonts w:asciiTheme="minorHAnsi" w:hAnsiTheme="minorHAnsi" w:cstheme="minorHAnsi"/>
                <w:sz w:val="22"/>
                <w:szCs w:val="22"/>
                <w:shd w:val="clear" w:color="auto" w:fill="FFFFFF"/>
              </w:rPr>
              <w:t xml:space="preserve"> minimised</w:t>
            </w:r>
            <w:r w:rsidR="009054CC" w:rsidRPr="006B7F04">
              <w:rPr>
                <w:rFonts w:asciiTheme="minorHAnsi" w:hAnsiTheme="minorHAnsi" w:cstheme="minorHAnsi"/>
                <w:sz w:val="22"/>
                <w:szCs w:val="22"/>
                <w:shd w:val="clear" w:color="auto" w:fill="FFFFFF"/>
              </w:rPr>
              <w:t>.</w:t>
            </w:r>
          </w:p>
          <w:p w14:paraId="529BAD54" w14:textId="77777777" w:rsidR="009054CC" w:rsidRPr="006B7F04" w:rsidRDefault="009054CC" w:rsidP="009054CC">
            <w:pPr>
              <w:pStyle w:val="ListParagraph"/>
              <w:numPr>
                <w:ilvl w:val="0"/>
                <w:numId w:val="27"/>
              </w:numPr>
              <w:rPr>
                <w:rFonts w:asciiTheme="minorHAnsi" w:hAnsiTheme="minorHAnsi" w:cstheme="minorHAnsi"/>
                <w:b/>
                <w:bCs/>
                <w:sz w:val="22"/>
                <w:szCs w:val="22"/>
                <w:shd w:val="clear" w:color="auto" w:fill="FFFFFF"/>
              </w:rPr>
            </w:pPr>
            <w:r w:rsidRPr="006B7F04">
              <w:rPr>
                <w:rFonts w:asciiTheme="minorHAnsi" w:hAnsiTheme="minorHAnsi" w:cstheme="minorHAnsi"/>
                <w:sz w:val="22"/>
                <w:szCs w:val="22"/>
                <w:shd w:val="clear" w:color="auto" w:fill="FFFFFF"/>
              </w:rPr>
              <w:t>The impact on the service if there was an outbreak / increased sickness.</w:t>
            </w:r>
          </w:p>
          <w:p w14:paraId="39555844" w14:textId="1D1390AD" w:rsidR="009054CC" w:rsidRPr="00A00519" w:rsidRDefault="009054CC" w:rsidP="009054CC">
            <w:pPr>
              <w:pStyle w:val="ListParagraph"/>
              <w:numPr>
                <w:ilvl w:val="0"/>
                <w:numId w:val="27"/>
              </w:numPr>
              <w:rPr>
                <w:rFonts w:asciiTheme="minorHAnsi" w:hAnsiTheme="minorHAnsi" w:cstheme="minorHAnsi"/>
                <w:b/>
                <w:bCs/>
                <w:sz w:val="22"/>
                <w:szCs w:val="22"/>
                <w:shd w:val="clear" w:color="auto" w:fill="FFFFFF"/>
              </w:rPr>
            </w:pPr>
            <w:r w:rsidRPr="006B7F04">
              <w:rPr>
                <w:rFonts w:asciiTheme="minorHAnsi" w:hAnsiTheme="minorHAnsi" w:cstheme="minorHAnsi"/>
                <w:sz w:val="22"/>
                <w:szCs w:val="22"/>
                <w:shd w:val="clear" w:color="auto" w:fill="FFFFFF"/>
              </w:rPr>
              <w:lastRenderedPageBreak/>
              <w:t xml:space="preserve">Whether a procedure will be implemented where one of the employee’s </w:t>
            </w:r>
            <w:r w:rsidR="00A00519">
              <w:rPr>
                <w:rFonts w:asciiTheme="minorHAnsi" w:hAnsiTheme="minorHAnsi" w:cstheme="minorHAnsi"/>
                <w:sz w:val="22"/>
                <w:szCs w:val="22"/>
                <w:shd w:val="clear" w:color="auto" w:fill="FFFFFF"/>
              </w:rPr>
              <w:t xml:space="preserve">working in </w:t>
            </w:r>
            <w:proofErr w:type="gramStart"/>
            <w:r w:rsidR="00A00519">
              <w:rPr>
                <w:rFonts w:asciiTheme="minorHAnsi" w:hAnsiTheme="minorHAnsi" w:cstheme="minorHAnsi"/>
                <w:sz w:val="22"/>
                <w:szCs w:val="22"/>
                <w:shd w:val="clear" w:color="auto" w:fill="FFFFFF"/>
              </w:rPr>
              <w:t>close proximity</w:t>
            </w:r>
            <w:proofErr w:type="gramEnd"/>
            <w:r w:rsidR="00A00519">
              <w:rPr>
                <w:rFonts w:asciiTheme="minorHAnsi" w:hAnsiTheme="minorHAnsi" w:cstheme="minorHAnsi"/>
                <w:sz w:val="22"/>
                <w:szCs w:val="22"/>
                <w:shd w:val="clear" w:color="auto" w:fill="FFFFFF"/>
              </w:rPr>
              <w:t xml:space="preserve"> co</w:t>
            </w:r>
            <w:r w:rsidRPr="006B7F04">
              <w:rPr>
                <w:rFonts w:asciiTheme="minorHAnsi" w:hAnsiTheme="minorHAnsi" w:cstheme="minorHAnsi"/>
                <w:sz w:val="22"/>
                <w:szCs w:val="22"/>
                <w:shd w:val="clear" w:color="auto" w:fill="FFFFFF"/>
              </w:rPr>
              <w:t xml:space="preserve">ntracts COVID-19 </w:t>
            </w:r>
            <w:r w:rsidR="00A00519">
              <w:rPr>
                <w:rFonts w:asciiTheme="minorHAnsi" w:hAnsiTheme="minorHAnsi" w:cstheme="minorHAnsi"/>
                <w:sz w:val="22"/>
                <w:szCs w:val="22"/>
                <w:shd w:val="clear" w:color="auto" w:fill="FFFFFF"/>
              </w:rPr>
              <w:t xml:space="preserve">e.g., </w:t>
            </w:r>
            <w:r w:rsidRPr="006B7F04">
              <w:rPr>
                <w:rFonts w:asciiTheme="minorHAnsi" w:hAnsiTheme="minorHAnsi" w:cstheme="minorHAnsi"/>
                <w:sz w:val="22"/>
                <w:szCs w:val="22"/>
                <w:shd w:val="clear" w:color="auto" w:fill="FFFFFF"/>
              </w:rPr>
              <w:t xml:space="preserve">would other </w:t>
            </w:r>
            <w:r w:rsidR="004F4653" w:rsidRPr="006B7F04">
              <w:rPr>
                <w:rFonts w:asciiTheme="minorHAnsi" w:hAnsiTheme="minorHAnsi" w:cstheme="minorHAnsi"/>
                <w:sz w:val="22"/>
                <w:szCs w:val="22"/>
                <w:shd w:val="clear" w:color="auto" w:fill="FFFFFF"/>
              </w:rPr>
              <w:t>employee</w:t>
            </w:r>
            <w:r w:rsidR="004F4653">
              <w:rPr>
                <w:rFonts w:asciiTheme="minorHAnsi" w:hAnsiTheme="minorHAnsi" w:cstheme="minorHAnsi"/>
                <w:sz w:val="22"/>
                <w:szCs w:val="22"/>
                <w:shd w:val="clear" w:color="auto" w:fill="FFFFFF"/>
              </w:rPr>
              <w:t>s</w:t>
            </w:r>
            <w:r w:rsidRPr="006B7F04">
              <w:rPr>
                <w:rFonts w:asciiTheme="minorHAnsi" w:hAnsiTheme="minorHAnsi" w:cstheme="minorHAnsi"/>
                <w:sz w:val="22"/>
                <w:szCs w:val="22"/>
                <w:shd w:val="clear" w:color="auto" w:fill="FFFFFF"/>
              </w:rPr>
              <w:t xml:space="preserve"> continue to work alone for the remainder of that working week etc. to prevent infecting others</w:t>
            </w:r>
            <w:r w:rsidR="00A00519">
              <w:rPr>
                <w:rFonts w:asciiTheme="minorHAnsi" w:hAnsiTheme="minorHAnsi" w:cstheme="minorHAnsi"/>
                <w:sz w:val="22"/>
                <w:szCs w:val="22"/>
                <w:shd w:val="clear" w:color="auto" w:fill="FFFFFF"/>
              </w:rPr>
              <w:t xml:space="preserve"> etc</w:t>
            </w:r>
            <w:r w:rsidRPr="006B7F04">
              <w:rPr>
                <w:rFonts w:asciiTheme="minorHAnsi" w:hAnsiTheme="minorHAnsi" w:cstheme="minorHAnsi"/>
                <w:sz w:val="22"/>
                <w:szCs w:val="22"/>
                <w:shd w:val="clear" w:color="auto" w:fill="FFFFFF"/>
              </w:rPr>
              <w:t>.</w:t>
            </w:r>
          </w:p>
          <w:p w14:paraId="6CDE7A89" w14:textId="366459BD" w:rsidR="00A00519" w:rsidRDefault="00A00519" w:rsidP="00A00519">
            <w:pPr>
              <w:rPr>
                <w:rFonts w:asciiTheme="minorHAnsi" w:hAnsiTheme="minorHAnsi" w:cstheme="minorHAnsi"/>
                <w:b/>
                <w:bCs/>
                <w:sz w:val="22"/>
                <w:szCs w:val="22"/>
                <w:shd w:val="clear" w:color="auto" w:fill="FFFFFF"/>
              </w:rPr>
            </w:pPr>
          </w:p>
          <w:p w14:paraId="3AFEA84A" w14:textId="6F163DD9" w:rsidR="00EF7DD5" w:rsidRPr="00A00519" w:rsidRDefault="00A00519" w:rsidP="00EF7DD5">
            <w:pPr>
              <w:pStyle w:val="ListParagraph"/>
              <w:numPr>
                <w:ilvl w:val="1"/>
                <w:numId w:val="15"/>
              </w:numPr>
              <w:rPr>
                <w:rFonts w:asciiTheme="minorHAnsi" w:hAnsiTheme="minorHAnsi" w:cstheme="minorHAnsi"/>
                <w:sz w:val="22"/>
                <w:szCs w:val="22"/>
              </w:rPr>
            </w:pPr>
            <w:r w:rsidRPr="00A00519">
              <w:rPr>
                <w:rFonts w:asciiTheme="minorHAnsi" w:hAnsiTheme="minorHAnsi" w:cstheme="minorHAnsi"/>
                <w:sz w:val="22"/>
                <w:szCs w:val="22"/>
              </w:rPr>
              <w:t xml:space="preserve">Face coverings being encouraged when working in </w:t>
            </w:r>
            <w:proofErr w:type="gramStart"/>
            <w:r w:rsidRPr="00A00519">
              <w:rPr>
                <w:rFonts w:asciiTheme="minorHAnsi" w:hAnsiTheme="minorHAnsi" w:cstheme="minorHAnsi"/>
                <w:sz w:val="22"/>
                <w:szCs w:val="22"/>
              </w:rPr>
              <w:t>close proximity</w:t>
            </w:r>
            <w:proofErr w:type="gramEnd"/>
            <w:r w:rsidRPr="00A00519">
              <w:rPr>
                <w:rFonts w:asciiTheme="minorHAnsi" w:hAnsiTheme="minorHAnsi" w:cstheme="minorHAnsi"/>
                <w:sz w:val="22"/>
                <w:szCs w:val="22"/>
              </w:rPr>
              <w:t xml:space="preserve"> especially for prolonged periods.</w:t>
            </w:r>
          </w:p>
          <w:p w14:paraId="63316C67" w14:textId="714C704B" w:rsidR="00D66D1A" w:rsidRPr="00796797" w:rsidRDefault="009A1973" w:rsidP="00796797">
            <w:pPr>
              <w:pStyle w:val="Default"/>
              <w:ind w:left="360"/>
              <w:rPr>
                <w:sz w:val="22"/>
                <w:szCs w:val="22"/>
              </w:rPr>
            </w:pPr>
            <w:r w:rsidRPr="008C2CE9">
              <w:rPr>
                <w:sz w:val="22"/>
                <w:szCs w:val="22"/>
              </w:rPr>
              <w:t xml:space="preserve"> </w:t>
            </w:r>
          </w:p>
        </w:tc>
        <w:tc>
          <w:tcPr>
            <w:tcW w:w="1491" w:type="dxa"/>
            <w:tcBorders>
              <w:top w:val="single" w:sz="6" w:space="0" w:color="auto"/>
              <w:left w:val="dotted" w:sz="4" w:space="0" w:color="auto"/>
              <w:bottom w:val="single" w:sz="6" w:space="0" w:color="auto"/>
            </w:tcBorders>
          </w:tcPr>
          <w:p w14:paraId="7A18949D" w14:textId="6CCAF92A" w:rsidR="000F2EC3" w:rsidRPr="00CB241B" w:rsidRDefault="00A86C6D" w:rsidP="00CF4207">
            <w:pPr>
              <w:jc w:val="center"/>
              <w:rPr>
                <w:rFonts w:ascii="Calibri" w:hAnsi="Calibri"/>
                <w:sz w:val="22"/>
                <w:szCs w:val="22"/>
              </w:rPr>
            </w:pPr>
            <w:r>
              <w:rPr>
                <w:rFonts w:ascii="Calibri" w:hAnsi="Calibri"/>
                <w:sz w:val="22"/>
                <w:szCs w:val="22"/>
              </w:rPr>
              <w:lastRenderedPageBreak/>
              <w:t>Managers should re-assess the risks depending on the arrangements they put in place</w:t>
            </w:r>
          </w:p>
        </w:tc>
      </w:tr>
    </w:tbl>
    <w:p w14:paraId="3595EACF" w14:textId="32CB8C71" w:rsidR="00616EEC" w:rsidRPr="0075173E" w:rsidRDefault="00616EEC" w:rsidP="00796797">
      <w:pPr>
        <w:rPr>
          <w:b/>
        </w:rPr>
      </w:pPr>
    </w:p>
    <w:sectPr w:rsidR="00616EEC" w:rsidRPr="0075173E" w:rsidSect="001E64C9">
      <w:pgSz w:w="16838" w:h="11906" w:orient="landscape"/>
      <w:pgMar w:top="1413" w:right="1440" w:bottom="709" w:left="1440" w:header="567"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0E2C" w14:textId="77777777" w:rsidR="00DD5DDC" w:rsidRDefault="00DD5DDC">
      <w:r>
        <w:separator/>
      </w:r>
    </w:p>
  </w:endnote>
  <w:endnote w:type="continuationSeparator" w:id="0">
    <w:p w14:paraId="0056B553" w14:textId="77777777" w:rsidR="00DD5DDC" w:rsidRDefault="00DD5DDC">
      <w:r>
        <w:continuationSeparator/>
      </w:r>
    </w:p>
  </w:endnote>
  <w:endnote w:type="continuationNotice" w:id="1">
    <w:p w14:paraId="7EC6A1D5" w14:textId="77777777" w:rsidR="00DD5DDC" w:rsidRDefault="00DD5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C2D1" w14:textId="77777777" w:rsidR="0010719E" w:rsidRDefault="0010719E" w:rsidP="009A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FB101" w14:textId="77777777" w:rsidR="0010719E" w:rsidRDefault="0010719E" w:rsidP="00A02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18194"/>
      <w:docPartObj>
        <w:docPartGallery w:val="Page Numbers (Bottom of Page)"/>
        <w:docPartUnique/>
      </w:docPartObj>
    </w:sdtPr>
    <w:sdtEndPr/>
    <w:sdtContent>
      <w:sdt>
        <w:sdtPr>
          <w:id w:val="-1126081198"/>
          <w:docPartObj>
            <w:docPartGallery w:val="Page Numbers (Top of Page)"/>
            <w:docPartUnique/>
          </w:docPartObj>
        </w:sdtPr>
        <w:sdtEndPr/>
        <w:sdtContent>
          <w:p w14:paraId="7E7D735C" w14:textId="42344B5D" w:rsidR="005E2E55" w:rsidRDefault="00D23B3E" w:rsidP="001E64C9">
            <w:pPr>
              <w:pStyle w:val="Footer"/>
              <w:ind w:right="-643"/>
              <w:jc w:val="right"/>
            </w:pPr>
            <w:r w:rsidRPr="00D23B3E">
              <w:rPr>
                <w:noProof/>
                <w:color w:val="002060"/>
              </w:rPr>
              <w:drawing>
                <wp:anchor distT="0" distB="0" distL="114300" distR="114300" simplePos="0" relativeHeight="251658242" behindDoc="1" locked="0" layoutInCell="1" allowOverlap="1" wp14:anchorId="6B3C095F" wp14:editId="0C72528A">
                  <wp:simplePos x="0" y="0"/>
                  <wp:positionH relativeFrom="page">
                    <wp:align>left</wp:align>
                  </wp:positionH>
                  <wp:positionV relativeFrom="paragraph">
                    <wp:posOffset>-114300</wp:posOffset>
                  </wp:positionV>
                  <wp:extent cx="7719943" cy="492125"/>
                  <wp:effectExtent l="0" t="0" r="0" b="317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r w:rsidR="005E2E55" w:rsidRPr="00D23B3E">
              <w:rPr>
                <w:rFonts w:asciiTheme="minorHAnsi" w:hAnsiTheme="minorHAnsi" w:cstheme="minorHAnsi"/>
                <w:color w:val="002060"/>
                <w:sz w:val="22"/>
                <w:szCs w:val="22"/>
              </w:rPr>
              <w:t xml:space="preserve">Page </w:t>
            </w:r>
            <w:r w:rsidR="005E2E55" w:rsidRPr="00D23B3E">
              <w:rPr>
                <w:rFonts w:asciiTheme="minorHAnsi" w:hAnsiTheme="minorHAnsi" w:cstheme="minorHAnsi"/>
                <w:b/>
                <w:bCs/>
                <w:color w:val="002060"/>
                <w:sz w:val="22"/>
                <w:szCs w:val="22"/>
              </w:rPr>
              <w:fldChar w:fldCharType="begin"/>
            </w:r>
            <w:r w:rsidR="005E2E55" w:rsidRPr="00D23B3E">
              <w:rPr>
                <w:rFonts w:asciiTheme="minorHAnsi" w:hAnsiTheme="minorHAnsi" w:cstheme="minorHAnsi"/>
                <w:b/>
                <w:bCs/>
                <w:color w:val="002060"/>
                <w:sz w:val="22"/>
                <w:szCs w:val="22"/>
              </w:rPr>
              <w:instrText xml:space="preserve"> PAGE </w:instrText>
            </w:r>
            <w:r w:rsidR="005E2E55" w:rsidRPr="00D23B3E">
              <w:rPr>
                <w:rFonts w:asciiTheme="minorHAnsi" w:hAnsiTheme="minorHAnsi" w:cstheme="minorHAnsi"/>
                <w:b/>
                <w:bCs/>
                <w:color w:val="002060"/>
                <w:sz w:val="22"/>
                <w:szCs w:val="22"/>
              </w:rPr>
              <w:fldChar w:fldCharType="separate"/>
            </w:r>
            <w:r w:rsidR="00365D66" w:rsidRPr="00D23B3E">
              <w:rPr>
                <w:rFonts w:asciiTheme="minorHAnsi" w:hAnsiTheme="minorHAnsi" w:cstheme="minorHAnsi"/>
                <w:b/>
                <w:bCs/>
                <w:noProof/>
                <w:color w:val="002060"/>
                <w:sz w:val="22"/>
                <w:szCs w:val="22"/>
              </w:rPr>
              <w:t>3</w:t>
            </w:r>
            <w:r w:rsidR="005E2E55" w:rsidRPr="00D23B3E">
              <w:rPr>
                <w:rFonts w:asciiTheme="minorHAnsi" w:hAnsiTheme="minorHAnsi" w:cstheme="minorHAnsi"/>
                <w:b/>
                <w:bCs/>
                <w:color w:val="002060"/>
                <w:sz w:val="22"/>
                <w:szCs w:val="22"/>
              </w:rPr>
              <w:fldChar w:fldCharType="end"/>
            </w:r>
            <w:r w:rsidR="005E2E55" w:rsidRPr="00D23B3E">
              <w:rPr>
                <w:rFonts w:asciiTheme="minorHAnsi" w:hAnsiTheme="minorHAnsi" w:cstheme="minorHAnsi"/>
                <w:color w:val="002060"/>
                <w:sz w:val="22"/>
                <w:szCs w:val="22"/>
              </w:rPr>
              <w:t xml:space="preserve"> of </w:t>
            </w:r>
            <w:r w:rsidR="005E2E55" w:rsidRPr="00D23B3E">
              <w:rPr>
                <w:rFonts w:asciiTheme="minorHAnsi" w:hAnsiTheme="minorHAnsi" w:cstheme="minorHAnsi"/>
                <w:b/>
                <w:bCs/>
                <w:color w:val="002060"/>
                <w:sz w:val="22"/>
                <w:szCs w:val="22"/>
              </w:rPr>
              <w:fldChar w:fldCharType="begin"/>
            </w:r>
            <w:r w:rsidR="005E2E55" w:rsidRPr="00D23B3E">
              <w:rPr>
                <w:rFonts w:asciiTheme="minorHAnsi" w:hAnsiTheme="minorHAnsi" w:cstheme="minorHAnsi"/>
                <w:b/>
                <w:bCs/>
                <w:color w:val="002060"/>
                <w:sz w:val="22"/>
                <w:szCs w:val="22"/>
              </w:rPr>
              <w:instrText xml:space="preserve"> NUMPAGES  </w:instrText>
            </w:r>
            <w:r w:rsidR="005E2E55" w:rsidRPr="00D23B3E">
              <w:rPr>
                <w:rFonts w:asciiTheme="minorHAnsi" w:hAnsiTheme="minorHAnsi" w:cstheme="minorHAnsi"/>
                <w:b/>
                <w:bCs/>
                <w:color w:val="002060"/>
                <w:sz w:val="22"/>
                <w:szCs w:val="22"/>
              </w:rPr>
              <w:fldChar w:fldCharType="separate"/>
            </w:r>
            <w:r w:rsidR="00365D66" w:rsidRPr="00D23B3E">
              <w:rPr>
                <w:rFonts w:asciiTheme="minorHAnsi" w:hAnsiTheme="minorHAnsi" w:cstheme="minorHAnsi"/>
                <w:b/>
                <w:bCs/>
                <w:noProof/>
                <w:color w:val="002060"/>
                <w:sz w:val="22"/>
                <w:szCs w:val="22"/>
              </w:rPr>
              <w:t>5</w:t>
            </w:r>
            <w:r w:rsidR="005E2E55" w:rsidRPr="00D23B3E">
              <w:rPr>
                <w:rFonts w:asciiTheme="minorHAnsi" w:hAnsiTheme="minorHAnsi" w:cstheme="minorHAnsi"/>
                <w:b/>
                <w:bCs/>
                <w:color w:val="002060"/>
                <w:sz w:val="22"/>
                <w:szCs w:val="22"/>
              </w:rPr>
              <w:fldChar w:fldCharType="end"/>
            </w:r>
          </w:p>
        </w:sdtContent>
      </w:sdt>
    </w:sdtContent>
  </w:sdt>
  <w:p w14:paraId="2DBF96D8" w14:textId="77777777" w:rsidR="00460C62" w:rsidRDefault="00460C62" w:rsidP="005A2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18037"/>
      <w:docPartObj>
        <w:docPartGallery w:val="Page Numbers (Bottom of Page)"/>
        <w:docPartUnique/>
      </w:docPartObj>
    </w:sdtPr>
    <w:sdtEndPr/>
    <w:sdtContent>
      <w:sdt>
        <w:sdtPr>
          <w:id w:val="1728636285"/>
          <w:docPartObj>
            <w:docPartGallery w:val="Page Numbers (Top of Page)"/>
            <w:docPartUnique/>
          </w:docPartObj>
        </w:sdtPr>
        <w:sdtEndPr/>
        <w:sdtContent>
          <w:p w14:paraId="591698F9" w14:textId="554C6AAD" w:rsidR="005E2E55" w:rsidRDefault="00D23B3E" w:rsidP="00D23B3E">
            <w:pPr>
              <w:pStyle w:val="Footer"/>
              <w:jc w:val="right"/>
            </w:pPr>
            <w:r w:rsidRPr="00D23B3E">
              <w:rPr>
                <w:noProof/>
                <w:color w:val="002060"/>
              </w:rPr>
              <w:drawing>
                <wp:anchor distT="0" distB="0" distL="114300" distR="114300" simplePos="0" relativeHeight="251658243" behindDoc="1" locked="0" layoutInCell="1" allowOverlap="1" wp14:anchorId="6FA55A24" wp14:editId="5F4BD0B8">
                  <wp:simplePos x="0" y="0"/>
                  <wp:positionH relativeFrom="page">
                    <wp:align>left</wp:align>
                  </wp:positionH>
                  <wp:positionV relativeFrom="paragraph">
                    <wp:posOffset>-123825</wp:posOffset>
                  </wp:positionV>
                  <wp:extent cx="7719943" cy="4921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r w:rsidR="005E2E55" w:rsidRPr="00D23B3E">
              <w:rPr>
                <w:rFonts w:asciiTheme="minorHAnsi" w:hAnsiTheme="minorHAnsi" w:cstheme="minorHAnsi"/>
                <w:color w:val="002060"/>
                <w:sz w:val="22"/>
                <w:szCs w:val="22"/>
              </w:rPr>
              <w:t xml:space="preserve">Page </w:t>
            </w:r>
            <w:r w:rsidR="005E2E55" w:rsidRPr="00D23B3E">
              <w:rPr>
                <w:rFonts w:asciiTheme="minorHAnsi" w:hAnsiTheme="minorHAnsi" w:cstheme="minorHAnsi"/>
                <w:b/>
                <w:bCs/>
                <w:color w:val="002060"/>
                <w:sz w:val="22"/>
                <w:szCs w:val="22"/>
              </w:rPr>
              <w:fldChar w:fldCharType="begin"/>
            </w:r>
            <w:r w:rsidR="005E2E55" w:rsidRPr="00D23B3E">
              <w:rPr>
                <w:rFonts w:asciiTheme="minorHAnsi" w:hAnsiTheme="minorHAnsi" w:cstheme="minorHAnsi"/>
                <w:b/>
                <w:bCs/>
                <w:color w:val="002060"/>
                <w:sz w:val="22"/>
                <w:szCs w:val="22"/>
              </w:rPr>
              <w:instrText xml:space="preserve"> PAGE </w:instrText>
            </w:r>
            <w:r w:rsidR="005E2E55" w:rsidRPr="00D23B3E">
              <w:rPr>
                <w:rFonts w:asciiTheme="minorHAnsi" w:hAnsiTheme="minorHAnsi" w:cstheme="minorHAnsi"/>
                <w:b/>
                <w:bCs/>
                <w:color w:val="002060"/>
                <w:sz w:val="22"/>
                <w:szCs w:val="22"/>
              </w:rPr>
              <w:fldChar w:fldCharType="separate"/>
            </w:r>
            <w:r w:rsidR="00365D66" w:rsidRPr="00D23B3E">
              <w:rPr>
                <w:rFonts w:asciiTheme="minorHAnsi" w:hAnsiTheme="minorHAnsi" w:cstheme="minorHAnsi"/>
                <w:b/>
                <w:bCs/>
                <w:noProof/>
                <w:color w:val="002060"/>
                <w:sz w:val="22"/>
                <w:szCs w:val="22"/>
              </w:rPr>
              <w:t>1</w:t>
            </w:r>
            <w:r w:rsidR="005E2E55" w:rsidRPr="00D23B3E">
              <w:rPr>
                <w:rFonts w:asciiTheme="minorHAnsi" w:hAnsiTheme="minorHAnsi" w:cstheme="minorHAnsi"/>
                <w:b/>
                <w:bCs/>
                <w:color w:val="002060"/>
                <w:sz w:val="22"/>
                <w:szCs w:val="22"/>
              </w:rPr>
              <w:fldChar w:fldCharType="end"/>
            </w:r>
            <w:r w:rsidR="005E2E55" w:rsidRPr="00D23B3E">
              <w:rPr>
                <w:rFonts w:asciiTheme="minorHAnsi" w:hAnsiTheme="minorHAnsi" w:cstheme="minorHAnsi"/>
                <w:color w:val="002060"/>
                <w:sz w:val="22"/>
                <w:szCs w:val="22"/>
              </w:rPr>
              <w:t xml:space="preserve"> of </w:t>
            </w:r>
            <w:r w:rsidR="005E2E55" w:rsidRPr="00D23B3E">
              <w:rPr>
                <w:rFonts w:asciiTheme="minorHAnsi" w:hAnsiTheme="minorHAnsi" w:cstheme="minorHAnsi"/>
                <w:b/>
                <w:bCs/>
                <w:color w:val="002060"/>
                <w:sz w:val="22"/>
                <w:szCs w:val="22"/>
              </w:rPr>
              <w:fldChar w:fldCharType="begin"/>
            </w:r>
            <w:r w:rsidR="005E2E55" w:rsidRPr="00D23B3E">
              <w:rPr>
                <w:rFonts w:asciiTheme="minorHAnsi" w:hAnsiTheme="minorHAnsi" w:cstheme="minorHAnsi"/>
                <w:b/>
                <w:bCs/>
                <w:color w:val="002060"/>
                <w:sz w:val="22"/>
                <w:szCs w:val="22"/>
              </w:rPr>
              <w:instrText xml:space="preserve"> NUMPAGES  </w:instrText>
            </w:r>
            <w:r w:rsidR="005E2E55" w:rsidRPr="00D23B3E">
              <w:rPr>
                <w:rFonts w:asciiTheme="minorHAnsi" w:hAnsiTheme="minorHAnsi" w:cstheme="minorHAnsi"/>
                <w:b/>
                <w:bCs/>
                <w:color w:val="002060"/>
                <w:sz w:val="22"/>
                <w:szCs w:val="22"/>
              </w:rPr>
              <w:fldChar w:fldCharType="separate"/>
            </w:r>
            <w:r w:rsidR="00365D66" w:rsidRPr="00D23B3E">
              <w:rPr>
                <w:rFonts w:asciiTheme="minorHAnsi" w:hAnsiTheme="minorHAnsi" w:cstheme="minorHAnsi"/>
                <w:b/>
                <w:bCs/>
                <w:noProof/>
                <w:color w:val="002060"/>
                <w:sz w:val="22"/>
                <w:szCs w:val="22"/>
              </w:rPr>
              <w:t>5</w:t>
            </w:r>
            <w:r w:rsidR="005E2E55" w:rsidRPr="00D23B3E">
              <w:rPr>
                <w:rFonts w:asciiTheme="minorHAnsi" w:hAnsiTheme="minorHAnsi" w:cstheme="minorHAnsi"/>
                <w:b/>
                <w:bCs/>
                <w:color w:val="002060"/>
                <w:sz w:val="22"/>
                <w:szCs w:val="22"/>
              </w:rPr>
              <w:fldChar w:fldCharType="end"/>
            </w:r>
          </w:p>
        </w:sdtContent>
      </w:sdt>
    </w:sdtContent>
  </w:sdt>
  <w:p w14:paraId="52F76465" w14:textId="77777777" w:rsidR="005A2FDD" w:rsidRDefault="005A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075F" w14:textId="77777777" w:rsidR="00DD5DDC" w:rsidRDefault="00DD5DDC">
      <w:r>
        <w:separator/>
      </w:r>
    </w:p>
  </w:footnote>
  <w:footnote w:type="continuationSeparator" w:id="0">
    <w:p w14:paraId="1D54D4A0" w14:textId="77777777" w:rsidR="00DD5DDC" w:rsidRDefault="00DD5DDC">
      <w:r>
        <w:continuationSeparator/>
      </w:r>
    </w:p>
  </w:footnote>
  <w:footnote w:type="continuationNotice" w:id="1">
    <w:p w14:paraId="3EBBC1AD" w14:textId="77777777" w:rsidR="00DD5DDC" w:rsidRDefault="00DD5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A98" w14:textId="447ED5FD" w:rsidR="00796797" w:rsidRDefault="0079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34C7" w14:textId="50E43010" w:rsidR="0010719E" w:rsidRPr="00D23B3E" w:rsidRDefault="00D23B3E" w:rsidP="005E2E55">
    <w:pPr>
      <w:pStyle w:val="Header"/>
      <w:ind w:left="-709"/>
      <w:rPr>
        <w:rFonts w:asciiTheme="minorHAnsi" w:hAnsiTheme="minorHAnsi" w:cstheme="minorHAnsi"/>
        <w:color w:val="002060"/>
      </w:rPr>
    </w:pPr>
    <w:r w:rsidRPr="00D23B3E">
      <w:rPr>
        <w:noProof/>
        <w:color w:val="002060"/>
      </w:rPr>
      <w:drawing>
        <wp:anchor distT="0" distB="0" distL="114300" distR="114300" simplePos="0" relativeHeight="251658241" behindDoc="1" locked="0" layoutInCell="1" allowOverlap="1" wp14:anchorId="71EB634D" wp14:editId="49830716">
          <wp:simplePos x="0" y="0"/>
          <wp:positionH relativeFrom="margin">
            <wp:posOffset>7886700</wp:posOffset>
          </wp:positionH>
          <wp:positionV relativeFrom="paragraph">
            <wp:posOffset>-210185</wp:posOffset>
          </wp:positionV>
          <wp:extent cx="1433195" cy="650240"/>
          <wp:effectExtent l="0" t="0" r="0" b="0"/>
          <wp:wrapTight wrapText="bothSides">
            <wp:wrapPolygon edited="0">
              <wp:start x="0" y="0"/>
              <wp:lineTo x="0" y="20883"/>
              <wp:lineTo x="21246" y="20883"/>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3195" cy="650240"/>
                  </a:xfrm>
                  <a:prstGeom prst="rect">
                    <a:avLst/>
                  </a:prstGeom>
                </pic:spPr>
              </pic:pic>
            </a:graphicData>
          </a:graphic>
          <wp14:sizeRelH relativeFrom="margin">
            <wp14:pctWidth>0</wp14:pctWidth>
          </wp14:sizeRelH>
          <wp14:sizeRelV relativeFrom="margin">
            <wp14:pctHeight>0</wp14:pctHeight>
          </wp14:sizeRelV>
        </wp:anchor>
      </w:drawing>
    </w:r>
    <w:r w:rsidR="00230D38" w:rsidRPr="00D23B3E">
      <w:rPr>
        <w:rFonts w:asciiTheme="minorHAnsi" w:hAnsiTheme="minorHAnsi" w:cstheme="minorHAnsi"/>
        <w:b/>
        <w:bCs/>
        <w:color w:val="002060"/>
        <w:sz w:val="36"/>
      </w:rPr>
      <w:t>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4F2A" w14:textId="0BAF7AE0" w:rsidR="00460C62" w:rsidRPr="00534179" w:rsidRDefault="00D23B3E" w:rsidP="00636596">
    <w:pPr>
      <w:pStyle w:val="Header"/>
      <w:rPr>
        <w:rFonts w:asciiTheme="minorHAnsi" w:hAnsiTheme="minorHAnsi" w:cstheme="minorHAnsi"/>
        <w:b/>
        <w:color w:val="002060"/>
        <w:sz w:val="36"/>
        <w:szCs w:val="36"/>
      </w:rPr>
    </w:pPr>
    <w:r w:rsidRPr="00534179">
      <w:rPr>
        <w:noProof/>
        <w:color w:val="002060"/>
      </w:rPr>
      <w:drawing>
        <wp:anchor distT="0" distB="0" distL="114300" distR="114300" simplePos="0" relativeHeight="251658240" behindDoc="1" locked="0" layoutInCell="1" allowOverlap="1" wp14:anchorId="707FE6B1" wp14:editId="3CC47C6B">
          <wp:simplePos x="0" y="0"/>
          <wp:positionH relativeFrom="margin">
            <wp:align>right</wp:align>
          </wp:positionH>
          <wp:positionV relativeFrom="paragraph">
            <wp:posOffset>-238760</wp:posOffset>
          </wp:positionV>
          <wp:extent cx="1433195" cy="650240"/>
          <wp:effectExtent l="0" t="0" r="0" b="0"/>
          <wp:wrapTight wrapText="bothSides">
            <wp:wrapPolygon edited="0">
              <wp:start x="0" y="0"/>
              <wp:lineTo x="0" y="20883"/>
              <wp:lineTo x="21246" y="20883"/>
              <wp:lineTo x="21246"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3195" cy="650240"/>
                  </a:xfrm>
                  <a:prstGeom prst="rect">
                    <a:avLst/>
                  </a:prstGeom>
                </pic:spPr>
              </pic:pic>
            </a:graphicData>
          </a:graphic>
          <wp14:sizeRelH relativeFrom="margin">
            <wp14:pctWidth>0</wp14:pctWidth>
          </wp14:sizeRelH>
          <wp14:sizeRelV relativeFrom="margin">
            <wp14:pctHeight>0</wp14:pctHeight>
          </wp14:sizeRelV>
        </wp:anchor>
      </w:drawing>
    </w:r>
    <w:r w:rsidR="003C68AC">
      <w:rPr>
        <w:rFonts w:asciiTheme="minorHAnsi" w:hAnsiTheme="minorHAnsi" w:cstheme="minorHAnsi"/>
        <w:b/>
        <w:color w:val="002060"/>
        <w:sz w:val="36"/>
        <w:szCs w:val="36"/>
      </w:rPr>
      <w:t xml:space="preserve">Appendix 2 - </w:t>
    </w:r>
    <w:r w:rsidR="00460C62" w:rsidRPr="00534179">
      <w:rPr>
        <w:rFonts w:asciiTheme="minorHAnsi" w:hAnsiTheme="minorHAnsi" w:cstheme="minorHAnsi"/>
        <w:b/>
        <w:color w:val="002060"/>
        <w:sz w:val="36"/>
        <w:szCs w:val="36"/>
      </w:rPr>
      <w:t>RISK ASSESSMENT</w:t>
    </w:r>
    <w:r w:rsidR="003C68AC">
      <w:rPr>
        <w:rFonts w:asciiTheme="minorHAnsi" w:hAnsiTheme="minorHAnsi" w:cstheme="minorHAnsi"/>
        <w:b/>
        <w:color w:val="002060"/>
        <w:sz w:val="36"/>
        <w:szCs w:val="36"/>
      </w:rPr>
      <w:t xml:space="preserve"> TEMPLATE</w:t>
    </w:r>
  </w:p>
  <w:p w14:paraId="0612E357" w14:textId="77777777" w:rsidR="00636596" w:rsidRPr="0080501C" w:rsidRDefault="00636596" w:rsidP="00636596">
    <w:pPr>
      <w:pStyle w:val="Header"/>
      <w:rPr>
        <w:rFonts w:ascii="Calibri" w:hAnsi="Calibri"/>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43C4ED"/>
    <w:multiLevelType w:val="hybridMultilevel"/>
    <w:tmpl w:val="1D58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728"/>
    <w:multiLevelType w:val="multilevel"/>
    <w:tmpl w:val="0B4811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3F152A9"/>
    <w:multiLevelType w:val="multilevel"/>
    <w:tmpl w:val="DA1A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003A9"/>
    <w:multiLevelType w:val="hybridMultilevel"/>
    <w:tmpl w:val="59A22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E79BE"/>
    <w:multiLevelType w:val="hybridMultilevel"/>
    <w:tmpl w:val="82686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22383"/>
    <w:multiLevelType w:val="hybridMultilevel"/>
    <w:tmpl w:val="03761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24BF6"/>
    <w:multiLevelType w:val="hybridMultilevel"/>
    <w:tmpl w:val="CE7C0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705F8"/>
    <w:multiLevelType w:val="hybridMultilevel"/>
    <w:tmpl w:val="77BE2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96037"/>
    <w:multiLevelType w:val="hybridMultilevel"/>
    <w:tmpl w:val="EED052A4"/>
    <w:lvl w:ilvl="0" w:tplc="08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9" w15:restartNumberingAfterBreak="0">
    <w:nsid w:val="26F3681C"/>
    <w:multiLevelType w:val="hybridMultilevel"/>
    <w:tmpl w:val="755A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1603FB"/>
    <w:multiLevelType w:val="hybridMultilevel"/>
    <w:tmpl w:val="C2969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25CEB"/>
    <w:multiLevelType w:val="hybridMultilevel"/>
    <w:tmpl w:val="F14C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74DC9"/>
    <w:multiLevelType w:val="hybridMultilevel"/>
    <w:tmpl w:val="AFDC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210AD"/>
    <w:multiLevelType w:val="hybridMultilevel"/>
    <w:tmpl w:val="FEA49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9667A"/>
    <w:multiLevelType w:val="hybridMultilevel"/>
    <w:tmpl w:val="A71EA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B21BF"/>
    <w:multiLevelType w:val="hybridMultilevel"/>
    <w:tmpl w:val="83085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A739F"/>
    <w:multiLevelType w:val="hybridMultilevel"/>
    <w:tmpl w:val="DC460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33F08"/>
    <w:multiLevelType w:val="multilevel"/>
    <w:tmpl w:val="FCA283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8A0EA7"/>
    <w:multiLevelType w:val="hybridMultilevel"/>
    <w:tmpl w:val="03F2A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7E54FC"/>
    <w:multiLevelType w:val="multilevel"/>
    <w:tmpl w:val="0B4811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CCF3507"/>
    <w:multiLevelType w:val="hybridMultilevel"/>
    <w:tmpl w:val="0D5CE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F022EA"/>
    <w:multiLevelType w:val="hybridMultilevel"/>
    <w:tmpl w:val="4D20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07A2C"/>
    <w:multiLevelType w:val="hybridMultilevel"/>
    <w:tmpl w:val="8766F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434324"/>
    <w:multiLevelType w:val="hybridMultilevel"/>
    <w:tmpl w:val="DFD8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850E63"/>
    <w:multiLevelType w:val="hybridMultilevel"/>
    <w:tmpl w:val="32FE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541EB"/>
    <w:multiLevelType w:val="hybridMultilevel"/>
    <w:tmpl w:val="2064F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EC3EDB"/>
    <w:multiLevelType w:val="hybridMultilevel"/>
    <w:tmpl w:val="58588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6"/>
  </w:num>
  <w:num w:numId="4">
    <w:abstractNumId w:val="10"/>
  </w:num>
  <w:num w:numId="5">
    <w:abstractNumId w:val="14"/>
  </w:num>
  <w:num w:numId="6">
    <w:abstractNumId w:val="7"/>
  </w:num>
  <w:num w:numId="7">
    <w:abstractNumId w:val="16"/>
  </w:num>
  <w:num w:numId="8">
    <w:abstractNumId w:val="24"/>
  </w:num>
  <w:num w:numId="9">
    <w:abstractNumId w:val="13"/>
  </w:num>
  <w:num w:numId="10">
    <w:abstractNumId w:val="5"/>
  </w:num>
  <w:num w:numId="11">
    <w:abstractNumId w:val="6"/>
  </w:num>
  <w:num w:numId="12">
    <w:abstractNumId w:val="8"/>
  </w:num>
  <w:num w:numId="13">
    <w:abstractNumId w:val="3"/>
  </w:num>
  <w:num w:numId="14">
    <w:abstractNumId w:val="23"/>
  </w:num>
  <w:num w:numId="15">
    <w:abstractNumId w:val="19"/>
  </w:num>
  <w:num w:numId="16">
    <w:abstractNumId w:val="1"/>
  </w:num>
  <w:num w:numId="17">
    <w:abstractNumId w:val="20"/>
  </w:num>
  <w:num w:numId="18">
    <w:abstractNumId w:val="0"/>
  </w:num>
  <w:num w:numId="19">
    <w:abstractNumId w:val="9"/>
  </w:num>
  <w:num w:numId="20">
    <w:abstractNumId w:val="11"/>
  </w:num>
  <w:num w:numId="21">
    <w:abstractNumId w:val="4"/>
  </w:num>
  <w:num w:numId="22">
    <w:abstractNumId w:val="17"/>
  </w:num>
  <w:num w:numId="23">
    <w:abstractNumId w:val="22"/>
  </w:num>
  <w:num w:numId="24">
    <w:abstractNumId w:val="2"/>
  </w:num>
  <w:num w:numId="25">
    <w:abstractNumId w:val="1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DF"/>
    <w:rsid w:val="0000062D"/>
    <w:rsid w:val="00000B2B"/>
    <w:rsid w:val="00000FC3"/>
    <w:rsid w:val="00022130"/>
    <w:rsid w:val="000251AE"/>
    <w:rsid w:val="000253E2"/>
    <w:rsid w:val="00035D60"/>
    <w:rsid w:val="00035F1F"/>
    <w:rsid w:val="00051E07"/>
    <w:rsid w:val="00056A69"/>
    <w:rsid w:val="00057445"/>
    <w:rsid w:val="0007683D"/>
    <w:rsid w:val="0008182B"/>
    <w:rsid w:val="00086236"/>
    <w:rsid w:val="00087155"/>
    <w:rsid w:val="00095EB2"/>
    <w:rsid w:val="000B51E2"/>
    <w:rsid w:val="000D6558"/>
    <w:rsid w:val="000E7808"/>
    <w:rsid w:val="000F2EC3"/>
    <w:rsid w:val="000F6A10"/>
    <w:rsid w:val="00104450"/>
    <w:rsid w:val="001070E7"/>
    <w:rsid w:val="0010719E"/>
    <w:rsid w:val="00107916"/>
    <w:rsid w:val="00117492"/>
    <w:rsid w:val="00124250"/>
    <w:rsid w:val="001343B2"/>
    <w:rsid w:val="00152485"/>
    <w:rsid w:val="00154C2C"/>
    <w:rsid w:val="00163A60"/>
    <w:rsid w:val="00170704"/>
    <w:rsid w:val="00172C81"/>
    <w:rsid w:val="00175ED0"/>
    <w:rsid w:val="001840BC"/>
    <w:rsid w:val="001858CB"/>
    <w:rsid w:val="00192ED2"/>
    <w:rsid w:val="001A14B7"/>
    <w:rsid w:val="001A6808"/>
    <w:rsid w:val="001C1449"/>
    <w:rsid w:val="001C6757"/>
    <w:rsid w:val="001C6F27"/>
    <w:rsid w:val="001E4541"/>
    <w:rsid w:val="001E473A"/>
    <w:rsid w:val="001E64C9"/>
    <w:rsid w:val="001E751E"/>
    <w:rsid w:val="001F2FAC"/>
    <w:rsid w:val="001F6C99"/>
    <w:rsid w:val="00201284"/>
    <w:rsid w:val="00215F0D"/>
    <w:rsid w:val="002166AE"/>
    <w:rsid w:val="00216D72"/>
    <w:rsid w:val="00230D38"/>
    <w:rsid w:val="002331F8"/>
    <w:rsid w:val="0023638A"/>
    <w:rsid w:val="00236D47"/>
    <w:rsid w:val="00243E88"/>
    <w:rsid w:val="00246F4D"/>
    <w:rsid w:val="0026339E"/>
    <w:rsid w:val="00264F59"/>
    <w:rsid w:val="002706CA"/>
    <w:rsid w:val="00271315"/>
    <w:rsid w:val="002854F9"/>
    <w:rsid w:val="00293AED"/>
    <w:rsid w:val="002963CD"/>
    <w:rsid w:val="00296400"/>
    <w:rsid w:val="002A00E5"/>
    <w:rsid w:val="002A1176"/>
    <w:rsid w:val="002A4212"/>
    <w:rsid w:val="002A75B0"/>
    <w:rsid w:val="002C1EF0"/>
    <w:rsid w:val="002C3AF4"/>
    <w:rsid w:val="002E67D5"/>
    <w:rsid w:val="002F147A"/>
    <w:rsid w:val="00301EC2"/>
    <w:rsid w:val="00313A97"/>
    <w:rsid w:val="00322C35"/>
    <w:rsid w:val="003239E1"/>
    <w:rsid w:val="00325FB5"/>
    <w:rsid w:val="00355682"/>
    <w:rsid w:val="00360AD6"/>
    <w:rsid w:val="0036538E"/>
    <w:rsid w:val="00365D66"/>
    <w:rsid w:val="00366B9D"/>
    <w:rsid w:val="00373472"/>
    <w:rsid w:val="00380F82"/>
    <w:rsid w:val="00381A5C"/>
    <w:rsid w:val="0039368A"/>
    <w:rsid w:val="003A4463"/>
    <w:rsid w:val="003B43C0"/>
    <w:rsid w:val="003C0C3A"/>
    <w:rsid w:val="003C24A8"/>
    <w:rsid w:val="003C68AC"/>
    <w:rsid w:val="003D4476"/>
    <w:rsid w:val="003D4742"/>
    <w:rsid w:val="003F5498"/>
    <w:rsid w:val="003F6FAD"/>
    <w:rsid w:val="003F766F"/>
    <w:rsid w:val="004031C2"/>
    <w:rsid w:val="004073CC"/>
    <w:rsid w:val="00410A35"/>
    <w:rsid w:val="004139AC"/>
    <w:rsid w:val="004171FA"/>
    <w:rsid w:val="004341A4"/>
    <w:rsid w:val="004405A6"/>
    <w:rsid w:val="004409EF"/>
    <w:rsid w:val="004447A0"/>
    <w:rsid w:val="00450844"/>
    <w:rsid w:val="00450DF4"/>
    <w:rsid w:val="0045240D"/>
    <w:rsid w:val="00455BCF"/>
    <w:rsid w:val="00457CC1"/>
    <w:rsid w:val="00460C62"/>
    <w:rsid w:val="004622B5"/>
    <w:rsid w:val="0046248B"/>
    <w:rsid w:val="0047103E"/>
    <w:rsid w:val="0048187E"/>
    <w:rsid w:val="00486C16"/>
    <w:rsid w:val="00491047"/>
    <w:rsid w:val="00491407"/>
    <w:rsid w:val="004A0F5F"/>
    <w:rsid w:val="004A1906"/>
    <w:rsid w:val="004A5F9A"/>
    <w:rsid w:val="004B1828"/>
    <w:rsid w:val="004B284B"/>
    <w:rsid w:val="004C359C"/>
    <w:rsid w:val="004C4BE7"/>
    <w:rsid w:val="004C7139"/>
    <w:rsid w:val="004D575C"/>
    <w:rsid w:val="004D72AD"/>
    <w:rsid w:val="004E0238"/>
    <w:rsid w:val="004E1D3D"/>
    <w:rsid w:val="004E7581"/>
    <w:rsid w:val="004F02AA"/>
    <w:rsid w:val="004F4653"/>
    <w:rsid w:val="005002D9"/>
    <w:rsid w:val="00502F63"/>
    <w:rsid w:val="00514DBA"/>
    <w:rsid w:val="00522D95"/>
    <w:rsid w:val="00526BCD"/>
    <w:rsid w:val="005273B1"/>
    <w:rsid w:val="00534179"/>
    <w:rsid w:val="00554E27"/>
    <w:rsid w:val="005626CF"/>
    <w:rsid w:val="005635CC"/>
    <w:rsid w:val="00564578"/>
    <w:rsid w:val="00571964"/>
    <w:rsid w:val="00582550"/>
    <w:rsid w:val="00591224"/>
    <w:rsid w:val="00596858"/>
    <w:rsid w:val="005A0DF3"/>
    <w:rsid w:val="005A2FDD"/>
    <w:rsid w:val="005A375F"/>
    <w:rsid w:val="005A47D7"/>
    <w:rsid w:val="005A6977"/>
    <w:rsid w:val="005B7044"/>
    <w:rsid w:val="005C3108"/>
    <w:rsid w:val="005D278A"/>
    <w:rsid w:val="005D2E3F"/>
    <w:rsid w:val="005D3E76"/>
    <w:rsid w:val="005D5408"/>
    <w:rsid w:val="005E152C"/>
    <w:rsid w:val="005E1E27"/>
    <w:rsid w:val="005E2E55"/>
    <w:rsid w:val="00612952"/>
    <w:rsid w:val="00614BAB"/>
    <w:rsid w:val="00614EA4"/>
    <w:rsid w:val="00616EEC"/>
    <w:rsid w:val="00626A3C"/>
    <w:rsid w:val="00635F9D"/>
    <w:rsid w:val="00636596"/>
    <w:rsid w:val="006375EC"/>
    <w:rsid w:val="00640A24"/>
    <w:rsid w:val="00643643"/>
    <w:rsid w:val="00646A9F"/>
    <w:rsid w:val="006477EB"/>
    <w:rsid w:val="006521F6"/>
    <w:rsid w:val="0065299C"/>
    <w:rsid w:val="00676270"/>
    <w:rsid w:val="00681495"/>
    <w:rsid w:val="00681ECD"/>
    <w:rsid w:val="00685097"/>
    <w:rsid w:val="00692E60"/>
    <w:rsid w:val="006944BF"/>
    <w:rsid w:val="006A615D"/>
    <w:rsid w:val="006B7F04"/>
    <w:rsid w:val="006C29C2"/>
    <w:rsid w:val="006C7250"/>
    <w:rsid w:val="006D63E2"/>
    <w:rsid w:val="006E08E4"/>
    <w:rsid w:val="006E0DE6"/>
    <w:rsid w:val="006E1D7C"/>
    <w:rsid w:val="00705183"/>
    <w:rsid w:val="00706955"/>
    <w:rsid w:val="00710CBA"/>
    <w:rsid w:val="0072103E"/>
    <w:rsid w:val="00721374"/>
    <w:rsid w:val="0072203B"/>
    <w:rsid w:val="00726376"/>
    <w:rsid w:val="00727A2F"/>
    <w:rsid w:val="0075173E"/>
    <w:rsid w:val="007642E2"/>
    <w:rsid w:val="007674B9"/>
    <w:rsid w:val="00774936"/>
    <w:rsid w:val="00781638"/>
    <w:rsid w:val="0078516C"/>
    <w:rsid w:val="007860CE"/>
    <w:rsid w:val="007900E1"/>
    <w:rsid w:val="007939F3"/>
    <w:rsid w:val="00796797"/>
    <w:rsid w:val="007A142E"/>
    <w:rsid w:val="007A236C"/>
    <w:rsid w:val="007A617E"/>
    <w:rsid w:val="007A7514"/>
    <w:rsid w:val="007B056B"/>
    <w:rsid w:val="007B4F35"/>
    <w:rsid w:val="007C21AF"/>
    <w:rsid w:val="007C349E"/>
    <w:rsid w:val="007C3D6C"/>
    <w:rsid w:val="007D082A"/>
    <w:rsid w:val="007D16F1"/>
    <w:rsid w:val="007E1CB9"/>
    <w:rsid w:val="007E3541"/>
    <w:rsid w:val="007F028F"/>
    <w:rsid w:val="007F3639"/>
    <w:rsid w:val="007F6551"/>
    <w:rsid w:val="007F7332"/>
    <w:rsid w:val="008007E6"/>
    <w:rsid w:val="00803D5F"/>
    <w:rsid w:val="0080501C"/>
    <w:rsid w:val="008056CC"/>
    <w:rsid w:val="00814F89"/>
    <w:rsid w:val="0082181F"/>
    <w:rsid w:val="008245F9"/>
    <w:rsid w:val="00826601"/>
    <w:rsid w:val="008445BE"/>
    <w:rsid w:val="008522D5"/>
    <w:rsid w:val="00867401"/>
    <w:rsid w:val="00870335"/>
    <w:rsid w:val="00875C5E"/>
    <w:rsid w:val="0088390E"/>
    <w:rsid w:val="00885383"/>
    <w:rsid w:val="008A111C"/>
    <w:rsid w:val="008A168D"/>
    <w:rsid w:val="008B22A0"/>
    <w:rsid w:val="008B388E"/>
    <w:rsid w:val="008B474E"/>
    <w:rsid w:val="008D13F7"/>
    <w:rsid w:val="008D15C6"/>
    <w:rsid w:val="008D4C64"/>
    <w:rsid w:val="008D5338"/>
    <w:rsid w:val="008E26D6"/>
    <w:rsid w:val="008E4B51"/>
    <w:rsid w:val="008E7388"/>
    <w:rsid w:val="008F2B65"/>
    <w:rsid w:val="008F56C6"/>
    <w:rsid w:val="009054CC"/>
    <w:rsid w:val="00910A9D"/>
    <w:rsid w:val="00926421"/>
    <w:rsid w:val="00932AFA"/>
    <w:rsid w:val="0093431D"/>
    <w:rsid w:val="00935562"/>
    <w:rsid w:val="0094289A"/>
    <w:rsid w:val="00956E4A"/>
    <w:rsid w:val="009635EF"/>
    <w:rsid w:val="00964D07"/>
    <w:rsid w:val="0096502B"/>
    <w:rsid w:val="0098726E"/>
    <w:rsid w:val="009957F9"/>
    <w:rsid w:val="009A007D"/>
    <w:rsid w:val="009A14BA"/>
    <w:rsid w:val="009A1973"/>
    <w:rsid w:val="009A3B6C"/>
    <w:rsid w:val="009A78A3"/>
    <w:rsid w:val="009C30B1"/>
    <w:rsid w:val="009D6CF1"/>
    <w:rsid w:val="009E1EDD"/>
    <w:rsid w:val="009F28CE"/>
    <w:rsid w:val="009F6547"/>
    <w:rsid w:val="00A00519"/>
    <w:rsid w:val="00A02FDF"/>
    <w:rsid w:val="00A03071"/>
    <w:rsid w:val="00A103AE"/>
    <w:rsid w:val="00A11D9E"/>
    <w:rsid w:val="00A15D99"/>
    <w:rsid w:val="00A1690C"/>
    <w:rsid w:val="00A26B5C"/>
    <w:rsid w:val="00A648AA"/>
    <w:rsid w:val="00A654BF"/>
    <w:rsid w:val="00A66100"/>
    <w:rsid w:val="00A67DAC"/>
    <w:rsid w:val="00A7253D"/>
    <w:rsid w:val="00A727F5"/>
    <w:rsid w:val="00A84483"/>
    <w:rsid w:val="00A863DC"/>
    <w:rsid w:val="00A86C6D"/>
    <w:rsid w:val="00A945C7"/>
    <w:rsid w:val="00AA312F"/>
    <w:rsid w:val="00AA6BCD"/>
    <w:rsid w:val="00AA7948"/>
    <w:rsid w:val="00AB4C67"/>
    <w:rsid w:val="00AC0FE0"/>
    <w:rsid w:val="00AC602F"/>
    <w:rsid w:val="00AC62E9"/>
    <w:rsid w:val="00AD722E"/>
    <w:rsid w:val="00AE506C"/>
    <w:rsid w:val="00AE72BB"/>
    <w:rsid w:val="00AF29AE"/>
    <w:rsid w:val="00AF52C2"/>
    <w:rsid w:val="00AF6F4B"/>
    <w:rsid w:val="00B01CDB"/>
    <w:rsid w:val="00B346A6"/>
    <w:rsid w:val="00B35A39"/>
    <w:rsid w:val="00B36826"/>
    <w:rsid w:val="00B712DD"/>
    <w:rsid w:val="00B739AE"/>
    <w:rsid w:val="00B74411"/>
    <w:rsid w:val="00B76AE4"/>
    <w:rsid w:val="00B77E90"/>
    <w:rsid w:val="00B94F2C"/>
    <w:rsid w:val="00B96BC9"/>
    <w:rsid w:val="00B97047"/>
    <w:rsid w:val="00BA3281"/>
    <w:rsid w:val="00BA55F0"/>
    <w:rsid w:val="00BA6886"/>
    <w:rsid w:val="00BB6AE6"/>
    <w:rsid w:val="00BC2CEA"/>
    <w:rsid w:val="00BC6207"/>
    <w:rsid w:val="00BF0B59"/>
    <w:rsid w:val="00BF5502"/>
    <w:rsid w:val="00C237A2"/>
    <w:rsid w:val="00C31916"/>
    <w:rsid w:val="00C330CD"/>
    <w:rsid w:val="00C34C8B"/>
    <w:rsid w:val="00C4413D"/>
    <w:rsid w:val="00C476B5"/>
    <w:rsid w:val="00C47EF1"/>
    <w:rsid w:val="00C66327"/>
    <w:rsid w:val="00C757DB"/>
    <w:rsid w:val="00C76D8C"/>
    <w:rsid w:val="00C77356"/>
    <w:rsid w:val="00C83977"/>
    <w:rsid w:val="00C8468C"/>
    <w:rsid w:val="00C87CEB"/>
    <w:rsid w:val="00C95CE4"/>
    <w:rsid w:val="00C97174"/>
    <w:rsid w:val="00CA1546"/>
    <w:rsid w:val="00CA208B"/>
    <w:rsid w:val="00CA63B0"/>
    <w:rsid w:val="00CB241B"/>
    <w:rsid w:val="00CB5AF3"/>
    <w:rsid w:val="00CC1823"/>
    <w:rsid w:val="00CC2914"/>
    <w:rsid w:val="00CD4720"/>
    <w:rsid w:val="00CE4D8E"/>
    <w:rsid w:val="00CE7228"/>
    <w:rsid w:val="00CF4207"/>
    <w:rsid w:val="00CF5B47"/>
    <w:rsid w:val="00D055CA"/>
    <w:rsid w:val="00D1168D"/>
    <w:rsid w:val="00D130AA"/>
    <w:rsid w:val="00D14413"/>
    <w:rsid w:val="00D23B3E"/>
    <w:rsid w:val="00D26ACC"/>
    <w:rsid w:val="00D30E0E"/>
    <w:rsid w:val="00D36E02"/>
    <w:rsid w:val="00D36E57"/>
    <w:rsid w:val="00D46C4F"/>
    <w:rsid w:val="00D53BA1"/>
    <w:rsid w:val="00D553A1"/>
    <w:rsid w:val="00D6208C"/>
    <w:rsid w:val="00D66D1A"/>
    <w:rsid w:val="00D70783"/>
    <w:rsid w:val="00D83A42"/>
    <w:rsid w:val="00D86AA2"/>
    <w:rsid w:val="00D95A9B"/>
    <w:rsid w:val="00DA0C7E"/>
    <w:rsid w:val="00DA5FB1"/>
    <w:rsid w:val="00DC3FE7"/>
    <w:rsid w:val="00DD13ED"/>
    <w:rsid w:val="00DD5DDC"/>
    <w:rsid w:val="00DE11F9"/>
    <w:rsid w:val="00DE7AAD"/>
    <w:rsid w:val="00DF52FF"/>
    <w:rsid w:val="00E070F0"/>
    <w:rsid w:val="00E12300"/>
    <w:rsid w:val="00E1731C"/>
    <w:rsid w:val="00E25763"/>
    <w:rsid w:val="00E311BF"/>
    <w:rsid w:val="00E36D56"/>
    <w:rsid w:val="00E36DB8"/>
    <w:rsid w:val="00E40A39"/>
    <w:rsid w:val="00E43404"/>
    <w:rsid w:val="00E52B13"/>
    <w:rsid w:val="00E66C93"/>
    <w:rsid w:val="00E716D8"/>
    <w:rsid w:val="00E723FB"/>
    <w:rsid w:val="00E73A3E"/>
    <w:rsid w:val="00E87CE4"/>
    <w:rsid w:val="00E91D67"/>
    <w:rsid w:val="00E92A0E"/>
    <w:rsid w:val="00E939A4"/>
    <w:rsid w:val="00E95E73"/>
    <w:rsid w:val="00EA0ACD"/>
    <w:rsid w:val="00EB3C72"/>
    <w:rsid w:val="00EB46E1"/>
    <w:rsid w:val="00ED09EB"/>
    <w:rsid w:val="00ED475C"/>
    <w:rsid w:val="00ED7B10"/>
    <w:rsid w:val="00EE0FC8"/>
    <w:rsid w:val="00EF7DD5"/>
    <w:rsid w:val="00F044F9"/>
    <w:rsid w:val="00F0536B"/>
    <w:rsid w:val="00F07A96"/>
    <w:rsid w:val="00F21E4A"/>
    <w:rsid w:val="00F31902"/>
    <w:rsid w:val="00F34643"/>
    <w:rsid w:val="00F34CD2"/>
    <w:rsid w:val="00F36598"/>
    <w:rsid w:val="00F46BF7"/>
    <w:rsid w:val="00F5390D"/>
    <w:rsid w:val="00F56F23"/>
    <w:rsid w:val="00F6193A"/>
    <w:rsid w:val="00F671CC"/>
    <w:rsid w:val="00F736F5"/>
    <w:rsid w:val="00F746CF"/>
    <w:rsid w:val="00F81304"/>
    <w:rsid w:val="00F824F3"/>
    <w:rsid w:val="00F85A2A"/>
    <w:rsid w:val="00F95574"/>
    <w:rsid w:val="00FA6087"/>
    <w:rsid w:val="00FA6F76"/>
    <w:rsid w:val="00FB060D"/>
    <w:rsid w:val="00FC2320"/>
    <w:rsid w:val="00FD11EA"/>
    <w:rsid w:val="00FD6206"/>
    <w:rsid w:val="00FD6344"/>
    <w:rsid w:val="00FE1865"/>
    <w:rsid w:val="00FE280A"/>
    <w:rsid w:val="00FF3AFF"/>
    <w:rsid w:val="00FF7237"/>
    <w:rsid w:val="1B3F44EF"/>
    <w:rsid w:val="56D4ECAD"/>
    <w:rsid w:val="73A9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81C5"/>
  <w15:chartTrackingRefBased/>
  <w15:docId w15:val="{6EA60A29-0D1A-434E-834A-3C6AA040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FDF"/>
    <w:rPr>
      <w:rFonts w:ascii="Arial" w:hAnsi="Arial"/>
      <w:sz w:val="24"/>
      <w:szCs w:val="24"/>
      <w:lang w:eastAsia="en-US"/>
    </w:rPr>
  </w:style>
  <w:style w:type="paragraph" w:styleId="Heading1">
    <w:name w:val="heading 1"/>
    <w:basedOn w:val="Normal"/>
    <w:next w:val="Normal"/>
    <w:link w:val="Heading1Char"/>
    <w:qFormat/>
    <w:rsid w:val="001A6808"/>
    <w:pPr>
      <w:keepNext/>
      <w:outlineLvl w:val="0"/>
    </w:pPr>
    <w:rPr>
      <w:b/>
      <w:bCs/>
      <w:u w:val="single"/>
    </w:rPr>
  </w:style>
  <w:style w:type="paragraph" w:styleId="Heading3">
    <w:name w:val="heading 3"/>
    <w:basedOn w:val="Normal"/>
    <w:next w:val="Normal"/>
    <w:qFormat/>
    <w:rsid w:val="00A02FDF"/>
    <w:pPr>
      <w:keepNext/>
      <w:jc w:val="center"/>
      <w:outlineLvl w:val="2"/>
    </w:pPr>
    <w:rPr>
      <w:rFonts w:cs="Arial"/>
      <w:b/>
      <w:sz w:val="20"/>
      <w:szCs w:val="20"/>
    </w:rPr>
  </w:style>
  <w:style w:type="paragraph" w:styleId="Heading5">
    <w:name w:val="heading 5"/>
    <w:basedOn w:val="Normal"/>
    <w:next w:val="Normal"/>
    <w:qFormat/>
    <w:rsid w:val="00AD72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2FDF"/>
    <w:pPr>
      <w:tabs>
        <w:tab w:val="center" w:pos="4153"/>
        <w:tab w:val="right" w:pos="8306"/>
      </w:tabs>
    </w:pPr>
  </w:style>
  <w:style w:type="character" w:styleId="PageNumber">
    <w:name w:val="page number"/>
    <w:basedOn w:val="DefaultParagraphFont"/>
    <w:rsid w:val="00A02FDF"/>
  </w:style>
  <w:style w:type="paragraph" w:styleId="Header">
    <w:name w:val="header"/>
    <w:basedOn w:val="Normal"/>
    <w:rsid w:val="00A02FDF"/>
    <w:pPr>
      <w:tabs>
        <w:tab w:val="center" w:pos="4153"/>
        <w:tab w:val="right" w:pos="8306"/>
      </w:tabs>
    </w:pPr>
  </w:style>
  <w:style w:type="paragraph" w:customStyle="1" w:styleId="Filename">
    <w:name w:val="Filename"/>
    <w:rsid w:val="00A02FDF"/>
    <w:rPr>
      <w:lang w:eastAsia="en-US"/>
    </w:rPr>
  </w:style>
  <w:style w:type="table" w:styleId="TableGrid">
    <w:name w:val="Table Grid"/>
    <w:basedOn w:val="TableNormal"/>
    <w:rsid w:val="00F6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D722E"/>
    <w:rPr>
      <w:i/>
      <w:szCs w:val="20"/>
    </w:rPr>
  </w:style>
  <w:style w:type="paragraph" w:styleId="BalloonText">
    <w:name w:val="Balloon Text"/>
    <w:basedOn w:val="Normal"/>
    <w:semiHidden/>
    <w:rsid w:val="004E7581"/>
    <w:rPr>
      <w:rFonts w:ascii="Tahoma" w:hAnsi="Tahoma" w:cs="Tahoma"/>
      <w:sz w:val="16"/>
      <w:szCs w:val="16"/>
    </w:rPr>
  </w:style>
  <w:style w:type="character" w:customStyle="1" w:styleId="FooterChar">
    <w:name w:val="Footer Char"/>
    <w:link w:val="Footer"/>
    <w:uiPriority w:val="99"/>
    <w:rsid w:val="00514DBA"/>
    <w:rPr>
      <w:rFonts w:ascii="Arial" w:hAnsi="Arial"/>
      <w:sz w:val="24"/>
      <w:szCs w:val="24"/>
      <w:lang w:eastAsia="en-US"/>
    </w:rPr>
  </w:style>
  <w:style w:type="paragraph" w:styleId="ListParagraph">
    <w:name w:val="List Paragraph"/>
    <w:basedOn w:val="Normal"/>
    <w:uiPriority w:val="34"/>
    <w:qFormat/>
    <w:rsid w:val="005D2E3F"/>
    <w:pPr>
      <w:ind w:left="720"/>
      <w:contextualSpacing/>
    </w:pPr>
  </w:style>
  <w:style w:type="character" w:customStyle="1" w:styleId="Heading1Char">
    <w:name w:val="Heading 1 Char"/>
    <w:link w:val="Heading1"/>
    <w:rsid w:val="0036538E"/>
    <w:rPr>
      <w:rFonts w:ascii="Arial" w:hAnsi="Arial"/>
      <w:b/>
      <w:bCs/>
      <w:sz w:val="24"/>
      <w:szCs w:val="24"/>
      <w:u w:val="single"/>
      <w:lang w:eastAsia="en-US"/>
    </w:rPr>
  </w:style>
  <w:style w:type="character" w:styleId="Hyperlink">
    <w:name w:val="Hyperlink"/>
    <w:basedOn w:val="DefaultParagraphFont"/>
    <w:uiPriority w:val="99"/>
    <w:unhideWhenUsed/>
    <w:rsid w:val="00F824F3"/>
    <w:rPr>
      <w:color w:val="0563C1" w:themeColor="hyperlink"/>
      <w:u w:val="single"/>
    </w:rPr>
  </w:style>
  <w:style w:type="paragraph" w:customStyle="1" w:styleId="Default">
    <w:name w:val="Default"/>
    <w:rsid w:val="00F824F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E939A4"/>
    <w:rPr>
      <w:color w:val="954F72" w:themeColor="followedHyperlink"/>
      <w:u w:val="single"/>
    </w:rPr>
  </w:style>
  <w:style w:type="character" w:styleId="UnresolvedMention">
    <w:name w:val="Unresolved Mention"/>
    <w:basedOn w:val="DefaultParagraphFont"/>
    <w:uiPriority w:val="99"/>
    <w:semiHidden/>
    <w:unhideWhenUsed/>
    <w:rsid w:val="003D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ites/default/files/publications/2022-03/wales-long-term-covid-19-transition-from-pandemic-to-endemic.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ov.wales/coronavir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nhs.wales/" TargetMode="External"/><Relationship Id="rId5" Type="http://schemas.openxmlformats.org/officeDocument/2006/relationships/numbering" Target="numbering.xml"/><Relationship Id="rId15" Type="http://schemas.openxmlformats.org/officeDocument/2006/relationships/hyperlink" Target="http://intranet/our-people/coronavirus-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3B0D64FF72944928AF30BCB4632AB" ma:contentTypeVersion="6" ma:contentTypeDescription="Create a new document." ma:contentTypeScope="" ma:versionID="b1ea4cde54a09238351f4e665d05effa">
  <xsd:schema xmlns:xsd="http://www.w3.org/2001/XMLSchema" xmlns:xs="http://www.w3.org/2001/XMLSchema" xmlns:p="http://schemas.microsoft.com/office/2006/metadata/properties" xmlns:ns2="c6e5c394-54dd-46f3-a32c-99ea1dc187c2" xmlns:ns3="d28db9b1-0cdc-4f69-b91f-ed24a4a9f457" targetNamespace="http://schemas.microsoft.com/office/2006/metadata/properties" ma:root="true" ma:fieldsID="b846410f07bdea2e4e0dec66eb497dd6" ns2:_="" ns3:_="">
    <xsd:import namespace="c6e5c394-54dd-46f3-a32c-99ea1dc187c2"/>
    <xsd:import namespace="d28db9b1-0cdc-4f69-b91f-ed24a4a9f4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db9b1-0cdc-4f69-b91f-ed24a4a9f4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6CA35-7A04-4E2F-ADA7-665D9871E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755FF-B24E-45AA-BB30-3EE479C622EA}">
  <ds:schemaRefs>
    <ds:schemaRef ds:uri="http://schemas.openxmlformats.org/officeDocument/2006/bibliography"/>
  </ds:schemaRefs>
</ds:datastoreItem>
</file>

<file path=customXml/itemProps3.xml><?xml version="1.0" encoding="utf-8"?>
<ds:datastoreItem xmlns:ds="http://schemas.openxmlformats.org/officeDocument/2006/customXml" ds:itemID="{D9B0318D-2D5C-4D92-8020-5999D2C260A7}">
  <ds:schemaRefs>
    <ds:schemaRef ds:uri="http://schemas.microsoft.com/sharepoint/v3/contenttype/forms"/>
  </ds:schemaRefs>
</ds:datastoreItem>
</file>

<file path=customXml/itemProps4.xml><?xml version="1.0" encoding="utf-8"?>
<ds:datastoreItem xmlns:ds="http://schemas.openxmlformats.org/officeDocument/2006/customXml" ds:itemID="{3C827591-D80C-4FD7-80EC-BE2F7A2B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d28db9b1-0cdc-4f69-b91f-ed24a4a9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7102</Characters>
  <Application>Microsoft Office Word</Application>
  <DocSecurity>0</DocSecurity>
  <Lines>59</Lines>
  <Paragraphs>16</Paragraphs>
  <ScaleCrop>false</ScaleCrop>
  <Company>Carmarthenshire County Council</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MMilward</dc:creator>
  <cp:keywords/>
  <cp:lastModifiedBy>Cheryl Reynolds</cp:lastModifiedBy>
  <cp:revision>13</cp:revision>
  <cp:lastPrinted>2021-12-22T19:15:00Z</cp:lastPrinted>
  <dcterms:created xsi:type="dcterms:W3CDTF">2022-04-12T23:30:00Z</dcterms:created>
  <dcterms:modified xsi:type="dcterms:W3CDTF">2022-05-16T10:12:00Z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0x010100C263B0D64FF72944928AF30BCB4632AB</vt:lpwstr>
  </property>
</Properties>
</file>