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11F2" w14:textId="77777777" w:rsidR="00A77CBF" w:rsidRDefault="00A77CBF" w:rsidP="00A77CBF">
      <w:pPr>
        <w:pStyle w:val="Heading1"/>
      </w:pPr>
      <w:bookmarkStart w:id="0" w:name="_Toc352838806"/>
      <w:bookmarkStart w:id="1" w:name="_Toc360698318"/>
      <w:r w:rsidRPr="00610246">
        <w:t>LETTER 10</w:t>
      </w:r>
      <w:r w:rsidR="00266509" w:rsidRPr="00610246">
        <w:t xml:space="preserve"> </w:t>
      </w:r>
      <w:r w:rsidRPr="00610246">
        <w:t>OUTCOME OF DISMISSAL MEETING</w:t>
      </w:r>
      <w:bookmarkEnd w:id="0"/>
      <w:bookmarkEnd w:id="1"/>
    </w:p>
    <w:p w14:paraId="3EA848BB" w14:textId="77777777" w:rsidR="00A77CBF" w:rsidRDefault="00A77CBF" w:rsidP="00A77CBF"/>
    <w:p w14:paraId="58FB0347" w14:textId="77777777" w:rsidR="00AB574F" w:rsidRPr="001B1855" w:rsidRDefault="00AB574F" w:rsidP="00A77CBF"/>
    <w:p w14:paraId="30B9905D" w14:textId="77777777" w:rsidR="00A77CBF" w:rsidRDefault="00A77CBF" w:rsidP="00A77CBF">
      <w:pPr>
        <w:rPr>
          <w:b/>
        </w:rPr>
      </w:pPr>
      <w:r>
        <w:rPr>
          <w:b/>
        </w:rPr>
        <w:t>STRICTLY PRIVATE &amp; CONFIDENTIAL</w:t>
      </w:r>
    </w:p>
    <w:p w14:paraId="59E403E5" w14:textId="77777777" w:rsidR="00A77CBF" w:rsidRDefault="00A77CBF" w:rsidP="00A77CBF"/>
    <w:p w14:paraId="1B76464E" w14:textId="77777777" w:rsidR="00A77CBF" w:rsidRDefault="00A77CBF" w:rsidP="00A77CBF">
      <w:r>
        <w:t>Dear</w:t>
      </w:r>
    </w:p>
    <w:p w14:paraId="2373D735" w14:textId="77777777" w:rsidR="00A77CBF" w:rsidRDefault="00A77CBF" w:rsidP="00A77CBF"/>
    <w:p w14:paraId="2E13E0ED" w14:textId="77777777" w:rsidR="00A77CBF" w:rsidRDefault="00A77CBF" w:rsidP="00A77CBF">
      <w:r>
        <w:rPr>
          <w:b/>
        </w:rPr>
        <w:t>FORMAL PROBATION HEARING</w:t>
      </w:r>
    </w:p>
    <w:p w14:paraId="4BA8A150" w14:textId="77777777" w:rsidR="00A77CBF" w:rsidRDefault="00A77CBF" w:rsidP="00A77CBF">
      <w:r>
        <w:t>I am writing to confirm the outcome of the Formal Probation Hearing held on (</w:t>
      </w:r>
      <w:r w:rsidRPr="00B66319">
        <w:rPr>
          <w:i/>
        </w:rPr>
        <w:t>date</w:t>
      </w:r>
      <w:r>
        <w:t xml:space="preserve">) which </w:t>
      </w:r>
      <w:r w:rsidR="007A35B3">
        <w:t>was</w:t>
      </w:r>
      <w:r>
        <w:t xml:space="preserve"> chaired</w:t>
      </w:r>
      <w:r w:rsidR="007A35B3">
        <w:t xml:space="preserve"> by xxx</w:t>
      </w:r>
      <w:r>
        <w:t>.  Also present was (</w:t>
      </w:r>
      <w:r w:rsidRPr="00943F58">
        <w:rPr>
          <w:i/>
        </w:rPr>
        <w:t>name</w:t>
      </w:r>
      <w:r>
        <w:t xml:space="preserve">) your </w:t>
      </w:r>
      <w:r w:rsidR="007A35B3">
        <w:t xml:space="preserve">work colleague or (name) Trade union </w:t>
      </w:r>
      <w:r>
        <w:t>representative and (</w:t>
      </w:r>
      <w:r w:rsidRPr="00943F58">
        <w:rPr>
          <w:i/>
        </w:rPr>
        <w:t>name</w:t>
      </w:r>
      <w:r w:rsidR="002579E0">
        <w:t>), HR Adviser.</w:t>
      </w:r>
    </w:p>
    <w:p w14:paraId="1F416344" w14:textId="77777777" w:rsidR="00A77CBF" w:rsidRPr="00AB574F" w:rsidRDefault="00A77CBF" w:rsidP="00A77CBF"/>
    <w:p w14:paraId="2A89DC14" w14:textId="77777777" w:rsidR="00A77CBF" w:rsidRDefault="00A77CBF" w:rsidP="00A77CBF">
      <w:r>
        <w:t>The purpose of the meeting was to discuss your failure to meet the standards necessary to satisfactorily complete your probation period.</w:t>
      </w:r>
    </w:p>
    <w:p w14:paraId="05CCC3D6" w14:textId="77777777" w:rsidR="00A77CBF" w:rsidRDefault="00A77CBF" w:rsidP="00A77CBF"/>
    <w:p w14:paraId="1B8190AE" w14:textId="77777777" w:rsidR="00610246" w:rsidRPr="006F118C" w:rsidRDefault="00A77CBF" w:rsidP="00610246">
      <w:pPr>
        <w:numPr>
          <w:ilvl w:val="0"/>
          <w:numId w:val="7"/>
        </w:numPr>
        <w:jc w:val="both"/>
      </w:pPr>
      <w:r>
        <w:rPr>
          <w:i/>
        </w:rPr>
        <w:t>(outline specific concerns and support provided)</w:t>
      </w:r>
    </w:p>
    <w:p w14:paraId="549835EE" w14:textId="77777777" w:rsidR="00A77CBF" w:rsidRPr="006F118C" w:rsidRDefault="00A77CBF" w:rsidP="00A77CBF"/>
    <w:p w14:paraId="6E59D9AE" w14:textId="77777777" w:rsidR="00A77CBF" w:rsidRDefault="00A77CBF" w:rsidP="00A77CBF">
      <w:r>
        <w:t xml:space="preserve">Having considered the evidence provided at the hearing, I decided that that there is no case to answer and that your </w:t>
      </w:r>
      <w:r w:rsidRPr="00135F3C">
        <w:rPr>
          <w:i/>
        </w:rPr>
        <w:t>(performance/conduct/timekeeping/ sickness absence/attendance</w:t>
      </w:r>
      <w:r>
        <w:rPr>
          <w:i/>
        </w:rPr>
        <w:t xml:space="preserve"> </w:t>
      </w:r>
      <w:r w:rsidR="007A35B3">
        <w:rPr>
          <w:i/>
        </w:rPr>
        <w:t xml:space="preserve">level </w:t>
      </w:r>
      <w:r>
        <w:rPr>
          <w:i/>
        </w:rPr>
        <w:t>delete as appropriate)</w:t>
      </w:r>
      <w:r>
        <w:t xml:space="preserve"> in your role meets the </w:t>
      </w:r>
      <w:r w:rsidR="007A35B3">
        <w:t xml:space="preserve">required </w:t>
      </w:r>
      <w:r>
        <w:t>standards expected by the Council at this stage in your employment and you will be confirmed in role.</w:t>
      </w:r>
    </w:p>
    <w:p w14:paraId="0800C979" w14:textId="77777777" w:rsidR="00A77CBF" w:rsidRDefault="00A77CBF" w:rsidP="00A77CBF"/>
    <w:p w14:paraId="213DD1BE" w14:textId="77777777" w:rsidR="00A77CBF" w:rsidRDefault="00A77CBF" w:rsidP="00A77CBF">
      <w:r>
        <w:t>Or</w:t>
      </w:r>
    </w:p>
    <w:p w14:paraId="5BA434FF" w14:textId="77777777" w:rsidR="00A77CBF" w:rsidRDefault="00A77CBF" w:rsidP="00A77CBF"/>
    <w:p w14:paraId="459205B6" w14:textId="77777777" w:rsidR="00A77CBF" w:rsidRDefault="00A77CBF" w:rsidP="00A77CBF">
      <w:pPr>
        <w:rPr>
          <w:rFonts w:cs="Arial"/>
          <w:color w:val="000000"/>
        </w:rPr>
      </w:pPr>
      <w:r>
        <w:t xml:space="preserve">Having considered the evidence provided at the hearing, I decided that I believe that with some additional training/support you will achieve </w:t>
      </w:r>
      <w:r>
        <w:rPr>
          <w:rFonts w:cs="Arial"/>
          <w:color w:val="000000"/>
        </w:rPr>
        <w:t>these standards in the near future, we therefore agreed to an extension to your probation period (</w:t>
      </w:r>
      <w:r>
        <w:rPr>
          <w:rFonts w:cs="Arial"/>
          <w:i/>
          <w:color w:val="000000"/>
        </w:rPr>
        <w:t>time period -</w:t>
      </w:r>
      <w:r>
        <w:rPr>
          <w:rFonts w:cs="Arial"/>
          <w:color w:val="000000"/>
        </w:rPr>
        <w:t xml:space="preserve"> </w:t>
      </w:r>
      <w:r w:rsidRPr="00AA0983">
        <w:rPr>
          <w:rFonts w:cs="Arial"/>
          <w:i/>
          <w:color w:val="000000"/>
        </w:rPr>
        <w:t xml:space="preserve">up to </w:t>
      </w:r>
      <w:r>
        <w:rPr>
          <w:rFonts w:cs="Arial"/>
          <w:i/>
          <w:color w:val="000000"/>
        </w:rPr>
        <w:t xml:space="preserve">3 </w:t>
      </w:r>
      <w:r w:rsidRPr="00AA0983">
        <w:rPr>
          <w:rFonts w:cs="Arial"/>
          <w:i/>
          <w:color w:val="000000"/>
        </w:rPr>
        <w:t>months</w:t>
      </w:r>
      <w:r>
        <w:rPr>
          <w:rFonts w:cs="Arial"/>
          <w:i/>
          <w:color w:val="000000"/>
        </w:rPr>
        <w:t xml:space="preserve">). </w:t>
      </w:r>
      <w:r>
        <w:rPr>
          <w:rFonts w:cs="Arial"/>
          <w:color w:val="000000"/>
        </w:rPr>
        <w:t xml:space="preserve">I will meet with you at the end of the extension period to review progress; if this is acceptable you will be confirmed in post, if progress is not acceptable, then the potential outcome will be dismissal. </w:t>
      </w:r>
    </w:p>
    <w:p w14:paraId="0DF1E040" w14:textId="77777777" w:rsidR="00A77CBF" w:rsidRDefault="00A77CBF" w:rsidP="00A77CBF">
      <w:pPr>
        <w:rPr>
          <w:rFonts w:cs="Arial"/>
          <w:color w:val="000000"/>
        </w:rPr>
      </w:pPr>
    </w:p>
    <w:p w14:paraId="1334B585" w14:textId="77777777" w:rsidR="00A77CBF" w:rsidRDefault="00A77CBF" w:rsidP="00A77CBF">
      <w:pPr>
        <w:rPr>
          <w:rFonts w:cs="Arial"/>
          <w:color w:val="000000"/>
        </w:rPr>
      </w:pPr>
      <w:r>
        <w:rPr>
          <w:rFonts w:cs="Arial"/>
          <w:color w:val="000000"/>
        </w:rPr>
        <w:t>Or</w:t>
      </w:r>
    </w:p>
    <w:p w14:paraId="6824609E" w14:textId="77777777" w:rsidR="00A77CBF" w:rsidRDefault="00A77CBF" w:rsidP="00A77CBF">
      <w:pPr>
        <w:rPr>
          <w:rFonts w:cs="Arial"/>
          <w:color w:val="000000"/>
        </w:rPr>
      </w:pPr>
    </w:p>
    <w:p w14:paraId="569B7B2B" w14:textId="77777777" w:rsidR="00A77CBF" w:rsidRDefault="00A77CBF" w:rsidP="00A77CBF">
      <w:r>
        <w:t>Having considered the evidence provided at the hearing, I decided that you have been given full opportunity to reach the required level of performance and have failed to do so.  My decision is therefore that you are dismissed.</w:t>
      </w:r>
    </w:p>
    <w:p w14:paraId="25D0FE6F" w14:textId="77777777" w:rsidR="00A77CBF" w:rsidRDefault="00A77CBF" w:rsidP="00A77CBF"/>
    <w:p w14:paraId="5DBDABAF" w14:textId="77777777" w:rsidR="00A77CBF" w:rsidRDefault="00A77CBF" w:rsidP="00A77CBF">
      <w:r>
        <w:t xml:space="preserve">In line with the Council’s Probation Procedure, you are issued with one </w:t>
      </w:r>
      <w:proofErr w:type="spellStart"/>
      <w:r w:rsidR="007A35B3">
        <w:t xml:space="preserve">weeks </w:t>
      </w:r>
      <w:r>
        <w:t>notice</w:t>
      </w:r>
      <w:proofErr w:type="spellEnd"/>
      <w:r>
        <w:t xml:space="preserve"> from the date of the hearing and therefore your employment with </w:t>
      </w:r>
      <w:r w:rsidR="007A35B3">
        <w:t xml:space="preserve">Carmarthenshire </w:t>
      </w:r>
      <w:r>
        <w:t xml:space="preserve">County Council will end on </w:t>
      </w:r>
      <w:r>
        <w:rPr>
          <w:i/>
        </w:rPr>
        <w:t>(date</w:t>
      </w:r>
      <w:r>
        <w:t>).  You (</w:t>
      </w:r>
      <w:r>
        <w:rPr>
          <w:i/>
        </w:rPr>
        <w:t>are/</w:t>
      </w:r>
      <w:r w:rsidRPr="00087C12">
        <w:rPr>
          <w:i/>
        </w:rPr>
        <w:t>are not delete as required)</w:t>
      </w:r>
      <w:r>
        <w:t xml:space="preserve"> required to work your notice.</w:t>
      </w:r>
    </w:p>
    <w:p w14:paraId="50703DBA" w14:textId="77777777" w:rsidR="00A77CBF" w:rsidRDefault="00A77CBF" w:rsidP="00A77CBF">
      <w:pPr>
        <w:rPr>
          <w:rFonts w:cs="Arial"/>
          <w:color w:val="000000"/>
        </w:rPr>
      </w:pPr>
    </w:p>
    <w:p w14:paraId="7CFCEAA6" w14:textId="77777777" w:rsidR="00610246" w:rsidRPr="00610246" w:rsidRDefault="00610246" w:rsidP="00610246">
      <w:pPr>
        <w:rPr>
          <w:rFonts w:cs="Arial"/>
          <w:color w:val="000000"/>
        </w:rPr>
      </w:pPr>
      <w:r w:rsidRPr="00610246">
        <w:rPr>
          <w:rFonts w:cs="Arial"/>
          <w:color w:val="000000"/>
        </w:rPr>
        <w:t>In reaching this decision the probationary panel considered the following:</w:t>
      </w:r>
    </w:p>
    <w:p w14:paraId="0DC2D998" w14:textId="77777777" w:rsidR="00610246" w:rsidRPr="00610246" w:rsidRDefault="00610246" w:rsidP="00610246">
      <w:pPr>
        <w:rPr>
          <w:rFonts w:cs="Arial"/>
          <w:color w:val="000000"/>
        </w:rPr>
      </w:pPr>
    </w:p>
    <w:p w14:paraId="0722564B" w14:textId="77777777" w:rsidR="00610246" w:rsidRPr="00610246" w:rsidRDefault="00610246" w:rsidP="00610246">
      <w:pPr>
        <w:rPr>
          <w:rFonts w:cs="Arial"/>
          <w:color w:val="000000"/>
        </w:rPr>
      </w:pPr>
      <w:r w:rsidRPr="00610246">
        <w:rPr>
          <w:rFonts w:cs="Arial"/>
          <w:color w:val="000000"/>
        </w:rPr>
        <w:t>•</w:t>
      </w:r>
      <w:r w:rsidRPr="00610246">
        <w:rPr>
          <w:rFonts w:cs="Arial"/>
          <w:color w:val="000000"/>
        </w:rPr>
        <w:tab/>
        <w:t>The seriousness of the issues presented</w:t>
      </w:r>
    </w:p>
    <w:p w14:paraId="4B5525F4" w14:textId="77777777" w:rsidR="00610246" w:rsidRPr="00610246" w:rsidRDefault="00610246" w:rsidP="00610246">
      <w:pPr>
        <w:rPr>
          <w:rFonts w:cs="Arial"/>
          <w:color w:val="000000"/>
        </w:rPr>
      </w:pPr>
      <w:r w:rsidRPr="00610246">
        <w:rPr>
          <w:rFonts w:cs="Arial"/>
          <w:color w:val="000000"/>
        </w:rPr>
        <w:t>•</w:t>
      </w:r>
      <w:r w:rsidRPr="00610246">
        <w:rPr>
          <w:rFonts w:cs="Arial"/>
          <w:color w:val="000000"/>
        </w:rPr>
        <w:tab/>
        <w:t>Whether the proposed outcome is reasonable, bearing in mind the circumstances.</w:t>
      </w:r>
    </w:p>
    <w:p w14:paraId="1C9DF003" w14:textId="77777777" w:rsidR="00610246" w:rsidRPr="00610246" w:rsidRDefault="00610246" w:rsidP="00610246">
      <w:pPr>
        <w:rPr>
          <w:rFonts w:cs="Arial"/>
          <w:color w:val="000000"/>
        </w:rPr>
      </w:pPr>
    </w:p>
    <w:p w14:paraId="720D6BEB" w14:textId="77777777" w:rsidR="00610246" w:rsidRPr="00610246" w:rsidRDefault="00610246" w:rsidP="00610246">
      <w:pPr>
        <w:rPr>
          <w:rFonts w:cs="Arial"/>
          <w:color w:val="000000"/>
        </w:rPr>
      </w:pPr>
    </w:p>
    <w:p w14:paraId="07F2057E" w14:textId="77777777" w:rsidR="00610246" w:rsidRPr="00610246" w:rsidRDefault="00610246" w:rsidP="00610246">
      <w:pPr>
        <w:rPr>
          <w:rFonts w:cs="Arial"/>
          <w:color w:val="000000"/>
        </w:rPr>
      </w:pPr>
      <w:r w:rsidRPr="00610246">
        <w:rPr>
          <w:rFonts w:cs="Arial"/>
          <w:color w:val="000000"/>
        </w:rPr>
        <w:t xml:space="preserve">You are required to hand in all Carmarthenshire County Council property that you may have in your possession before </w:t>
      </w:r>
      <w:proofErr w:type="spellStart"/>
      <w:r w:rsidRPr="00610246">
        <w:rPr>
          <w:rFonts w:cs="Arial"/>
          <w:color w:val="000000"/>
        </w:rPr>
        <w:t>xxxxx</w:t>
      </w:r>
      <w:proofErr w:type="spellEnd"/>
      <w:r w:rsidRPr="00610246">
        <w:rPr>
          <w:rFonts w:cs="Arial"/>
          <w:color w:val="000000"/>
        </w:rPr>
        <w:t>. This will include all documents (including all copies), software, hardware, keys, ID badge, and any other property belonging to the Authority.</w:t>
      </w:r>
    </w:p>
    <w:p w14:paraId="6AC974A2" w14:textId="77777777" w:rsidR="00610246" w:rsidRPr="00610246" w:rsidRDefault="00610246" w:rsidP="00610246">
      <w:pPr>
        <w:rPr>
          <w:rFonts w:cs="Arial"/>
          <w:color w:val="000000"/>
        </w:rPr>
      </w:pPr>
    </w:p>
    <w:p w14:paraId="4D8C5E17" w14:textId="77777777" w:rsidR="00A77CBF" w:rsidRDefault="00A77CBF" w:rsidP="00A77CBF">
      <w:r>
        <w:t xml:space="preserve">You have the right of appeal against the decision and you should do this by writing to </w:t>
      </w:r>
      <w:r w:rsidRPr="00087C12">
        <w:rPr>
          <w:i/>
        </w:rPr>
        <w:t>(INSERT NAME)</w:t>
      </w:r>
      <w:r>
        <w:t xml:space="preserve"> </w:t>
      </w:r>
      <w:r w:rsidR="007A35B3" w:rsidRPr="007A35B3">
        <w:t xml:space="preserve">Departmental Director </w:t>
      </w:r>
      <w:r>
        <w:t xml:space="preserve">within </w:t>
      </w:r>
      <w:r w:rsidR="007A35B3">
        <w:t xml:space="preserve">14 calendar </w:t>
      </w:r>
      <w:r>
        <w:t>days of the date of this letter.</w:t>
      </w:r>
      <w:r w:rsidR="00110F89" w:rsidRPr="00110F89">
        <w:t xml:space="preserve"> Please be advised that you should state your grounds of appeal and provide full details.</w:t>
      </w:r>
    </w:p>
    <w:p w14:paraId="1D028049" w14:textId="77777777" w:rsidR="00A77CBF" w:rsidRDefault="00A77CBF" w:rsidP="00A77CBF"/>
    <w:p w14:paraId="04002187" w14:textId="77777777" w:rsidR="00110F89" w:rsidRDefault="00110F89" w:rsidP="00110F89">
      <w:r>
        <w:t xml:space="preserve">If you have any questions about this letter, please contact the officer on the above extension. </w:t>
      </w:r>
    </w:p>
    <w:p w14:paraId="1412E394" w14:textId="77777777" w:rsidR="00110F89" w:rsidRDefault="00110F89" w:rsidP="00110F89"/>
    <w:p w14:paraId="33B16CB3" w14:textId="77777777" w:rsidR="00110F89" w:rsidRDefault="00110F89" w:rsidP="00110F89"/>
    <w:p w14:paraId="38A3D0E4" w14:textId="77777777" w:rsidR="00110F89" w:rsidRDefault="00110F89" w:rsidP="00110F89"/>
    <w:p w14:paraId="7F9187B3" w14:textId="77777777" w:rsidR="00110F89" w:rsidRDefault="00110F89" w:rsidP="00110F89"/>
    <w:p w14:paraId="0D0FEC2B" w14:textId="77777777" w:rsidR="00110F89" w:rsidRDefault="00110F89" w:rsidP="00110F89">
      <w:r>
        <w:t>Yours sincerely</w:t>
      </w:r>
    </w:p>
    <w:p w14:paraId="36E3F720" w14:textId="77777777" w:rsidR="00110F89" w:rsidRDefault="00110F89" w:rsidP="00110F89"/>
    <w:p w14:paraId="628C67BB" w14:textId="77777777" w:rsidR="00110F89" w:rsidRDefault="00110F89" w:rsidP="00110F89"/>
    <w:p w14:paraId="3F745A5C" w14:textId="77777777" w:rsidR="00110F89" w:rsidRDefault="00110F89" w:rsidP="00110F89"/>
    <w:p w14:paraId="6DBB44B3" w14:textId="77777777" w:rsidR="00110F89" w:rsidRDefault="00110F89" w:rsidP="00110F89">
      <w:r>
        <w:t>Signatory - If Dismissal - Mr Paul R Thomas</w:t>
      </w:r>
    </w:p>
    <w:p w14:paraId="44477998" w14:textId="77777777" w:rsidR="00110F89" w:rsidRDefault="00110F89" w:rsidP="00110F89"/>
    <w:p w14:paraId="05108BB9" w14:textId="77777777" w:rsidR="00110F89" w:rsidRDefault="00110F89" w:rsidP="00110F89">
      <w:r>
        <w:t>Signatory - If no case to answer or extension – Panel Chair</w:t>
      </w:r>
    </w:p>
    <w:p w14:paraId="66CCE0F7" w14:textId="77777777" w:rsidR="002579E0" w:rsidRDefault="002579E0" w:rsidP="00A77CBF"/>
    <w:p w14:paraId="5CDF5CBD" w14:textId="77777777" w:rsidR="00ED0D1B" w:rsidRDefault="00ED0D1B" w:rsidP="00A77CBF"/>
    <w:sectPr w:rsidR="00ED0D1B" w:rsidSect="002579E0">
      <w:pgSz w:w="11906" w:h="16838"/>
      <w:pgMar w:top="719" w:right="1440" w:bottom="719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5FF74829"/>
    <w:multiLevelType w:val="hybridMultilevel"/>
    <w:tmpl w:val="0DE0989A"/>
    <w:lvl w:ilvl="0" w:tplc="60C4D368">
      <w:start w:val="5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9747380">
    <w:abstractNumId w:val="2"/>
  </w:num>
  <w:num w:numId="2" w16cid:durableId="501772956">
    <w:abstractNumId w:val="2"/>
  </w:num>
  <w:num w:numId="3" w16cid:durableId="742948047">
    <w:abstractNumId w:val="2"/>
  </w:num>
  <w:num w:numId="4" w16cid:durableId="1526098144">
    <w:abstractNumId w:val="0"/>
  </w:num>
  <w:num w:numId="5" w16cid:durableId="434207368">
    <w:abstractNumId w:val="0"/>
  </w:num>
  <w:num w:numId="6" w16cid:durableId="1992907303">
    <w:abstractNumId w:val="1"/>
  </w:num>
  <w:num w:numId="7" w16cid:durableId="1486127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BF"/>
    <w:rsid w:val="000D19F0"/>
    <w:rsid w:val="00110F89"/>
    <w:rsid w:val="00214181"/>
    <w:rsid w:val="002579E0"/>
    <w:rsid w:val="00266509"/>
    <w:rsid w:val="00610246"/>
    <w:rsid w:val="00610D17"/>
    <w:rsid w:val="00775B3B"/>
    <w:rsid w:val="007A35B3"/>
    <w:rsid w:val="008E3D1A"/>
    <w:rsid w:val="00A77CBF"/>
    <w:rsid w:val="00AB574F"/>
    <w:rsid w:val="00AF1E55"/>
    <w:rsid w:val="00C12512"/>
    <w:rsid w:val="00E31744"/>
    <w:rsid w:val="00ED0D1B"/>
    <w:rsid w:val="00F05F92"/>
    <w:rsid w:val="00F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FBD3E2"/>
  <w15:chartTrackingRefBased/>
  <w15:docId w15:val="{F9684743-9EC4-4B4E-AA94-D0AC96E3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50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66509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266509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26650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  <w:rsid w:val="0026650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66509"/>
  </w:style>
  <w:style w:type="paragraph" w:styleId="DocumentMap">
    <w:name w:val="Document Map"/>
    <w:basedOn w:val="Normal"/>
    <w:semiHidden/>
    <w:rsid w:val="0026650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66509"/>
    <w:rPr>
      <w:color w:val="0000FF"/>
      <w:u w:val="none"/>
    </w:rPr>
  </w:style>
  <w:style w:type="paragraph" w:styleId="NormalWeb">
    <w:name w:val="Normal (Web)"/>
    <w:basedOn w:val="Normal"/>
    <w:rsid w:val="00266509"/>
    <w:rPr>
      <w:sz w:val="20"/>
    </w:rPr>
  </w:style>
  <w:style w:type="character" w:styleId="FollowedHyperlink">
    <w:name w:val="FollowedHyperlink"/>
    <w:rsid w:val="00266509"/>
    <w:rPr>
      <w:color w:val="800080"/>
      <w:u w:val="none"/>
    </w:rPr>
  </w:style>
  <w:style w:type="paragraph" w:styleId="ListBullet">
    <w:name w:val="List Bullet"/>
    <w:basedOn w:val="Normal"/>
    <w:autoRedefine/>
    <w:rsid w:val="00266509"/>
    <w:pPr>
      <w:numPr>
        <w:numId w:val="1"/>
      </w:numPr>
    </w:pPr>
  </w:style>
  <w:style w:type="character" w:customStyle="1" w:styleId="Heading2Char">
    <w:name w:val="Heading 2 Char"/>
    <w:link w:val="Heading2"/>
    <w:semiHidden/>
    <w:locked/>
    <w:rsid w:val="00A77CBF"/>
    <w:rPr>
      <w:rFonts w:ascii="Arial" w:hAnsi="Arial" w:cs="Arial"/>
      <w:b/>
      <w:bCs/>
      <w:iCs/>
      <w:sz w:val="26"/>
      <w:szCs w:val="28"/>
      <w:lang w:val="en-GB" w:eastAsia="en-US" w:bidi="ar-SA"/>
    </w:rPr>
  </w:style>
  <w:style w:type="paragraph" w:styleId="ListBullet2">
    <w:name w:val="List Bullet 2"/>
    <w:basedOn w:val="Normal"/>
    <w:autoRedefine/>
    <w:rsid w:val="00266509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7A35B3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266509"/>
    <w:pPr>
      <w:numPr>
        <w:numId w:val="6"/>
      </w:numPr>
    </w:pPr>
  </w:style>
  <w:style w:type="character" w:customStyle="1" w:styleId="BalloonTextChar">
    <w:name w:val="Balloon Text Char"/>
    <w:link w:val="BalloonText"/>
    <w:rsid w:val="007A35B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7A35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5B3"/>
    <w:rPr>
      <w:sz w:val="20"/>
      <w:szCs w:val="20"/>
    </w:rPr>
  </w:style>
  <w:style w:type="character" w:customStyle="1" w:styleId="CommentTextChar">
    <w:name w:val="Comment Text Char"/>
    <w:link w:val="CommentText"/>
    <w:rsid w:val="007A35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35B3"/>
    <w:rPr>
      <w:b/>
      <w:bCs/>
    </w:rPr>
  </w:style>
  <w:style w:type="character" w:customStyle="1" w:styleId="CommentSubjectChar">
    <w:name w:val="Comment Subject Char"/>
    <w:link w:val="CommentSubject"/>
    <w:rsid w:val="007A35B3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05F92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41018158CB4EB8AA7323971DB220" ma:contentTypeVersion="11" ma:contentTypeDescription="Create a new document." ma:contentTypeScope="" ma:versionID="e6ca01cfb4b145af11b065208e01c12a">
  <xsd:schema xmlns:xsd="http://www.w3.org/2001/XMLSchema" xmlns:xs="http://www.w3.org/2001/XMLSchema" xmlns:p="http://schemas.microsoft.com/office/2006/metadata/properties" xmlns:ns2="c6e5c394-54dd-46f3-a32c-99ea1dc187c2" xmlns:ns3="95cdea0a-edbb-469b-ba3e-21e406fa20ce" targetNamespace="http://schemas.microsoft.com/office/2006/metadata/properties" ma:root="true" ma:fieldsID="a9aed9cbe55cf2a16cc7837a6e5021f9" ns2:_="" ns3:_="">
    <xsd:import namespace="c6e5c394-54dd-46f3-a32c-99ea1dc187c2"/>
    <xsd:import namespace="95cdea0a-edbb-469b-ba3e-21e406fa2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ea0a-edbb-469b-ba3e-21e406fa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F371F-EC8B-4B39-B111-1C2F4CBF6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95cdea0a-edbb-469b-ba3e-21e406fa2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F0924-E815-4190-841B-943A993A9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76BBF-02DF-4603-AA88-9F9BFC41FD9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131629-869F-4D5C-8A5E-1E81242C250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6e5c394-54dd-46f3-a32c-99ea1dc187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5cdea0a-edbb-469b-ba3e-21e406fa20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10 - OUTCOME OF DISMISSAL MEETING</vt:lpstr>
    </vt:vector>
  </TitlesOfParts>
  <Company>LINCS C C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10 - OUTCOME OF DISMISSAL MEETING</dc:title>
  <dc:subject/>
  <dc:creator>MBS</dc:creator>
  <cp:keywords/>
  <cp:lastModifiedBy>Rebecca M Evans (HR)</cp:lastModifiedBy>
  <cp:revision>2</cp:revision>
  <cp:lastPrinted>1601-01-01T00:00:00Z</cp:lastPrinted>
  <dcterms:created xsi:type="dcterms:W3CDTF">2023-04-27T11:23:00Z</dcterms:created>
  <dcterms:modified xsi:type="dcterms:W3CDTF">2023-04-27T11:23:00Z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Lindsey C Evans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MBS</vt:lpwstr>
  </property>
</Properties>
</file>