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707C2A" w14:textId="76A846CC" w:rsidR="006D091C" w:rsidRDefault="006D091C"/>
    <w:sdt>
      <w:sdtPr>
        <w:id w:val="1993605864"/>
        <w:docPartObj>
          <w:docPartGallery w:val="Cover Pages"/>
          <w:docPartUnique/>
        </w:docPartObj>
      </w:sdtPr>
      <w:sdtEndPr/>
      <w:sdtContent>
        <w:p w14:paraId="18D87A21" w14:textId="77777777" w:rsidR="00480608" w:rsidRPr="00FD46FF" w:rsidRDefault="00480608" w:rsidP="00480608">
          <w:r w:rsidRPr="00FD46FF">
            <w:rPr>
              <w:noProof/>
              <w:lang w:eastAsia="en-GB"/>
            </w:rPr>
            <mc:AlternateContent>
              <mc:Choice Requires="wpg">
                <w:drawing>
                  <wp:anchor distT="0" distB="0" distL="114300" distR="114300" simplePos="0" relativeHeight="251659264" behindDoc="1" locked="0" layoutInCell="1" allowOverlap="1" wp14:anchorId="60E5F4CD" wp14:editId="70ED4E36">
                    <wp:simplePos x="0" y="0"/>
                    <wp:positionH relativeFrom="margin">
                      <wp:posOffset>-1398905</wp:posOffset>
                    </wp:positionH>
                    <wp:positionV relativeFrom="page">
                      <wp:posOffset>-123825</wp:posOffset>
                    </wp:positionV>
                    <wp:extent cx="9048750" cy="9144000"/>
                    <wp:effectExtent l="0" t="0" r="0" b="0"/>
                    <wp:wrapNone/>
                    <wp:docPr id="125" name="Group 1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9048750" cy="9144000"/>
                              <a:chOff x="0" y="0"/>
                              <a:chExt cx="5561330" cy="5404485"/>
                            </a:xfrm>
                          </wpg:grpSpPr>
                          <wps:wsp>
                            <wps:cNvPr id="126" name="Freeform 10"/>
                            <wps:cNvSpPr>
                              <a:spLocks/>
                            </wps:cNvSpPr>
                            <wps:spPr bwMode="auto">
                              <a:xfrm>
                                <a:off x="0" y="0"/>
                                <a:ext cx="5557520" cy="5404485"/>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solidFill>
                                <a:srgbClr val="002060"/>
                              </a:solidFill>
                              <a:ln>
                                <a:noFill/>
                              </a:ln>
                            </wps:spPr>
                            <wps:style>
                              <a:lnRef idx="0">
                                <a:scrgbClr r="0" g="0" b="0"/>
                              </a:lnRef>
                              <a:fillRef idx="1003">
                                <a:schemeClr val="dk2"/>
                              </a:fillRef>
                              <a:effectRef idx="0">
                                <a:scrgbClr r="0" g="0" b="0"/>
                              </a:effectRef>
                              <a:fontRef idx="major"/>
                            </wps:style>
                            <wps:txbx>
                              <w:txbxContent>
                                <w:p w14:paraId="42CF5CD5" w14:textId="77777777" w:rsidR="00480608" w:rsidRDefault="00480608" w:rsidP="00480608">
                                  <w:pPr>
                                    <w:rPr>
                                      <w:color w:val="FFFFFF" w:themeColor="background1"/>
                                      <w:sz w:val="72"/>
                                      <w:szCs w:val="72"/>
                                    </w:rPr>
                                  </w:pPr>
                                </w:p>
                              </w:txbxContent>
                            </wps:txbx>
                            <wps:bodyPr rot="0" vert="horz" wrap="square" lIns="914400" tIns="1097280" rIns="1097280" bIns="1097280" anchor="b" anchorCtr="0" upright="1">
                              <a:noAutofit/>
                            </wps:bodyPr>
                          </wps:wsp>
                          <wps:wsp>
                            <wps:cNvPr id="127" name="Freeform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60E5F4CD" id="Group 125" o:spid="_x0000_s1026" style="position:absolute;margin-left:-110.15pt;margin-top:-9.75pt;width:712.5pt;height:10in;z-index:-251657216;mso-position-horizontal-relative:margin;mso-position-vertical-relative:page;mso-width-relative:margin" coordsize="55613,54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">
                    <o:lock v:ext="edit" aspectratio="t"/>
                    <v:shape id="Freeform 10" o:spid="_x0000_s1027" style="position:absolute;width:55575;height:54044;visibility:visible;mso-wrap-style:square;v-text-anchor:bottom" coordsize="720,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" adj="-11796480,,5400" path="m,c,644,,644,,644v23,6,62,14,113,21c250,685,476,700,720,644v,-27,,-27,,-27c720,,720,,720,,,,,,,e" fillcolor="#002060" stroked="f">
                      <v:stroke joinstyle="miter"/>
                      <v:formulas/>
                      <v:path arrowok="t" o:connecttype="custom" o:connectlocs="0,0;0,4972126;872222,5134261;5557520,4972126;5557520,4763667;5557520,0;0,0" o:connectangles="0,0,0,0,0,0,0" textboxrect="0,0,720,700"/>
                      <v:textbox inset="1in,86.4pt,86.4pt,86.4pt">
                        <w:txbxContent>
                          <w:p w14:paraId="42CF5CD5" w14:textId="77777777" w:rsidR="00480608" w:rsidRDefault="00480608" w:rsidP="00480608">
                            <w:pPr>
                              <w:rPr>
                                <w:color w:val="FFFFFF" w:themeColor="background1"/>
                                <w:sz w:val="72"/>
                                <w:szCs w:val="72"/>
                              </w:rPr>
                            </w:pPr>
                          </w:p>
                        </w:txbxContent>
                      </v:textbox>
                    </v:shape>
                    <v:shape id="Freeform 11" o:spid="_x0000_s1028" style="position:absolute;left:8763;top:47697;width:46850;height:5099;visibility:visible;mso-wrap-style:square;v-text-anchor:bottom" coordsize="60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" path="m607,c450,44,300,57,176,57,109,57,49,53,,48,66,58,152,66,251,66,358,66,480,56,607,27,607,,607,,607,e" fillcolor="white [3212]" stroked="f">
                      <v:fill opacity="19789f"/>
                      <v:path arrowok="t" o:connecttype="custom" o:connectlocs="4685030,0;1358427,440373;0,370840;1937302,509905;4685030,208598;4685030,0" o:connectangles="0,0,0,0,0,0"/>
                    </v:shape>
                    <w10:wrap anchorx="margin" anchory="page"/>
                  </v:group>
                </w:pict>
              </mc:Fallback>
            </mc:AlternateContent>
          </w:r>
        </w:p>
      </w:sdtContent>
    </w:sdt>
    <w:p w14:paraId="43D1EFF9" w14:textId="77777777" w:rsidR="00480608" w:rsidRPr="00FD46FF" w:rsidRDefault="00480608" w:rsidP="00480608">
      <w:r w:rsidRPr="00FD46FF">
        <w:rPr>
          <w:noProof/>
          <w:lang w:eastAsia="en-GB"/>
        </w:rPr>
        <mc:AlternateContent>
          <mc:Choice Requires="wps">
            <w:drawing>
              <wp:anchor distT="45720" distB="45720" distL="114300" distR="114300" simplePos="0" relativeHeight="251660288" behindDoc="1" locked="0" layoutInCell="1" allowOverlap="1" wp14:anchorId="5ADE637A" wp14:editId="209B34E3">
                <wp:simplePos x="0" y="0"/>
                <wp:positionH relativeFrom="margin">
                  <wp:align>left</wp:align>
                </wp:positionH>
                <wp:positionV relativeFrom="paragraph">
                  <wp:posOffset>363220</wp:posOffset>
                </wp:positionV>
                <wp:extent cx="7229475" cy="492442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29475" cy="4924425"/>
                        </a:xfrm>
                        <a:prstGeom prst="roundRect">
                          <a:avLst/>
                        </a:prstGeom>
                        <a:solidFill>
                          <a:srgbClr val="00153E"/>
                        </a:solidFill>
                        <a:ln w="9525">
                          <a:noFill/>
                          <a:miter lim="800000"/>
                          <a:headEnd/>
                          <a:tailEnd/>
                        </a:ln>
                        <a:effectLst>
                          <a:softEdge rad="12700"/>
                        </a:effectLst>
                        <a:sp3d prstMaterial="metal"/>
                      </wps:spPr>
                      <wps:txbx>
                        <w:txbxContent>
                          <w:p w14:paraId="2829244B" w14:textId="77777777" w:rsidR="00480608" w:rsidRPr="00BD35AE" w:rsidRDefault="00480608" w:rsidP="00480608">
                            <w:pPr>
                              <w:rPr>
                                <w:rFonts w:ascii="Century Gothic" w:eastAsia="Malgun Gothic" w:hAnsi="Century Gothic"/>
                                <w:color w:val="F2F2F2" w:themeColor="background1" w:themeShade="F2"/>
                                <w:sz w:val="20"/>
                              </w:rPr>
                            </w:pPr>
                          </w:p>
                          <w:p w14:paraId="4D62295C" w14:textId="38BD9A83" w:rsidR="00480608" w:rsidRPr="0081418E" w:rsidRDefault="00480608" w:rsidP="00480608">
                            <w:pPr>
                              <w:jc w:val="center"/>
                              <w:rPr>
                                <w:rFonts w:ascii="Arial Rounded MT Bold" w:eastAsia="Malgun Gothic" w:hAnsi="Arial Rounded MT Bold"/>
                                <w:color w:val="F2F2F2" w:themeColor="background1" w:themeShade="F2"/>
                                <w:sz w:val="80"/>
                                <w:szCs w:val="80"/>
                              </w:rPr>
                            </w:pPr>
                            <w:r w:rsidRPr="0081418E">
                              <w:rPr>
                                <w:rFonts w:ascii="Arial Rounded MT Bold" w:eastAsia="Malgun Gothic" w:hAnsi="Arial Rounded MT Bold"/>
                                <w:color w:val="F2F2F2" w:themeColor="background1" w:themeShade="F2"/>
                                <w:sz w:val="80"/>
                                <w:szCs w:val="80"/>
                              </w:rPr>
                              <w:t>C</w:t>
                            </w:r>
                            <w:r w:rsidR="006230B8">
                              <w:rPr>
                                <w:rFonts w:ascii="Arial Rounded MT Bold" w:eastAsia="Malgun Gothic" w:hAnsi="Arial Rounded MT Bold"/>
                                <w:color w:val="F2F2F2" w:themeColor="background1" w:themeShade="F2"/>
                                <w:sz w:val="80"/>
                                <w:szCs w:val="80"/>
                              </w:rPr>
                              <w:t>L</w:t>
                            </w:r>
                            <w:r>
                              <w:rPr>
                                <w:rFonts w:ascii="Arial Rounded MT Bold" w:eastAsia="Malgun Gothic" w:hAnsi="Arial Rounded MT Bold"/>
                                <w:color w:val="F2F2F2" w:themeColor="background1" w:themeShade="F2"/>
                                <w:sz w:val="80"/>
                                <w:szCs w:val="80"/>
                              </w:rPr>
                              <w:t>O</w:t>
                            </w:r>
                            <w:r w:rsidR="006230B8">
                              <w:rPr>
                                <w:rFonts w:ascii="Arial Rounded MT Bold" w:eastAsia="Malgun Gothic" w:hAnsi="Arial Rounded MT Bold"/>
                                <w:color w:val="F2F2F2" w:themeColor="background1" w:themeShade="F2"/>
                                <w:sz w:val="80"/>
                                <w:szCs w:val="80"/>
                              </w:rPr>
                              <w:t>SURE OF ACCOUNTS</w:t>
                            </w:r>
                          </w:p>
                          <w:p w14:paraId="49D99FA3" w14:textId="77777777" w:rsidR="00480608" w:rsidRPr="0081418E" w:rsidRDefault="00480608" w:rsidP="00480608">
                            <w:pPr>
                              <w:rPr>
                                <w:rFonts w:ascii="Arial Rounded MT Bold" w:hAnsi="Arial Rounded MT Bold"/>
                                <w:color w:val="F2F2F2" w:themeColor="background1" w:themeShade="F2"/>
                                <w:sz w:val="80"/>
                                <w:szCs w:val="80"/>
                              </w:rPr>
                            </w:pPr>
                          </w:p>
                          <w:p w14:paraId="3CCE1BAA" w14:textId="77777777" w:rsidR="00480608" w:rsidRPr="0081418E" w:rsidRDefault="00480608" w:rsidP="00480608">
                            <w:pPr>
                              <w:jc w:val="center"/>
                              <w:rPr>
                                <w:rFonts w:ascii="Arial Rounded MT Bold" w:hAnsi="Arial Rounded MT Bold"/>
                                <w:color w:val="F2F2F2" w:themeColor="background1" w:themeShade="F2"/>
                                <w:sz w:val="80"/>
                                <w:szCs w:val="80"/>
                              </w:rPr>
                            </w:pPr>
                            <w:r w:rsidRPr="0081418E">
                              <w:rPr>
                                <w:rFonts w:ascii="Arial Rounded MT Bold" w:hAnsi="Arial Rounded MT Bold"/>
                                <w:color w:val="F2F2F2" w:themeColor="background1" w:themeShade="F2"/>
                                <w:sz w:val="80"/>
                                <w:szCs w:val="80"/>
                              </w:rPr>
                              <w:t>2024/25</w:t>
                            </w:r>
                          </w:p>
                          <w:p w14:paraId="4A080E5E" w14:textId="77777777" w:rsidR="00480608" w:rsidRDefault="00480608" w:rsidP="00480608">
                            <w:pPr>
                              <w:rPr>
                                <w:rFonts w:ascii="Arial Rounded MT Bold" w:hAnsi="Arial Rounded MT Bold"/>
                                <w:color w:val="F2F2F2" w:themeColor="background1" w:themeShade="F2"/>
                                <w:sz w:val="64"/>
                                <w:szCs w:val="64"/>
                              </w:rPr>
                            </w:pPr>
                          </w:p>
                          <w:p w14:paraId="321BFC2C" w14:textId="77777777" w:rsidR="00480608" w:rsidRDefault="00480608" w:rsidP="00480608">
                            <w:pPr>
                              <w:rPr>
                                <w:rFonts w:ascii="Arial Rounded MT Bold" w:hAnsi="Arial Rounded MT Bold"/>
                                <w:color w:val="F2F2F2" w:themeColor="background1" w:themeShade="F2"/>
                                <w:sz w:val="64"/>
                                <w:szCs w:val="64"/>
                              </w:rPr>
                            </w:pPr>
                          </w:p>
                          <w:p w14:paraId="76A5FD85" w14:textId="77777777" w:rsidR="00480608" w:rsidRDefault="00480608" w:rsidP="00480608">
                            <w:pPr>
                              <w:rPr>
                                <w:rFonts w:ascii="Arial Rounded MT Bold" w:hAnsi="Arial Rounded MT Bold"/>
                                <w:color w:val="F2F2F2" w:themeColor="background1" w:themeShade="F2"/>
                                <w:sz w:val="64"/>
                                <w:szCs w:val="64"/>
                              </w:rPr>
                            </w:pPr>
                          </w:p>
                          <w:p w14:paraId="58FBD9D7" w14:textId="5B396C4E" w:rsidR="00480608" w:rsidRDefault="006230B8" w:rsidP="00480608">
                            <w:pPr>
                              <w:jc w:val="center"/>
                              <w:rPr>
                                <w:rFonts w:ascii="Arial Rounded MT Bold" w:hAnsi="Arial Rounded MT Bold"/>
                                <w:color w:val="F2F2F2" w:themeColor="background1" w:themeShade="F2"/>
                                <w:sz w:val="64"/>
                                <w:szCs w:val="64"/>
                              </w:rPr>
                            </w:pPr>
                            <w:r>
                              <w:rPr>
                                <w:rFonts w:ascii="Arial Rounded MT Bold" w:hAnsi="Arial Rounded MT Bold"/>
                                <w:color w:val="F2F2F2" w:themeColor="background1" w:themeShade="F2"/>
                                <w:sz w:val="64"/>
                                <w:szCs w:val="64"/>
                              </w:rPr>
                              <w:t>TIMETABLE</w:t>
                            </w:r>
                            <w:r w:rsidR="00480608">
                              <w:rPr>
                                <w:rFonts w:ascii="Arial Rounded MT Bold" w:hAnsi="Arial Rounded MT Bold"/>
                                <w:color w:val="F2F2F2" w:themeColor="background1" w:themeShade="F2"/>
                                <w:sz w:val="64"/>
                                <w:szCs w:val="64"/>
                              </w:rPr>
                              <w:t xml:space="preserve"> A</w:t>
                            </w:r>
                            <w:r>
                              <w:rPr>
                                <w:rFonts w:ascii="Arial Rounded MT Bold" w:hAnsi="Arial Rounded MT Bold"/>
                                <w:color w:val="F2F2F2" w:themeColor="background1" w:themeShade="F2"/>
                                <w:sz w:val="64"/>
                                <w:szCs w:val="64"/>
                              </w:rPr>
                              <w:t>ND</w:t>
                            </w:r>
                          </w:p>
                          <w:p w14:paraId="50E0F721" w14:textId="2BD5B177" w:rsidR="00480608" w:rsidRPr="00BD35AE" w:rsidRDefault="006230B8" w:rsidP="00480608">
                            <w:pPr>
                              <w:jc w:val="center"/>
                              <w:rPr>
                                <w:color w:val="F2F2F2" w:themeColor="background1" w:themeShade="F2"/>
                              </w:rPr>
                            </w:pPr>
                            <w:r>
                              <w:rPr>
                                <w:rFonts w:ascii="Arial Rounded MT Bold" w:hAnsi="Arial Rounded MT Bold"/>
                                <w:color w:val="F2F2F2" w:themeColor="background1" w:themeShade="F2"/>
                                <w:sz w:val="64"/>
                                <w:szCs w:val="64"/>
                              </w:rPr>
                              <w:t>PROCEDURES</w:t>
                            </w:r>
                          </w:p>
                        </w:txbxContent>
                      </wps:txbx>
                      <wps:bodyPr rot="0" vert="horz" wrap="square" lIns="108000" tIns="45720" rIns="7200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5ADE637A" id="Text Box 2" o:spid="_x0000_s1029" style="position:absolute;margin-left:0;margin-top:28.6pt;width:569.25pt;height:387.75pt;z-index:-25165619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" fillcolor="#00153e" stroked="f">
                <v:stroke joinstyle="miter"/>
                <v:textbox inset="3mm,,2mm">
                  <w:txbxContent>
                    <w:p w14:paraId="2829244B" w14:textId="77777777" w:rsidR="00480608" w:rsidRPr="00BD35AE" w:rsidRDefault="00480608" w:rsidP="00480608">
                      <w:pPr>
                        <w:rPr>
                          <w:rFonts w:ascii="Century Gothic" w:eastAsia="Malgun Gothic" w:hAnsi="Century Gothic"/>
                          <w:color w:val="F2F2F2" w:themeColor="background1" w:themeShade="F2"/>
                          <w:sz w:val="20"/>
                        </w:rPr>
                      </w:pPr>
                    </w:p>
                    <w:p w14:paraId="4D62295C" w14:textId="38BD9A83" w:rsidR="00480608" w:rsidRPr="0081418E" w:rsidRDefault="00480608" w:rsidP="00480608">
                      <w:pPr>
                        <w:jc w:val="center"/>
                        <w:rPr>
                          <w:rFonts w:ascii="Arial Rounded MT Bold" w:eastAsia="Malgun Gothic" w:hAnsi="Arial Rounded MT Bold"/>
                          <w:color w:val="F2F2F2" w:themeColor="background1" w:themeShade="F2"/>
                          <w:sz w:val="80"/>
                          <w:szCs w:val="80"/>
                        </w:rPr>
                      </w:pPr>
                      <w:r w:rsidRPr="0081418E">
                        <w:rPr>
                          <w:rFonts w:ascii="Arial Rounded MT Bold" w:eastAsia="Malgun Gothic" w:hAnsi="Arial Rounded MT Bold"/>
                          <w:color w:val="F2F2F2" w:themeColor="background1" w:themeShade="F2"/>
                          <w:sz w:val="80"/>
                          <w:szCs w:val="80"/>
                        </w:rPr>
                        <w:t>C</w:t>
                      </w:r>
                      <w:r w:rsidR="006230B8">
                        <w:rPr>
                          <w:rFonts w:ascii="Arial Rounded MT Bold" w:eastAsia="Malgun Gothic" w:hAnsi="Arial Rounded MT Bold"/>
                          <w:color w:val="F2F2F2" w:themeColor="background1" w:themeShade="F2"/>
                          <w:sz w:val="80"/>
                          <w:szCs w:val="80"/>
                        </w:rPr>
                        <w:t>L</w:t>
                      </w:r>
                      <w:r>
                        <w:rPr>
                          <w:rFonts w:ascii="Arial Rounded MT Bold" w:eastAsia="Malgun Gothic" w:hAnsi="Arial Rounded MT Bold"/>
                          <w:color w:val="F2F2F2" w:themeColor="background1" w:themeShade="F2"/>
                          <w:sz w:val="80"/>
                          <w:szCs w:val="80"/>
                        </w:rPr>
                        <w:t>O</w:t>
                      </w:r>
                      <w:r w:rsidR="006230B8">
                        <w:rPr>
                          <w:rFonts w:ascii="Arial Rounded MT Bold" w:eastAsia="Malgun Gothic" w:hAnsi="Arial Rounded MT Bold"/>
                          <w:color w:val="F2F2F2" w:themeColor="background1" w:themeShade="F2"/>
                          <w:sz w:val="80"/>
                          <w:szCs w:val="80"/>
                        </w:rPr>
                        <w:t>SURE OF ACCOUNTS</w:t>
                      </w:r>
                    </w:p>
                    <w:p w14:paraId="49D99FA3" w14:textId="77777777" w:rsidR="00480608" w:rsidRPr="0081418E" w:rsidRDefault="00480608" w:rsidP="00480608">
                      <w:pPr>
                        <w:rPr>
                          <w:rFonts w:ascii="Arial Rounded MT Bold" w:hAnsi="Arial Rounded MT Bold"/>
                          <w:color w:val="F2F2F2" w:themeColor="background1" w:themeShade="F2"/>
                          <w:sz w:val="80"/>
                          <w:szCs w:val="80"/>
                        </w:rPr>
                      </w:pPr>
                    </w:p>
                    <w:p w14:paraId="3CCE1BAA" w14:textId="77777777" w:rsidR="00480608" w:rsidRPr="0081418E" w:rsidRDefault="00480608" w:rsidP="00480608">
                      <w:pPr>
                        <w:jc w:val="center"/>
                        <w:rPr>
                          <w:rFonts w:ascii="Arial Rounded MT Bold" w:hAnsi="Arial Rounded MT Bold"/>
                          <w:color w:val="F2F2F2" w:themeColor="background1" w:themeShade="F2"/>
                          <w:sz w:val="80"/>
                          <w:szCs w:val="80"/>
                        </w:rPr>
                      </w:pPr>
                      <w:r w:rsidRPr="0081418E">
                        <w:rPr>
                          <w:rFonts w:ascii="Arial Rounded MT Bold" w:hAnsi="Arial Rounded MT Bold"/>
                          <w:color w:val="F2F2F2" w:themeColor="background1" w:themeShade="F2"/>
                          <w:sz w:val="80"/>
                          <w:szCs w:val="80"/>
                        </w:rPr>
                        <w:t>2024/25</w:t>
                      </w:r>
                    </w:p>
                    <w:p w14:paraId="4A080E5E" w14:textId="77777777" w:rsidR="00480608" w:rsidRDefault="00480608" w:rsidP="00480608">
                      <w:pPr>
                        <w:rPr>
                          <w:rFonts w:ascii="Arial Rounded MT Bold" w:hAnsi="Arial Rounded MT Bold"/>
                          <w:color w:val="F2F2F2" w:themeColor="background1" w:themeShade="F2"/>
                          <w:sz w:val="64"/>
                          <w:szCs w:val="64"/>
                        </w:rPr>
                      </w:pPr>
                    </w:p>
                    <w:p w14:paraId="321BFC2C" w14:textId="77777777" w:rsidR="00480608" w:rsidRDefault="00480608" w:rsidP="00480608">
                      <w:pPr>
                        <w:rPr>
                          <w:rFonts w:ascii="Arial Rounded MT Bold" w:hAnsi="Arial Rounded MT Bold"/>
                          <w:color w:val="F2F2F2" w:themeColor="background1" w:themeShade="F2"/>
                          <w:sz w:val="64"/>
                          <w:szCs w:val="64"/>
                        </w:rPr>
                      </w:pPr>
                    </w:p>
                    <w:p w14:paraId="76A5FD85" w14:textId="77777777" w:rsidR="00480608" w:rsidRDefault="00480608" w:rsidP="00480608">
                      <w:pPr>
                        <w:rPr>
                          <w:rFonts w:ascii="Arial Rounded MT Bold" w:hAnsi="Arial Rounded MT Bold"/>
                          <w:color w:val="F2F2F2" w:themeColor="background1" w:themeShade="F2"/>
                          <w:sz w:val="64"/>
                          <w:szCs w:val="64"/>
                        </w:rPr>
                      </w:pPr>
                    </w:p>
                    <w:p w14:paraId="58FBD9D7" w14:textId="5B396C4E" w:rsidR="00480608" w:rsidRDefault="006230B8" w:rsidP="00480608">
                      <w:pPr>
                        <w:jc w:val="center"/>
                        <w:rPr>
                          <w:rFonts w:ascii="Arial Rounded MT Bold" w:hAnsi="Arial Rounded MT Bold"/>
                          <w:color w:val="F2F2F2" w:themeColor="background1" w:themeShade="F2"/>
                          <w:sz w:val="64"/>
                          <w:szCs w:val="64"/>
                        </w:rPr>
                      </w:pPr>
                      <w:r>
                        <w:rPr>
                          <w:rFonts w:ascii="Arial Rounded MT Bold" w:hAnsi="Arial Rounded MT Bold"/>
                          <w:color w:val="F2F2F2" w:themeColor="background1" w:themeShade="F2"/>
                          <w:sz w:val="64"/>
                          <w:szCs w:val="64"/>
                        </w:rPr>
                        <w:t>TIMETABLE</w:t>
                      </w:r>
                      <w:r w:rsidR="00480608">
                        <w:rPr>
                          <w:rFonts w:ascii="Arial Rounded MT Bold" w:hAnsi="Arial Rounded MT Bold"/>
                          <w:color w:val="F2F2F2" w:themeColor="background1" w:themeShade="F2"/>
                          <w:sz w:val="64"/>
                          <w:szCs w:val="64"/>
                        </w:rPr>
                        <w:t xml:space="preserve"> A</w:t>
                      </w:r>
                      <w:r>
                        <w:rPr>
                          <w:rFonts w:ascii="Arial Rounded MT Bold" w:hAnsi="Arial Rounded MT Bold"/>
                          <w:color w:val="F2F2F2" w:themeColor="background1" w:themeShade="F2"/>
                          <w:sz w:val="64"/>
                          <w:szCs w:val="64"/>
                        </w:rPr>
                        <w:t>ND</w:t>
                      </w:r>
                    </w:p>
                    <w:p w14:paraId="50E0F721" w14:textId="2BD5B177" w:rsidR="00480608" w:rsidRPr="00BD35AE" w:rsidRDefault="006230B8" w:rsidP="00480608">
                      <w:pPr>
                        <w:jc w:val="center"/>
                        <w:rPr>
                          <w:color w:val="F2F2F2" w:themeColor="background1" w:themeShade="F2"/>
                        </w:rPr>
                      </w:pPr>
                      <w:r>
                        <w:rPr>
                          <w:rFonts w:ascii="Arial Rounded MT Bold" w:hAnsi="Arial Rounded MT Bold"/>
                          <w:color w:val="F2F2F2" w:themeColor="background1" w:themeShade="F2"/>
                          <w:sz w:val="64"/>
                          <w:szCs w:val="64"/>
                        </w:rPr>
                        <w:t>PROCEDURES</w:t>
                      </w:r>
                    </w:p>
                  </w:txbxContent>
                </v:textbox>
                <w10:wrap type="square" anchorx="margin"/>
              </v:roundrect>
            </w:pict>
          </mc:Fallback>
        </mc:AlternateContent>
      </w:r>
    </w:p>
    <w:p w14:paraId="67EFEED5" w14:textId="77777777" w:rsidR="00480608" w:rsidRPr="00FD46FF" w:rsidRDefault="00480608" w:rsidP="00480608"/>
    <w:p w14:paraId="7AAA573D" w14:textId="77777777" w:rsidR="00480608" w:rsidRPr="00FD46FF" w:rsidRDefault="00480608" w:rsidP="00480608"/>
    <w:p w14:paraId="73E1B4A5" w14:textId="77777777" w:rsidR="00480608" w:rsidRPr="00FD46FF" w:rsidRDefault="00480608" w:rsidP="00480608"/>
    <w:p w14:paraId="34DC16F4" w14:textId="77777777" w:rsidR="00480608" w:rsidRDefault="00480608" w:rsidP="00480608"/>
    <w:p w14:paraId="7A694F9A" w14:textId="77777777" w:rsidR="00480608" w:rsidRDefault="00480608" w:rsidP="00480608"/>
    <w:p w14:paraId="351FB34B" w14:textId="77777777" w:rsidR="00480608" w:rsidRDefault="00480608" w:rsidP="00480608"/>
    <w:p w14:paraId="1C2E10E6" w14:textId="77777777" w:rsidR="00480608" w:rsidRDefault="00480608" w:rsidP="00480608"/>
    <w:p w14:paraId="2E4B1A6D" w14:textId="77777777" w:rsidR="00480608" w:rsidRDefault="00480608" w:rsidP="00480608"/>
    <w:p w14:paraId="12419D65" w14:textId="77777777" w:rsidR="00480608" w:rsidRDefault="00480608" w:rsidP="00480608"/>
    <w:p w14:paraId="7A3FDE57" w14:textId="77777777" w:rsidR="00480608" w:rsidRDefault="00480608" w:rsidP="00480608"/>
    <w:p w14:paraId="7F41A7B6" w14:textId="77777777" w:rsidR="00480608" w:rsidRDefault="00480608" w:rsidP="00480608"/>
    <w:p w14:paraId="14CBF7EB" w14:textId="77777777" w:rsidR="00480608" w:rsidRDefault="00480608" w:rsidP="00480608">
      <w:pPr>
        <w:jc w:val="right"/>
        <w:rPr>
          <w:noProof/>
        </w:rPr>
      </w:pPr>
    </w:p>
    <w:p w14:paraId="6FF29D27" w14:textId="77777777" w:rsidR="00480608" w:rsidRDefault="00480608" w:rsidP="00480608">
      <w:pPr>
        <w:jc w:val="right"/>
        <w:rPr>
          <w:noProof/>
        </w:rPr>
      </w:pPr>
    </w:p>
    <w:p w14:paraId="4983D681" w14:textId="77777777" w:rsidR="00480608" w:rsidRDefault="00480608" w:rsidP="00480608">
      <w:pPr>
        <w:jc w:val="right"/>
        <w:rPr>
          <w:noProof/>
        </w:rPr>
      </w:pPr>
    </w:p>
    <w:p w14:paraId="61C8FE15" w14:textId="77777777" w:rsidR="00480608" w:rsidRDefault="00480608" w:rsidP="00480608">
      <w:pPr>
        <w:jc w:val="right"/>
        <w:rPr>
          <w:noProof/>
        </w:rPr>
      </w:pPr>
    </w:p>
    <w:p w14:paraId="017340D7" w14:textId="77777777" w:rsidR="00480608" w:rsidRDefault="00480608" w:rsidP="00480608">
      <w:pPr>
        <w:jc w:val="right"/>
        <w:rPr>
          <w:noProof/>
        </w:rPr>
      </w:pPr>
    </w:p>
    <w:p w14:paraId="3D8B2A3C" w14:textId="77777777" w:rsidR="00480608" w:rsidRDefault="00480608" w:rsidP="00480608">
      <w:pPr>
        <w:jc w:val="right"/>
        <w:rPr>
          <w:noProof/>
        </w:rPr>
      </w:pPr>
    </w:p>
    <w:p w14:paraId="1EE00722" w14:textId="77777777" w:rsidR="00480608" w:rsidRDefault="00480608" w:rsidP="00480608">
      <w:pPr>
        <w:jc w:val="right"/>
      </w:pPr>
      <w:r>
        <w:rPr>
          <w:noProof/>
        </w:rPr>
        <w:drawing>
          <wp:inline distT="0" distB="0" distL="0" distR="0" wp14:anchorId="7D489BB6" wp14:editId="658A9E9C">
            <wp:extent cx="2534920" cy="1271204"/>
            <wp:effectExtent l="0" t="0" r="0" b="5715"/>
            <wp:docPr id="963045190" name="Picture 1" descr="A logo with a dragon wing&#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3045190" name="Picture 1" descr="A logo with a dragon wing&#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60668" cy="1284116"/>
                    </a:xfrm>
                    <a:prstGeom prst="rect">
                      <a:avLst/>
                    </a:prstGeom>
                    <a:noFill/>
                  </pic:spPr>
                </pic:pic>
              </a:graphicData>
            </a:graphic>
          </wp:inline>
        </w:drawing>
      </w:r>
      <w:r>
        <w:rPr>
          <w:noProof/>
        </w:rPr>
        <mc:AlternateContent>
          <mc:Choice Requires="wps">
            <w:drawing>
              <wp:anchor distT="0" distB="0" distL="114300" distR="114300" simplePos="0" relativeHeight="251661312" behindDoc="0" locked="0" layoutInCell="1" allowOverlap="1" wp14:anchorId="11F3AC81" wp14:editId="4C2D7E92">
                <wp:simplePos x="0" y="0"/>
                <wp:positionH relativeFrom="margin">
                  <wp:posOffset>77470</wp:posOffset>
                </wp:positionH>
                <wp:positionV relativeFrom="paragraph">
                  <wp:posOffset>607060</wp:posOffset>
                </wp:positionV>
                <wp:extent cx="3333750" cy="914400"/>
                <wp:effectExtent l="0" t="0" r="0" b="0"/>
                <wp:wrapNone/>
                <wp:docPr id="1433007235" name="Text Box 2"/>
                <wp:cNvGraphicFramePr/>
                <a:graphic xmlns:a="http://schemas.openxmlformats.org/drawingml/2006/main">
                  <a:graphicData uri="http://schemas.microsoft.com/office/word/2010/wordprocessingShape">
                    <wps:wsp>
                      <wps:cNvSpPr txBox="1"/>
                      <wps:spPr>
                        <a:xfrm>
                          <a:off x="0" y="0"/>
                          <a:ext cx="3333750" cy="914400"/>
                        </a:xfrm>
                        <a:prstGeom prst="rect">
                          <a:avLst/>
                        </a:prstGeom>
                        <a:solidFill>
                          <a:schemeClr val="lt1"/>
                        </a:solidFill>
                        <a:ln w="6350">
                          <a:noFill/>
                        </a:ln>
                      </wps:spPr>
                      <wps:txbx>
                        <w:txbxContent>
                          <w:p w14:paraId="617587A6" w14:textId="2BAA95DA" w:rsidR="00480608" w:rsidRPr="0081418E" w:rsidRDefault="006230B8" w:rsidP="00480608">
                            <w:pPr>
                              <w:rPr>
                                <w:rFonts w:ascii="Arial Rounded MT Bold" w:hAnsi="Arial Rounded MT Bold" w:cs="Arial"/>
                                <w:color w:val="000066"/>
                                <w:sz w:val="40"/>
                                <w:szCs w:val="40"/>
                              </w:rPr>
                            </w:pPr>
                            <w:r>
                              <w:rPr>
                                <w:rFonts w:ascii="Arial Rounded MT Bold" w:hAnsi="Arial Rounded MT Bold" w:cs="Arial"/>
                                <w:color w:val="000066"/>
                                <w:sz w:val="40"/>
                                <w:szCs w:val="40"/>
                              </w:rPr>
                              <w:t>Financial Services</w:t>
                            </w:r>
                          </w:p>
                          <w:p w14:paraId="74E1E343" w14:textId="11C96C45" w:rsidR="00480608" w:rsidRPr="0081418E" w:rsidRDefault="006230B8" w:rsidP="00480608">
                            <w:pPr>
                              <w:rPr>
                                <w:rFonts w:ascii="Arial Rounded MT Bold" w:hAnsi="Arial Rounded MT Bold"/>
                                <w:color w:val="000066"/>
                                <w:sz w:val="40"/>
                                <w:szCs w:val="40"/>
                              </w:rPr>
                            </w:pPr>
                            <w:r>
                              <w:rPr>
                                <w:rFonts w:ascii="Arial Rounded MT Bold" w:hAnsi="Arial Rounded MT Bold" w:cs="Arial"/>
                                <w:color w:val="000066"/>
                                <w:sz w:val="40"/>
                                <w:szCs w:val="40"/>
                              </w:rPr>
                              <w:t>January</w:t>
                            </w:r>
                            <w:r w:rsidR="00480608" w:rsidRPr="0081418E">
                              <w:rPr>
                                <w:rFonts w:ascii="Arial Rounded MT Bold" w:hAnsi="Arial Rounded MT Bold" w:cs="Arial"/>
                                <w:color w:val="000066"/>
                                <w:sz w:val="40"/>
                                <w:szCs w:val="40"/>
                              </w:rPr>
                              <w:t xml:space="preserve">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F3AC81" id="_x0000_t202" coordsize="21600,21600" o:spt="202" path="m,l,21600r21600,l21600,xe">
                <v:stroke joinstyle="miter"/>
                <v:path gradientshapeok="t" o:connecttype="rect"/>
              </v:shapetype>
              <v:shape id="_x0000_s1030" type="#_x0000_t202" style="position:absolute;left:0;text-align:left;margin-left:6.1pt;margin-top:47.8pt;width:262.5pt;height:1in;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" fillcolor="white [3201]" stroked="f" strokeweight=".5pt">
                <v:textbox>
                  <w:txbxContent>
                    <w:p w14:paraId="617587A6" w14:textId="2BAA95DA" w:rsidR="00480608" w:rsidRPr="0081418E" w:rsidRDefault="006230B8" w:rsidP="00480608">
                      <w:pPr>
                        <w:rPr>
                          <w:rFonts w:ascii="Arial Rounded MT Bold" w:hAnsi="Arial Rounded MT Bold" w:cs="Arial"/>
                          <w:color w:val="000066"/>
                          <w:sz w:val="40"/>
                          <w:szCs w:val="40"/>
                        </w:rPr>
                      </w:pPr>
                      <w:r>
                        <w:rPr>
                          <w:rFonts w:ascii="Arial Rounded MT Bold" w:hAnsi="Arial Rounded MT Bold" w:cs="Arial"/>
                          <w:color w:val="000066"/>
                          <w:sz w:val="40"/>
                          <w:szCs w:val="40"/>
                        </w:rPr>
                        <w:t>Financial Services</w:t>
                      </w:r>
                    </w:p>
                    <w:p w14:paraId="74E1E343" w14:textId="11C96C45" w:rsidR="00480608" w:rsidRPr="0081418E" w:rsidRDefault="006230B8" w:rsidP="00480608">
                      <w:pPr>
                        <w:rPr>
                          <w:rFonts w:ascii="Arial Rounded MT Bold" w:hAnsi="Arial Rounded MT Bold"/>
                          <w:color w:val="000066"/>
                          <w:sz w:val="40"/>
                          <w:szCs w:val="40"/>
                        </w:rPr>
                      </w:pPr>
                      <w:r>
                        <w:rPr>
                          <w:rFonts w:ascii="Arial Rounded MT Bold" w:hAnsi="Arial Rounded MT Bold" w:cs="Arial"/>
                          <w:color w:val="000066"/>
                          <w:sz w:val="40"/>
                          <w:szCs w:val="40"/>
                        </w:rPr>
                        <w:t>January</w:t>
                      </w:r>
                      <w:r w:rsidR="00480608" w:rsidRPr="0081418E">
                        <w:rPr>
                          <w:rFonts w:ascii="Arial Rounded MT Bold" w:hAnsi="Arial Rounded MT Bold" w:cs="Arial"/>
                          <w:color w:val="000066"/>
                          <w:sz w:val="40"/>
                          <w:szCs w:val="40"/>
                        </w:rPr>
                        <w:t xml:space="preserve"> 2025</w:t>
                      </w:r>
                    </w:p>
                  </w:txbxContent>
                </v:textbox>
                <w10:wrap anchorx="margin"/>
              </v:shape>
            </w:pict>
          </mc:Fallback>
        </mc:AlternateContent>
      </w:r>
    </w:p>
    <w:p w14:paraId="137E5F4C" w14:textId="77777777" w:rsidR="00480608" w:rsidRPr="00FD46FF" w:rsidRDefault="00480608" w:rsidP="00480608"/>
    <w:p w14:paraId="721AA612" w14:textId="77777777" w:rsidR="00480608" w:rsidRPr="00FD46FF" w:rsidRDefault="00480608" w:rsidP="00480608">
      <w:pPr>
        <w:sectPr w:rsidR="00480608" w:rsidRPr="00FD46FF" w:rsidSect="00480608">
          <w:footerReference w:type="default" r:id="rId12"/>
          <w:pgSz w:w="11906" w:h="16838"/>
          <w:pgMar w:top="284" w:right="244" w:bottom="284" w:left="238" w:header="709" w:footer="709" w:gutter="0"/>
          <w:pgNumType w:start="1"/>
          <w:cols w:space="708"/>
          <w:titlePg/>
          <w:docGrid w:linePitch="360"/>
        </w:sectPr>
      </w:pPr>
    </w:p>
    <w:p w14:paraId="0361FAFA" w14:textId="77777777" w:rsidR="00480608" w:rsidRDefault="00480608" w:rsidP="00480608"/>
    <w:p w14:paraId="693C356D" w14:textId="707B40CB" w:rsidR="006D091C" w:rsidRPr="00F658AD" w:rsidRDefault="00F85B53">
      <w:pPr>
        <w:rPr>
          <w:rFonts w:ascii="Arial" w:hAnsi="Arial" w:cs="Arial"/>
          <w:sz w:val="52"/>
          <w:szCs w:val="52"/>
          <w:lang w:val="fr-FR"/>
        </w:rPr>
      </w:pPr>
      <w:r w:rsidRPr="00F658AD">
        <w:rPr>
          <w:rFonts w:ascii="Arial" w:hAnsi="Arial" w:cs="Arial"/>
          <w:sz w:val="52"/>
          <w:szCs w:val="52"/>
          <w:lang w:val="fr-FR"/>
        </w:rPr>
        <w:t>CONTENTS</w:t>
      </w:r>
    </w:p>
    <w:p w14:paraId="3099FBA4" w14:textId="77777777" w:rsidR="006D091C" w:rsidRPr="00F85B53" w:rsidRDefault="006D091C">
      <w:pPr>
        <w:rPr>
          <w:rFonts w:asciiTheme="minorBidi" w:hAnsiTheme="minorBidi" w:cstheme="minorBidi"/>
          <w:sz w:val="36"/>
          <w:szCs w:val="36"/>
          <w:lang w:val="fr-FR"/>
        </w:rPr>
      </w:pPr>
    </w:p>
    <w:p w14:paraId="1E577FDF" w14:textId="5F37B25D" w:rsidR="006D091C" w:rsidRPr="00F85B53" w:rsidRDefault="006D091C" w:rsidP="00A56579">
      <w:pPr>
        <w:tabs>
          <w:tab w:val="left" w:pos="1559"/>
          <w:tab w:val="left" w:pos="2835"/>
        </w:tabs>
        <w:rPr>
          <w:rFonts w:asciiTheme="minorBidi" w:hAnsiTheme="minorBidi" w:cstheme="minorBidi"/>
          <w:sz w:val="36"/>
          <w:szCs w:val="36"/>
          <w:u w:val="single"/>
          <w:lang w:val="fr-FR"/>
        </w:rPr>
      </w:pPr>
      <w:r w:rsidRPr="00F85B53">
        <w:rPr>
          <w:rFonts w:asciiTheme="minorBidi" w:hAnsiTheme="minorBidi" w:cstheme="minorBidi"/>
          <w:sz w:val="36"/>
          <w:szCs w:val="36"/>
          <w:u w:val="single"/>
          <w:lang w:val="fr-FR"/>
        </w:rPr>
        <w:t>Page</w:t>
      </w:r>
      <w:r w:rsidRPr="00F85B53">
        <w:rPr>
          <w:rFonts w:asciiTheme="minorBidi" w:hAnsiTheme="minorBidi" w:cstheme="minorBidi"/>
          <w:sz w:val="36"/>
          <w:szCs w:val="36"/>
          <w:lang w:val="fr-FR"/>
        </w:rPr>
        <w:tab/>
      </w:r>
      <w:r w:rsidRPr="00F85B53">
        <w:rPr>
          <w:rFonts w:asciiTheme="minorBidi" w:hAnsiTheme="minorBidi" w:cstheme="minorBidi"/>
          <w:sz w:val="36"/>
          <w:szCs w:val="36"/>
          <w:u w:val="single"/>
          <w:lang w:val="fr-FR"/>
        </w:rPr>
        <w:t>Content</w:t>
      </w:r>
    </w:p>
    <w:p w14:paraId="1DD157D2" w14:textId="77777777" w:rsidR="006D091C" w:rsidRPr="00F85B53" w:rsidRDefault="006D091C">
      <w:pPr>
        <w:rPr>
          <w:rFonts w:asciiTheme="minorBidi" w:hAnsiTheme="minorBidi" w:cstheme="minorBidi"/>
          <w:sz w:val="36"/>
          <w:szCs w:val="36"/>
          <w:lang w:val="fr-FR"/>
        </w:rPr>
      </w:pPr>
    </w:p>
    <w:p w14:paraId="696FA35A" w14:textId="76C289E0" w:rsidR="00443D31" w:rsidRPr="00F85B53" w:rsidRDefault="00443D31" w:rsidP="00443D31">
      <w:pPr>
        <w:tabs>
          <w:tab w:val="left" w:pos="1559"/>
          <w:tab w:val="left" w:pos="2835"/>
        </w:tabs>
        <w:rPr>
          <w:rFonts w:asciiTheme="minorBidi" w:hAnsiTheme="minorBidi" w:cstheme="minorBidi"/>
          <w:sz w:val="36"/>
          <w:szCs w:val="36"/>
          <w:lang w:val="fr-FR"/>
        </w:rPr>
      </w:pPr>
      <w:r w:rsidRPr="00F85B53">
        <w:rPr>
          <w:rFonts w:asciiTheme="minorBidi" w:hAnsiTheme="minorBidi" w:cstheme="minorBidi"/>
          <w:sz w:val="36"/>
          <w:szCs w:val="36"/>
          <w:lang w:val="fr-FR"/>
        </w:rPr>
        <w:t>2</w:t>
      </w:r>
      <w:r w:rsidR="006D091C" w:rsidRPr="00F85B53">
        <w:rPr>
          <w:rFonts w:asciiTheme="minorBidi" w:hAnsiTheme="minorBidi" w:cstheme="minorBidi"/>
          <w:sz w:val="36"/>
          <w:szCs w:val="36"/>
          <w:lang w:val="fr-FR"/>
        </w:rPr>
        <w:tab/>
      </w:r>
      <w:hyperlink w:anchor="_Summary_of_Key" w:history="1">
        <w:r w:rsidRPr="00F85B53">
          <w:rPr>
            <w:rStyle w:val="Hyperlink"/>
            <w:rFonts w:asciiTheme="minorBidi" w:hAnsiTheme="minorBidi" w:cstheme="minorBidi"/>
            <w:sz w:val="36"/>
            <w:szCs w:val="36"/>
            <w:lang w:val="fr-FR"/>
          </w:rPr>
          <w:t>Key Dates</w:t>
        </w:r>
      </w:hyperlink>
    </w:p>
    <w:p w14:paraId="2EC20371" w14:textId="77777777" w:rsidR="00443D31" w:rsidRPr="00F85B53" w:rsidRDefault="00443D31" w:rsidP="00340521">
      <w:pPr>
        <w:rPr>
          <w:rFonts w:asciiTheme="minorBidi" w:hAnsiTheme="minorBidi" w:cstheme="minorBidi"/>
          <w:sz w:val="36"/>
          <w:szCs w:val="36"/>
          <w:lang w:val="fr-FR"/>
        </w:rPr>
      </w:pPr>
    </w:p>
    <w:p w14:paraId="0322C38C" w14:textId="6DAECC59" w:rsidR="006D091C" w:rsidRPr="00F85B53" w:rsidRDefault="00443D31" w:rsidP="00443D31">
      <w:pPr>
        <w:tabs>
          <w:tab w:val="left" w:pos="1559"/>
          <w:tab w:val="left" w:pos="2835"/>
        </w:tabs>
        <w:rPr>
          <w:rFonts w:asciiTheme="minorBidi" w:hAnsiTheme="minorBidi" w:cstheme="minorBidi"/>
          <w:sz w:val="36"/>
          <w:szCs w:val="36"/>
          <w:lang w:val="fr-FR"/>
        </w:rPr>
      </w:pPr>
      <w:r w:rsidRPr="00F85B53">
        <w:rPr>
          <w:rFonts w:asciiTheme="minorBidi" w:hAnsiTheme="minorBidi" w:cstheme="minorBidi"/>
          <w:sz w:val="36"/>
          <w:szCs w:val="36"/>
          <w:lang w:val="fr-FR"/>
        </w:rPr>
        <w:t>3</w:t>
      </w:r>
      <w:r w:rsidRPr="00F85B53">
        <w:rPr>
          <w:rFonts w:asciiTheme="minorBidi" w:hAnsiTheme="minorBidi" w:cstheme="minorBidi"/>
          <w:sz w:val="36"/>
          <w:szCs w:val="36"/>
          <w:lang w:val="fr-FR"/>
        </w:rPr>
        <w:tab/>
      </w:r>
      <w:hyperlink w:anchor="_INTRODUCTION" w:history="1">
        <w:r w:rsidR="006D091C" w:rsidRPr="006B49ED">
          <w:rPr>
            <w:rStyle w:val="Hyperlink"/>
            <w:rFonts w:asciiTheme="minorBidi" w:hAnsiTheme="minorBidi" w:cstheme="minorBidi"/>
            <w:sz w:val="36"/>
            <w:szCs w:val="36"/>
            <w:lang w:val="fr-FR"/>
          </w:rPr>
          <w:t>Introduction</w:t>
        </w:r>
      </w:hyperlink>
      <w:r w:rsidR="006D091C" w:rsidRPr="00F85B53">
        <w:rPr>
          <w:rFonts w:asciiTheme="minorBidi" w:hAnsiTheme="minorBidi" w:cstheme="minorBidi"/>
          <w:sz w:val="36"/>
          <w:szCs w:val="36"/>
          <w:lang w:val="fr-FR"/>
        </w:rPr>
        <w:t xml:space="preserve"> </w:t>
      </w:r>
    </w:p>
    <w:p w14:paraId="67B4846F" w14:textId="77777777" w:rsidR="006D091C" w:rsidRPr="00F85B53" w:rsidRDefault="006D091C" w:rsidP="00340521">
      <w:pPr>
        <w:rPr>
          <w:rFonts w:asciiTheme="minorBidi" w:hAnsiTheme="minorBidi" w:cstheme="minorBidi"/>
          <w:sz w:val="36"/>
          <w:szCs w:val="36"/>
          <w:lang w:val="fr-FR"/>
        </w:rPr>
      </w:pPr>
    </w:p>
    <w:p w14:paraId="13498779" w14:textId="2F931CA1" w:rsidR="006D091C" w:rsidRPr="00735413" w:rsidRDefault="003B3200" w:rsidP="00443D31">
      <w:pPr>
        <w:tabs>
          <w:tab w:val="left" w:pos="1559"/>
          <w:tab w:val="left" w:pos="2835"/>
        </w:tabs>
        <w:rPr>
          <w:rFonts w:asciiTheme="minorBidi" w:hAnsiTheme="minorBidi" w:cstheme="minorBidi"/>
          <w:sz w:val="36"/>
          <w:szCs w:val="36"/>
        </w:rPr>
      </w:pPr>
      <w:r w:rsidRPr="00F85B53">
        <w:rPr>
          <w:rFonts w:asciiTheme="minorBidi" w:hAnsiTheme="minorBidi" w:cstheme="minorBidi"/>
          <w:sz w:val="36"/>
          <w:szCs w:val="36"/>
          <w:lang w:val="fr-FR"/>
        </w:rPr>
        <w:t>4</w:t>
      </w:r>
      <w:r w:rsidR="006D091C" w:rsidRPr="00F85B53">
        <w:rPr>
          <w:rFonts w:asciiTheme="minorBidi" w:hAnsiTheme="minorBidi" w:cstheme="minorBidi"/>
          <w:sz w:val="36"/>
          <w:szCs w:val="36"/>
          <w:lang w:val="fr-FR"/>
        </w:rPr>
        <w:tab/>
      </w:r>
      <w:hyperlink w:anchor="_INTERNAL_ADJUSTMENTS_(TRANSFERS)_1" w:history="1">
        <w:r w:rsidR="006D091C" w:rsidRPr="00735413">
          <w:rPr>
            <w:rStyle w:val="Hyperlink"/>
            <w:rFonts w:asciiTheme="minorBidi" w:hAnsiTheme="minorBidi" w:cstheme="minorBidi"/>
            <w:sz w:val="36"/>
            <w:szCs w:val="36"/>
          </w:rPr>
          <w:t xml:space="preserve">Internal </w:t>
        </w:r>
        <w:r w:rsidR="001E639E" w:rsidRPr="00735413">
          <w:rPr>
            <w:rStyle w:val="Hyperlink"/>
            <w:rFonts w:asciiTheme="minorBidi" w:hAnsiTheme="minorBidi" w:cstheme="minorBidi"/>
            <w:sz w:val="36"/>
            <w:szCs w:val="36"/>
          </w:rPr>
          <w:t>Adjustments</w:t>
        </w:r>
      </w:hyperlink>
    </w:p>
    <w:p w14:paraId="06DEDBB7" w14:textId="77777777" w:rsidR="006D091C" w:rsidRPr="00735413" w:rsidRDefault="006D091C">
      <w:pPr>
        <w:rPr>
          <w:rFonts w:asciiTheme="minorBidi" w:hAnsiTheme="minorBidi" w:cstheme="minorBidi"/>
          <w:sz w:val="36"/>
          <w:szCs w:val="36"/>
        </w:rPr>
      </w:pPr>
    </w:p>
    <w:p w14:paraId="2E9FBC25" w14:textId="3A3EB53E" w:rsidR="006D091C" w:rsidRPr="00735413" w:rsidRDefault="00734017" w:rsidP="00443D31">
      <w:pPr>
        <w:tabs>
          <w:tab w:val="left" w:pos="1559"/>
          <w:tab w:val="left" w:pos="2835"/>
        </w:tabs>
        <w:rPr>
          <w:rFonts w:asciiTheme="minorBidi" w:hAnsiTheme="minorBidi" w:cstheme="minorBidi"/>
          <w:sz w:val="36"/>
          <w:szCs w:val="36"/>
        </w:rPr>
      </w:pPr>
      <w:r w:rsidRPr="00735413">
        <w:rPr>
          <w:rFonts w:asciiTheme="minorBidi" w:hAnsiTheme="minorBidi" w:cstheme="minorBidi"/>
          <w:sz w:val="36"/>
          <w:szCs w:val="36"/>
        </w:rPr>
        <w:t>4</w:t>
      </w:r>
      <w:r w:rsidR="00443D31" w:rsidRPr="00735413">
        <w:rPr>
          <w:rFonts w:asciiTheme="minorBidi" w:hAnsiTheme="minorBidi" w:cstheme="minorBidi"/>
          <w:sz w:val="36"/>
          <w:szCs w:val="36"/>
        </w:rPr>
        <w:tab/>
      </w:r>
      <w:hyperlink w:anchor="_Creditor_Invoices,_Accruals" w:history="1">
        <w:r w:rsidR="006D091C" w:rsidRPr="00735413">
          <w:rPr>
            <w:rStyle w:val="Hyperlink"/>
            <w:rFonts w:asciiTheme="minorBidi" w:hAnsiTheme="minorBidi" w:cstheme="minorBidi"/>
            <w:sz w:val="36"/>
            <w:szCs w:val="36"/>
          </w:rPr>
          <w:t>Creditors</w:t>
        </w:r>
        <w:r w:rsidR="006F148A" w:rsidRPr="00735413">
          <w:rPr>
            <w:rStyle w:val="Hyperlink"/>
            <w:rFonts w:asciiTheme="minorBidi" w:hAnsiTheme="minorBidi" w:cstheme="minorBidi"/>
            <w:sz w:val="36"/>
            <w:szCs w:val="36"/>
          </w:rPr>
          <w:t>,</w:t>
        </w:r>
        <w:r w:rsidR="006D091C" w:rsidRPr="00735413">
          <w:rPr>
            <w:rStyle w:val="Hyperlink"/>
            <w:rFonts w:asciiTheme="minorBidi" w:hAnsiTheme="minorBidi" w:cstheme="minorBidi"/>
            <w:sz w:val="36"/>
            <w:szCs w:val="36"/>
          </w:rPr>
          <w:t xml:space="preserve"> Creditor Accruals</w:t>
        </w:r>
        <w:r w:rsidR="00274BAC" w:rsidRPr="00735413">
          <w:rPr>
            <w:rStyle w:val="Hyperlink"/>
            <w:rFonts w:asciiTheme="minorBidi" w:hAnsiTheme="minorBidi" w:cstheme="minorBidi"/>
            <w:sz w:val="36"/>
            <w:szCs w:val="36"/>
          </w:rPr>
          <w:t xml:space="preserve"> &amp; Prepayments</w:t>
        </w:r>
      </w:hyperlink>
    </w:p>
    <w:p w14:paraId="4101A7EA" w14:textId="45B2E23F" w:rsidR="006D091C" w:rsidRPr="00F85B53" w:rsidRDefault="006D091C" w:rsidP="00340521">
      <w:pPr>
        <w:rPr>
          <w:rFonts w:asciiTheme="minorBidi" w:hAnsiTheme="minorBidi" w:cstheme="minorBidi"/>
          <w:sz w:val="36"/>
          <w:szCs w:val="36"/>
        </w:rPr>
      </w:pPr>
    </w:p>
    <w:p w14:paraId="779398FE" w14:textId="347A5AF5" w:rsidR="006D091C" w:rsidRPr="00824B60" w:rsidRDefault="00734017" w:rsidP="00443D31">
      <w:pPr>
        <w:tabs>
          <w:tab w:val="left" w:pos="1559"/>
          <w:tab w:val="left" w:pos="2835"/>
        </w:tabs>
        <w:rPr>
          <w:rFonts w:asciiTheme="minorBidi" w:hAnsiTheme="minorBidi" w:cstheme="minorBidi"/>
          <w:sz w:val="36"/>
          <w:szCs w:val="36"/>
        </w:rPr>
      </w:pPr>
      <w:r w:rsidRPr="00F85B53">
        <w:rPr>
          <w:rFonts w:asciiTheme="minorBidi" w:hAnsiTheme="minorBidi" w:cstheme="minorBidi"/>
          <w:sz w:val="36"/>
          <w:szCs w:val="36"/>
          <w:lang w:val="fr-FR"/>
        </w:rPr>
        <w:t>6</w:t>
      </w:r>
      <w:r w:rsidR="00443D31" w:rsidRPr="00F85B53">
        <w:rPr>
          <w:rFonts w:asciiTheme="minorBidi" w:hAnsiTheme="minorBidi" w:cstheme="minorBidi"/>
          <w:sz w:val="36"/>
          <w:szCs w:val="36"/>
          <w:lang w:val="fr-FR"/>
        </w:rPr>
        <w:tab/>
      </w:r>
      <w:hyperlink w:anchor="_Capital_Expenditure" w:history="1">
        <w:r w:rsidR="006D091C" w:rsidRPr="00824B60">
          <w:rPr>
            <w:rStyle w:val="Hyperlink"/>
            <w:rFonts w:asciiTheme="minorBidi" w:hAnsiTheme="minorBidi" w:cstheme="minorBidi"/>
            <w:sz w:val="36"/>
            <w:szCs w:val="36"/>
          </w:rPr>
          <w:t xml:space="preserve">Capital </w:t>
        </w:r>
        <w:r w:rsidR="00C37EB8" w:rsidRPr="00824B60">
          <w:rPr>
            <w:rStyle w:val="Hyperlink"/>
            <w:rFonts w:asciiTheme="minorBidi" w:hAnsiTheme="minorBidi" w:cstheme="minorBidi"/>
            <w:sz w:val="36"/>
            <w:szCs w:val="36"/>
          </w:rPr>
          <w:t>Expenditure</w:t>
        </w:r>
      </w:hyperlink>
    </w:p>
    <w:p w14:paraId="74613212" w14:textId="77777777" w:rsidR="006D091C" w:rsidRPr="00824B60" w:rsidRDefault="006D091C">
      <w:pPr>
        <w:rPr>
          <w:rFonts w:asciiTheme="minorBidi" w:hAnsiTheme="minorBidi" w:cstheme="minorBidi"/>
          <w:sz w:val="36"/>
          <w:szCs w:val="36"/>
        </w:rPr>
      </w:pPr>
    </w:p>
    <w:p w14:paraId="4FCAC8A9" w14:textId="55002F49" w:rsidR="006D091C" w:rsidRPr="00824B60" w:rsidRDefault="00734017" w:rsidP="00443D31">
      <w:pPr>
        <w:tabs>
          <w:tab w:val="left" w:pos="1559"/>
          <w:tab w:val="left" w:pos="2835"/>
        </w:tabs>
        <w:rPr>
          <w:rFonts w:asciiTheme="minorBidi" w:hAnsiTheme="minorBidi" w:cstheme="minorBidi"/>
          <w:sz w:val="36"/>
          <w:szCs w:val="36"/>
        </w:rPr>
      </w:pPr>
      <w:r w:rsidRPr="00824B60">
        <w:rPr>
          <w:rFonts w:asciiTheme="minorBidi" w:hAnsiTheme="minorBidi" w:cstheme="minorBidi"/>
          <w:sz w:val="36"/>
          <w:szCs w:val="36"/>
        </w:rPr>
        <w:t>6</w:t>
      </w:r>
      <w:r w:rsidR="00777358" w:rsidRPr="00824B60">
        <w:rPr>
          <w:rFonts w:asciiTheme="minorBidi" w:hAnsiTheme="minorBidi" w:cstheme="minorBidi"/>
          <w:sz w:val="36"/>
          <w:szCs w:val="36"/>
        </w:rPr>
        <w:tab/>
      </w:r>
      <w:hyperlink w:anchor="_Debtors,_Debtors_Accruals" w:history="1">
        <w:r w:rsidR="006D091C" w:rsidRPr="00824B60">
          <w:rPr>
            <w:rStyle w:val="Hyperlink"/>
            <w:rFonts w:asciiTheme="minorBidi" w:hAnsiTheme="minorBidi" w:cstheme="minorBidi"/>
            <w:sz w:val="36"/>
            <w:szCs w:val="36"/>
          </w:rPr>
          <w:t>Debtors</w:t>
        </w:r>
        <w:r w:rsidR="00274BAC" w:rsidRPr="00824B60">
          <w:rPr>
            <w:rStyle w:val="Hyperlink"/>
            <w:rFonts w:asciiTheme="minorBidi" w:hAnsiTheme="minorBidi" w:cstheme="minorBidi"/>
            <w:sz w:val="36"/>
            <w:szCs w:val="36"/>
          </w:rPr>
          <w:t xml:space="preserve">, </w:t>
        </w:r>
        <w:r w:rsidR="006D091C" w:rsidRPr="00824B60">
          <w:rPr>
            <w:rStyle w:val="Hyperlink"/>
            <w:rFonts w:asciiTheme="minorBidi" w:hAnsiTheme="minorBidi" w:cstheme="minorBidi"/>
            <w:sz w:val="36"/>
            <w:szCs w:val="36"/>
          </w:rPr>
          <w:t>Debtor Accruals</w:t>
        </w:r>
        <w:r w:rsidR="00274BAC" w:rsidRPr="00824B60">
          <w:rPr>
            <w:rStyle w:val="Hyperlink"/>
            <w:rFonts w:asciiTheme="minorBidi" w:hAnsiTheme="minorBidi" w:cstheme="minorBidi"/>
            <w:sz w:val="36"/>
            <w:szCs w:val="36"/>
          </w:rPr>
          <w:t xml:space="preserve"> &amp; </w:t>
        </w:r>
        <w:r w:rsidR="00132C21" w:rsidRPr="00824B60">
          <w:rPr>
            <w:rStyle w:val="Hyperlink"/>
            <w:rFonts w:asciiTheme="minorBidi" w:hAnsiTheme="minorBidi" w:cstheme="minorBidi"/>
            <w:sz w:val="36"/>
            <w:szCs w:val="36"/>
          </w:rPr>
          <w:t>Receipts</w:t>
        </w:r>
        <w:r w:rsidR="00274BAC" w:rsidRPr="00824B60">
          <w:rPr>
            <w:rStyle w:val="Hyperlink"/>
            <w:rFonts w:asciiTheme="minorBidi" w:hAnsiTheme="minorBidi" w:cstheme="minorBidi"/>
            <w:sz w:val="36"/>
            <w:szCs w:val="36"/>
          </w:rPr>
          <w:t xml:space="preserve"> in Advance</w:t>
        </w:r>
      </w:hyperlink>
    </w:p>
    <w:p w14:paraId="3180D96E" w14:textId="77777777" w:rsidR="006D091C" w:rsidRPr="00824B60" w:rsidRDefault="006D091C">
      <w:pPr>
        <w:rPr>
          <w:rFonts w:asciiTheme="minorBidi" w:hAnsiTheme="minorBidi" w:cstheme="minorBidi"/>
          <w:sz w:val="36"/>
          <w:szCs w:val="36"/>
          <w:highlight w:val="yellow"/>
        </w:rPr>
      </w:pPr>
    </w:p>
    <w:p w14:paraId="3722293A" w14:textId="0322EBE6" w:rsidR="006D091C" w:rsidRPr="00824B60" w:rsidRDefault="00734017" w:rsidP="00443D31">
      <w:pPr>
        <w:tabs>
          <w:tab w:val="left" w:pos="1559"/>
          <w:tab w:val="left" w:pos="2835"/>
        </w:tabs>
        <w:rPr>
          <w:rFonts w:asciiTheme="minorBidi" w:hAnsiTheme="minorBidi" w:cstheme="minorBidi"/>
          <w:sz w:val="36"/>
          <w:szCs w:val="36"/>
        </w:rPr>
      </w:pPr>
      <w:r w:rsidRPr="00824B60">
        <w:rPr>
          <w:rFonts w:asciiTheme="minorBidi" w:hAnsiTheme="minorBidi" w:cstheme="minorBidi"/>
          <w:sz w:val="36"/>
          <w:szCs w:val="36"/>
        </w:rPr>
        <w:t>7</w:t>
      </w:r>
      <w:r w:rsidR="00700A56" w:rsidRPr="00824B60">
        <w:rPr>
          <w:rFonts w:asciiTheme="minorBidi" w:hAnsiTheme="minorBidi" w:cstheme="minorBidi"/>
          <w:sz w:val="36"/>
          <w:szCs w:val="36"/>
        </w:rPr>
        <w:tab/>
      </w:r>
      <w:hyperlink w:anchor="_Internal_Service_Providers" w:history="1">
        <w:r w:rsidR="006D091C" w:rsidRPr="00824B60">
          <w:rPr>
            <w:rStyle w:val="Hyperlink"/>
            <w:rFonts w:asciiTheme="minorBidi" w:hAnsiTheme="minorBidi" w:cstheme="minorBidi"/>
            <w:sz w:val="36"/>
            <w:szCs w:val="36"/>
          </w:rPr>
          <w:t>Internal Service Providers</w:t>
        </w:r>
      </w:hyperlink>
    </w:p>
    <w:p w14:paraId="34946EDD" w14:textId="77777777" w:rsidR="006D091C" w:rsidRPr="00824B60" w:rsidRDefault="006D091C" w:rsidP="00340521">
      <w:pPr>
        <w:rPr>
          <w:rFonts w:asciiTheme="minorBidi" w:hAnsiTheme="minorBidi" w:cstheme="minorBidi"/>
          <w:sz w:val="36"/>
          <w:szCs w:val="36"/>
        </w:rPr>
      </w:pPr>
    </w:p>
    <w:p w14:paraId="3D6DD121" w14:textId="0FE88619" w:rsidR="006D091C" w:rsidRDefault="00D9102F" w:rsidP="00443D31">
      <w:pPr>
        <w:tabs>
          <w:tab w:val="left" w:pos="1559"/>
          <w:tab w:val="left" w:pos="2835"/>
        </w:tabs>
        <w:rPr>
          <w:rFonts w:asciiTheme="minorBidi" w:hAnsiTheme="minorBidi" w:cstheme="minorBidi"/>
          <w:sz w:val="36"/>
          <w:szCs w:val="36"/>
        </w:rPr>
      </w:pPr>
      <w:r>
        <w:rPr>
          <w:rFonts w:asciiTheme="minorBidi" w:hAnsiTheme="minorBidi" w:cstheme="minorBidi"/>
          <w:sz w:val="36"/>
          <w:szCs w:val="36"/>
          <w:lang w:val="fr-FR"/>
        </w:rPr>
        <w:t>7</w:t>
      </w:r>
      <w:r w:rsidR="00443D31" w:rsidRPr="00F85B53">
        <w:rPr>
          <w:rFonts w:asciiTheme="minorBidi" w:hAnsiTheme="minorBidi" w:cstheme="minorBidi"/>
          <w:sz w:val="36"/>
          <w:szCs w:val="36"/>
          <w:lang w:val="fr-FR"/>
        </w:rPr>
        <w:tab/>
      </w:r>
      <w:hyperlink w:anchor="_Miscellaneous" w:history="1">
        <w:r w:rsidR="006D091C" w:rsidRPr="00735413">
          <w:rPr>
            <w:rStyle w:val="Hyperlink"/>
            <w:rFonts w:asciiTheme="minorBidi" w:hAnsiTheme="minorBidi" w:cstheme="minorBidi"/>
            <w:sz w:val="36"/>
            <w:szCs w:val="36"/>
          </w:rPr>
          <w:t>Miscellaneous Advice</w:t>
        </w:r>
      </w:hyperlink>
      <w:r w:rsidR="006D091C" w:rsidRPr="00735413">
        <w:rPr>
          <w:rFonts w:asciiTheme="minorBidi" w:hAnsiTheme="minorBidi" w:cstheme="minorBidi"/>
          <w:sz w:val="36"/>
          <w:szCs w:val="36"/>
        </w:rPr>
        <w:t>:</w:t>
      </w:r>
    </w:p>
    <w:p w14:paraId="666D33BD" w14:textId="77777777" w:rsidR="00703466" w:rsidRPr="00F85B53" w:rsidRDefault="00703466" w:rsidP="00443D31">
      <w:pPr>
        <w:tabs>
          <w:tab w:val="left" w:pos="1559"/>
          <w:tab w:val="left" w:pos="2835"/>
        </w:tabs>
        <w:rPr>
          <w:rFonts w:asciiTheme="minorBidi" w:hAnsiTheme="minorBidi" w:cstheme="minorBidi"/>
          <w:sz w:val="36"/>
          <w:szCs w:val="36"/>
          <w:lang w:val="fr-FR"/>
        </w:rPr>
      </w:pPr>
    </w:p>
    <w:p w14:paraId="38FCA559" w14:textId="15CE51F5" w:rsidR="006D091C" w:rsidRDefault="008919CF" w:rsidP="00F85B53">
      <w:pPr>
        <w:numPr>
          <w:ilvl w:val="1"/>
          <w:numId w:val="12"/>
        </w:numPr>
        <w:tabs>
          <w:tab w:val="left" w:pos="2835"/>
        </w:tabs>
        <w:ind w:left="851" w:firstLine="1537"/>
        <w:rPr>
          <w:rFonts w:asciiTheme="minorBidi" w:hAnsiTheme="minorBidi" w:cstheme="minorBidi"/>
          <w:sz w:val="36"/>
          <w:szCs w:val="36"/>
        </w:rPr>
      </w:pPr>
      <w:r w:rsidRPr="00F85B53">
        <w:rPr>
          <w:rFonts w:asciiTheme="minorBidi" w:hAnsiTheme="minorBidi" w:cstheme="minorBidi"/>
          <w:sz w:val="36"/>
          <w:szCs w:val="36"/>
        </w:rPr>
        <w:t>Procurement</w:t>
      </w:r>
      <w:r w:rsidR="006D091C" w:rsidRPr="00F85B53">
        <w:rPr>
          <w:rFonts w:asciiTheme="minorBidi" w:hAnsiTheme="minorBidi" w:cstheme="minorBidi"/>
          <w:sz w:val="36"/>
          <w:szCs w:val="36"/>
        </w:rPr>
        <w:t xml:space="preserve"> Orders</w:t>
      </w:r>
    </w:p>
    <w:p w14:paraId="272AE27F" w14:textId="41D72D1A" w:rsidR="002D6E0B" w:rsidRPr="00F85B53" w:rsidRDefault="002D6E0B" w:rsidP="00F85B53">
      <w:pPr>
        <w:numPr>
          <w:ilvl w:val="1"/>
          <w:numId w:val="12"/>
        </w:numPr>
        <w:tabs>
          <w:tab w:val="left" w:pos="2835"/>
        </w:tabs>
        <w:ind w:left="851" w:firstLine="1537"/>
        <w:rPr>
          <w:rFonts w:asciiTheme="minorBidi" w:hAnsiTheme="minorBidi" w:cstheme="minorBidi"/>
          <w:sz w:val="36"/>
          <w:szCs w:val="36"/>
        </w:rPr>
      </w:pPr>
      <w:r>
        <w:rPr>
          <w:rFonts w:asciiTheme="minorBidi" w:hAnsiTheme="minorBidi" w:cstheme="minorBidi"/>
          <w:sz w:val="36"/>
          <w:szCs w:val="36"/>
        </w:rPr>
        <w:t>Credit Card Orders</w:t>
      </w:r>
    </w:p>
    <w:p w14:paraId="6D20365E" w14:textId="09B69B88" w:rsidR="001F512D" w:rsidRPr="00F85B53" w:rsidRDefault="00700A56" w:rsidP="00F85B53">
      <w:pPr>
        <w:numPr>
          <w:ilvl w:val="1"/>
          <w:numId w:val="12"/>
        </w:numPr>
        <w:tabs>
          <w:tab w:val="left" w:pos="2835"/>
        </w:tabs>
        <w:ind w:left="851" w:firstLine="1537"/>
        <w:rPr>
          <w:rFonts w:asciiTheme="minorBidi" w:hAnsiTheme="minorBidi" w:cstheme="minorBidi"/>
          <w:sz w:val="36"/>
          <w:szCs w:val="36"/>
        </w:rPr>
      </w:pPr>
      <w:r w:rsidRPr="00F85B53">
        <w:rPr>
          <w:rFonts w:asciiTheme="minorBidi" w:hAnsiTheme="minorBidi" w:cstheme="minorBidi"/>
          <w:sz w:val="36"/>
          <w:szCs w:val="36"/>
        </w:rPr>
        <w:t xml:space="preserve">Stock </w:t>
      </w:r>
      <w:r w:rsidR="00777358" w:rsidRPr="00F85B53">
        <w:rPr>
          <w:rFonts w:asciiTheme="minorBidi" w:hAnsiTheme="minorBidi" w:cstheme="minorBidi"/>
          <w:sz w:val="36"/>
          <w:szCs w:val="36"/>
        </w:rPr>
        <w:t>Balances</w:t>
      </w:r>
    </w:p>
    <w:p w14:paraId="3D797351" w14:textId="317D2931" w:rsidR="00E14A1E" w:rsidRPr="00F85B53" w:rsidRDefault="00E14A1E" w:rsidP="00F85B53">
      <w:pPr>
        <w:numPr>
          <w:ilvl w:val="1"/>
          <w:numId w:val="12"/>
        </w:numPr>
        <w:tabs>
          <w:tab w:val="left" w:pos="2835"/>
        </w:tabs>
        <w:ind w:left="851" w:firstLine="1537"/>
        <w:rPr>
          <w:rFonts w:asciiTheme="minorBidi" w:hAnsiTheme="minorBidi" w:cstheme="minorBidi"/>
          <w:sz w:val="36"/>
          <w:szCs w:val="36"/>
        </w:rPr>
      </w:pPr>
      <w:r w:rsidRPr="00F85B53">
        <w:rPr>
          <w:rFonts w:asciiTheme="minorBidi" w:hAnsiTheme="minorBidi" w:cstheme="minorBidi"/>
          <w:sz w:val="36"/>
          <w:szCs w:val="36"/>
        </w:rPr>
        <w:t>Certificate of Petty Cash/Change Float</w:t>
      </w:r>
    </w:p>
    <w:p w14:paraId="4F601050" w14:textId="44CDAACC" w:rsidR="00700A56" w:rsidRPr="00F85B53" w:rsidRDefault="001F512D" w:rsidP="00F85B53">
      <w:pPr>
        <w:numPr>
          <w:ilvl w:val="1"/>
          <w:numId w:val="12"/>
        </w:numPr>
        <w:tabs>
          <w:tab w:val="left" w:pos="2835"/>
        </w:tabs>
        <w:ind w:left="851" w:firstLine="1537"/>
        <w:rPr>
          <w:rFonts w:asciiTheme="minorBidi" w:hAnsiTheme="minorBidi" w:cstheme="minorBidi"/>
          <w:sz w:val="36"/>
          <w:szCs w:val="36"/>
        </w:rPr>
      </w:pPr>
      <w:r w:rsidRPr="00F85B53">
        <w:rPr>
          <w:rFonts w:asciiTheme="minorBidi" w:hAnsiTheme="minorBidi" w:cstheme="minorBidi"/>
          <w:sz w:val="36"/>
          <w:szCs w:val="36"/>
        </w:rPr>
        <w:t>Insurance &amp; Risk Management</w:t>
      </w:r>
    </w:p>
    <w:p w14:paraId="335EA3C1" w14:textId="77777777" w:rsidR="006D091C" w:rsidRPr="00F85B53" w:rsidRDefault="006D091C" w:rsidP="00F85B53">
      <w:pPr>
        <w:numPr>
          <w:ilvl w:val="1"/>
          <w:numId w:val="12"/>
        </w:numPr>
        <w:tabs>
          <w:tab w:val="left" w:pos="2835"/>
        </w:tabs>
        <w:ind w:left="851" w:firstLine="1537"/>
        <w:rPr>
          <w:rFonts w:asciiTheme="minorBidi" w:hAnsiTheme="minorBidi" w:cstheme="minorBidi"/>
          <w:sz w:val="36"/>
          <w:szCs w:val="36"/>
        </w:rPr>
      </w:pPr>
      <w:r w:rsidRPr="00F85B53">
        <w:rPr>
          <w:rFonts w:asciiTheme="minorBidi" w:hAnsiTheme="minorBidi" w:cstheme="minorBidi"/>
          <w:sz w:val="36"/>
          <w:szCs w:val="36"/>
        </w:rPr>
        <w:t>Financial Coding</w:t>
      </w:r>
    </w:p>
    <w:p w14:paraId="50BD0305" w14:textId="5E454439" w:rsidR="006D091C" w:rsidRPr="00F85B53" w:rsidRDefault="006D091C" w:rsidP="00F85B53">
      <w:pPr>
        <w:numPr>
          <w:ilvl w:val="1"/>
          <w:numId w:val="12"/>
        </w:numPr>
        <w:tabs>
          <w:tab w:val="left" w:pos="2835"/>
        </w:tabs>
        <w:ind w:left="851" w:firstLine="1537"/>
        <w:rPr>
          <w:rFonts w:asciiTheme="minorBidi" w:hAnsiTheme="minorBidi" w:cstheme="minorBidi"/>
          <w:sz w:val="36"/>
          <w:szCs w:val="36"/>
        </w:rPr>
      </w:pPr>
      <w:r w:rsidRPr="00F85B53">
        <w:rPr>
          <w:rFonts w:asciiTheme="minorBidi" w:hAnsiTheme="minorBidi" w:cstheme="minorBidi"/>
          <w:sz w:val="36"/>
          <w:szCs w:val="36"/>
        </w:rPr>
        <w:t>Financial Management System</w:t>
      </w:r>
    </w:p>
    <w:p w14:paraId="7E29C3D5" w14:textId="77777777" w:rsidR="006D091C" w:rsidRPr="00F85B53" w:rsidRDefault="006D091C">
      <w:pPr>
        <w:rPr>
          <w:rFonts w:asciiTheme="minorBidi" w:hAnsiTheme="minorBidi" w:cstheme="minorBidi"/>
          <w:sz w:val="36"/>
          <w:szCs w:val="36"/>
        </w:rPr>
      </w:pPr>
    </w:p>
    <w:p w14:paraId="07BE2CF2" w14:textId="7E6BEF5B" w:rsidR="00443D31" w:rsidRPr="00F85B53" w:rsidRDefault="00443D31">
      <w:pPr>
        <w:overflowPunct/>
        <w:autoSpaceDE/>
        <w:autoSpaceDN/>
        <w:adjustRightInd/>
        <w:textAlignment w:val="auto"/>
        <w:rPr>
          <w:rFonts w:asciiTheme="minorBidi" w:hAnsiTheme="minorBidi" w:cstheme="minorBidi"/>
          <w:sz w:val="36"/>
          <w:szCs w:val="36"/>
        </w:rPr>
      </w:pPr>
      <w:r w:rsidRPr="00F85B53">
        <w:rPr>
          <w:rFonts w:asciiTheme="minorBidi" w:hAnsiTheme="minorBidi" w:cstheme="minorBidi"/>
          <w:sz w:val="36"/>
          <w:szCs w:val="36"/>
        </w:rPr>
        <w:br w:type="page"/>
      </w:r>
    </w:p>
    <w:p w14:paraId="41DA46CB" w14:textId="22E0005D" w:rsidR="00F85B53" w:rsidRPr="00735413" w:rsidRDefault="00F85B53" w:rsidP="00F85B53">
      <w:pPr>
        <w:rPr>
          <w:rFonts w:ascii="Arial" w:hAnsi="Arial" w:cs="Arial"/>
          <w:sz w:val="40"/>
          <w:szCs w:val="40"/>
          <w:lang w:val="fr-FR"/>
        </w:rPr>
      </w:pPr>
      <w:bookmarkStart w:id="0" w:name="_Summary_of_Key"/>
      <w:bookmarkStart w:id="1" w:name="_Key_Dates"/>
      <w:bookmarkEnd w:id="0"/>
      <w:bookmarkEnd w:id="1"/>
      <w:r w:rsidRPr="00735413">
        <w:rPr>
          <w:rFonts w:ascii="Arial" w:hAnsi="Arial" w:cs="Arial"/>
          <w:sz w:val="40"/>
          <w:szCs w:val="40"/>
          <w:lang w:val="fr-FR"/>
        </w:rPr>
        <w:lastRenderedPageBreak/>
        <w:t>KEY DATES</w:t>
      </w:r>
    </w:p>
    <w:p w14:paraId="37518AF9" w14:textId="4E4D4434" w:rsidR="00F85B53" w:rsidRPr="00DE6A2C" w:rsidRDefault="00F85B53" w:rsidP="00443D31">
      <w:pPr>
        <w:rPr>
          <w:rFonts w:ascii="Arial" w:hAnsi="Arial" w:cs="Arial"/>
          <w:sz w:val="22"/>
          <w:szCs w:val="22"/>
        </w:rPr>
      </w:pPr>
    </w:p>
    <w:p w14:paraId="053E5F41" w14:textId="77777777" w:rsidR="00F85B53" w:rsidRPr="00DE6A2C" w:rsidRDefault="00F85B53" w:rsidP="00443D31">
      <w:pPr>
        <w:rPr>
          <w:rFonts w:ascii="Arial" w:hAnsi="Arial" w:cs="Arial"/>
          <w:sz w:val="22"/>
          <w:szCs w:val="22"/>
        </w:rPr>
      </w:pPr>
    </w:p>
    <w:p w14:paraId="78DAD118" w14:textId="71C74BD0" w:rsidR="00443D31" w:rsidRPr="00DE6A2C" w:rsidRDefault="00443D31">
      <w:pPr>
        <w:rPr>
          <w:rFonts w:ascii="Arial" w:hAnsi="Arial" w:cs="Arial"/>
          <w:sz w:val="32"/>
          <w:u w:val="single"/>
        </w:rPr>
      </w:pPr>
      <w:r w:rsidRPr="00DE6A2C">
        <w:rPr>
          <w:rFonts w:ascii="Arial" w:hAnsi="Arial" w:cs="Arial"/>
          <w:sz w:val="32"/>
          <w:u w:val="single"/>
        </w:rPr>
        <w:t>Creditor</w:t>
      </w:r>
      <w:r w:rsidR="00E21779" w:rsidRPr="00DE6A2C">
        <w:rPr>
          <w:rFonts w:ascii="Arial" w:hAnsi="Arial" w:cs="Arial"/>
          <w:sz w:val="32"/>
          <w:u w:val="single"/>
        </w:rPr>
        <w:t xml:space="preserve"> Payment</w:t>
      </w:r>
      <w:r w:rsidRPr="00DE6A2C">
        <w:rPr>
          <w:rFonts w:ascii="Arial" w:hAnsi="Arial" w:cs="Arial"/>
          <w:sz w:val="32"/>
          <w:u w:val="single"/>
        </w:rPr>
        <w:t>s</w:t>
      </w:r>
    </w:p>
    <w:p w14:paraId="08938172" w14:textId="77777777" w:rsidR="00476458" w:rsidRPr="00DE6A2C" w:rsidRDefault="00476458">
      <w:pPr>
        <w:rPr>
          <w:rFonts w:ascii="Arial" w:hAnsi="Arial" w:cs="Arial"/>
          <w:sz w:val="22"/>
          <w:szCs w:val="22"/>
        </w:rPr>
      </w:pPr>
    </w:p>
    <w:p w14:paraId="56FA1ECC" w14:textId="196A441C" w:rsidR="00A5423C" w:rsidRPr="00DE6A2C" w:rsidRDefault="00A5423C">
      <w:pPr>
        <w:rPr>
          <w:rFonts w:ascii="Arial" w:hAnsi="Arial" w:cs="Arial"/>
          <w:sz w:val="22"/>
          <w:szCs w:val="22"/>
        </w:rPr>
      </w:pPr>
      <w:r w:rsidRPr="00DE6A2C">
        <w:rPr>
          <w:rFonts w:ascii="Arial" w:hAnsi="Arial" w:cs="Arial"/>
          <w:sz w:val="22"/>
          <w:szCs w:val="22"/>
        </w:rPr>
        <w:t>Deadline for submission of invoices relating to 20</w:t>
      </w:r>
      <w:r w:rsidR="00D674E5">
        <w:rPr>
          <w:rFonts w:ascii="Arial" w:hAnsi="Arial" w:cs="Arial"/>
          <w:sz w:val="22"/>
          <w:szCs w:val="22"/>
        </w:rPr>
        <w:t>2</w:t>
      </w:r>
      <w:r w:rsidR="006C6E54">
        <w:rPr>
          <w:rFonts w:ascii="Arial" w:hAnsi="Arial" w:cs="Arial"/>
          <w:sz w:val="22"/>
          <w:szCs w:val="22"/>
        </w:rPr>
        <w:t>4</w:t>
      </w:r>
      <w:r w:rsidRPr="00DE6A2C">
        <w:rPr>
          <w:rFonts w:ascii="Arial" w:hAnsi="Arial" w:cs="Arial"/>
          <w:sz w:val="22"/>
          <w:szCs w:val="22"/>
        </w:rPr>
        <w:t>/2</w:t>
      </w:r>
      <w:r w:rsidR="006C6E54">
        <w:rPr>
          <w:rFonts w:ascii="Arial" w:hAnsi="Arial" w:cs="Arial"/>
          <w:sz w:val="22"/>
          <w:szCs w:val="22"/>
        </w:rPr>
        <w:t>5</w:t>
      </w:r>
      <w:r w:rsidR="00B87C09">
        <w:rPr>
          <w:rFonts w:ascii="Arial" w:hAnsi="Arial" w:cs="Arial"/>
          <w:sz w:val="22"/>
          <w:szCs w:val="22"/>
        </w:rPr>
        <w:t xml:space="preserve"> </w:t>
      </w:r>
      <w:bookmarkStart w:id="2" w:name="_Hlk127258859"/>
      <w:r w:rsidR="00B87C09" w:rsidRPr="00517761">
        <w:rPr>
          <w:rFonts w:ascii="Arial" w:hAnsi="Arial" w:cs="Arial"/>
          <w:sz w:val="22"/>
          <w:szCs w:val="22"/>
        </w:rPr>
        <w:t>(</w:t>
      </w:r>
      <w:r w:rsidR="00223289" w:rsidRPr="00517761">
        <w:rPr>
          <w:rFonts w:ascii="Arial" w:hAnsi="Arial" w:cs="Arial"/>
          <w:sz w:val="22"/>
          <w:szCs w:val="22"/>
        </w:rPr>
        <w:t xml:space="preserve">to be </w:t>
      </w:r>
      <w:r w:rsidR="00B87C09" w:rsidRPr="00517761">
        <w:rPr>
          <w:rFonts w:ascii="Arial" w:hAnsi="Arial" w:cs="Arial"/>
          <w:sz w:val="22"/>
          <w:szCs w:val="22"/>
        </w:rPr>
        <w:t xml:space="preserve">received by </w:t>
      </w:r>
      <w:r w:rsidR="008C5647" w:rsidRPr="00517761">
        <w:rPr>
          <w:rFonts w:ascii="Arial" w:hAnsi="Arial" w:cs="Arial"/>
          <w:sz w:val="22"/>
          <w:szCs w:val="22"/>
        </w:rPr>
        <w:t xml:space="preserve">the </w:t>
      </w:r>
      <w:r w:rsidR="00B87C09" w:rsidRPr="00517761">
        <w:rPr>
          <w:rFonts w:ascii="Arial" w:hAnsi="Arial" w:cs="Arial"/>
          <w:sz w:val="22"/>
          <w:szCs w:val="22"/>
        </w:rPr>
        <w:t>Creditors</w:t>
      </w:r>
      <w:r w:rsidR="008C5647" w:rsidRPr="00517761">
        <w:rPr>
          <w:rFonts w:ascii="Arial" w:hAnsi="Arial" w:cs="Arial"/>
          <w:sz w:val="22"/>
          <w:szCs w:val="22"/>
        </w:rPr>
        <w:t xml:space="preserve"> section</w:t>
      </w:r>
      <w:r w:rsidR="00B87C09" w:rsidRPr="00517761">
        <w:rPr>
          <w:rFonts w:ascii="Arial" w:hAnsi="Arial" w:cs="Arial"/>
          <w:sz w:val="22"/>
          <w:szCs w:val="22"/>
        </w:rPr>
        <w:t>)</w:t>
      </w:r>
      <w:bookmarkEnd w:id="2"/>
      <w:r w:rsidRPr="00517761">
        <w:rPr>
          <w:rFonts w:ascii="Arial" w:hAnsi="Arial" w:cs="Arial"/>
          <w:sz w:val="22"/>
          <w:szCs w:val="22"/>
        </w:rPr>
        <w:t>:</w:t>
      </w:r>
    </w:p>
    <w:p w14:paraId="4BBF58F7" w14:textId="46DC1081" w:rsidR="00E21779" w:rsidRPr="00DE6A2C" w:rsidRDefault="00A80AC8" w:rsidP="001C0EC3">
      <w:pPr>
        <w:pStyle w:val="ListParagraph"/>
        <w:numPr>
          <w:ilvl w:val="0"/>
          <w:numId w:val="17"/>
        </w:numPr>
        <w:tabs>
          <w:tab w:val="left" w:pos="4536"/>
        </w:tabs>
        <w:rPr>
          <w:rFonts w:ascii="Arial" w:hAnsi="Arial" w:cs="Arial"/>
          <w:sz w:val="22"/>
          <w:szCs w:val="22"/>
        </w:rPr>
      </w:pPr>
      <w:r>
        <w:rPr>
          <w:rFonts w:ascii="Arial" w:hAnsi="Arial" w:cs="Arial"/>
          <w:sz w:val="22"/>
          <w:szCs w:val="22"/>
        </w:rPr>
        <w:t>Fri</w:t>
      </w:r>
      <w:r w:rsidR="00750A33" w:rsidRPr="00DE6A2C">
        <w:rPr>
          <w:rFonts w:ascii="Arial" w:hAnsi="Arial" w:cs="Arial"/>
          <w:sz w:val="22"/>
          <w:szCs w:val="22"/>
        </w:rPr>
        <w:t xml:space="preserve">day </w:t>
      </w:r>
      <w:r w:rsidR="002B7441">
        <w:rPr>
          <w:rFonts w:ascii="Arial" w:hAnsi="Arial" w:cs="Arial"/>
          <w:sz w:val="22"/>
          <w:szCs w:val="22"/>
        </w:rPr>
        <w:t>1</w:t>
      </w:r>
      <w:r w:rsidR="006C6E54">
        <w:rPr>
          <w:rFonts w:ascii="Arial" w:hAnsi="Arial" w:cs="Arial"/>
          <w:sz w:val="22"/>
          <w:szCs w:val="22"/>
        </w:rPr>
        <w:t>1</w:t>
      </w:r>
      <w:r w:rsidR="00750A33" w:rsidRPr="00DE6A2C">
        <w:rPr>
          <w:rFonts w:ascii="Arial" w:hAnsi="Arial" w:cs="Arial"/>
          <w:sz w:val="22"/>
          <w:szCs w:val="22"/>
          <w:vertAlign w:val="superscript"/>
        </w:rPr>
        <w:t>th</w:t>
      </w:r>
      <w:r w:rsidR="00750A33" w:rsidRPr="00DE6A2C">
        <w:rPr>
          <w:rFonts w:ascii="Arial" w:hAnsi="Arial" w:cs="Arial"/>
          <w:sz w:val="22"/>
          <w:szCs w:val="22"/>
        </w:rPr>
        <w:t xml:space="preserve"> April</w:t>
      </w:r>
      <w:r w:rsidR="00750A33" w:rsidRPr="004E74E1">
        <w:rPr>
          <w:rFonts w:ascii="Arial" w:hAnsi="Arial" w:cs="Arial"/>
          <w:sz w:val="22"/>
          <w:szCs w:val="22"/>
        </w:rPr>
        <w:t xml:space="preserve"> </w:t>
      </w:r>
      <w:r w:rsidR="006405D5" w:rsidRPr="004E74E1">
        <w:rPr>
          <w:rFonts w:ascii="Arial" w:hAnsi="Arial" w:cs="Arial"/>
          <w:sz w:val="22"/>
          <w:szCs w:val="22"/>
        </w:rPr>
        <w:t>202</w:t>
      </w:r>
      <w:r w:rsidR="006C6E54">
        <w:rPr>
          <w:rFonts w:ascii="Arial" w:hAnsi="Arial" w:cs="Arial"/>
          <w:sz w:val="22"/>
          <w:szCs w:val="22"/>
        </w:rPr>
        <w:t>5</w:t>
      </w:r>
      <w:r w:rsidR="006405D5" w:rsidRPr="00DE6A2C">
        <w:rPr>
          <w:rFonts w:ascii="Arial" w:hAnsi="Arial" w:cs="Arial"/>
          <w:sz w:val="22"/>
          <w:szCs w:val="22"/>
        </w:rPr>
        <w:t xml:space="preserve"> </w:t>
      </w:r>
      <w:r w:rsidR="006405D5" w:rsidRPr="00DE6A2C">
        <w:rPr>
          <w:rFonts w:ascii="Arial" w:hAnsi="Arial" w:cs="Arial"/>
          <w:sz w:val="22"/>
          <w:szCs w:val="22"/>
        </w:rPr>
        <w:tab/>
      </w:r>
      <w:r w:rsidR="00E21779" w:rsidRPr="00DE6A2C">
        <w:rPr>
          <w:rFonts w:ascii="Arial" w:hAnsi="Arial" w:cs="Arial"/>
          <w:sz w:val="22"/>
          <w:szCs w:val="22"/>
        </w:rPr>
        <w:t>P2P</w:t>
      </w:r>
    </w:p>
    <w:p w14:paraId="10652424" w14:textId="2D394CCA" w:rsidR="001C0EC3" w:rsidRPr="001C0EC3" w:rsidRDefault="006C6E54" w:rsidP="001C0EC3">
      <w:pPr>
        <w:pStyle w:val="ListParagraph"/>
        <w:numPr>
          <w:ilvl w:val="0"/>
          <w:numId w:val="17"/>
        </w:numPr>
        <w:tabs>
          <w:tab w:val="left" w:pos="4536"/>
        </w:tabs>
        <w:rPr>
          <w:rFonts w:ascii="Arial" w:hAnsi="Arial" w:cs="Arial"/>
          <w:sz w:val="22"/>
          <w:szCs w:val="22"/>
          <w:u w:val="single"/>
        </w:rPr>
      </w:pPr>
      <w:r>
        <w:rPr>
          <w:rFonts w:ascii="Arial" w:hAnsi="Arial" w:cs="Arial"/>
          <w:sz w:val="22"/>
          <w:szCs w:val="22"/>
        </w:rPr>
        <w:t>Wed</w:t>
      </w:r>
      <w:r w:rsidR="001C0EC3">
        <w:rPr>
          <w:rFonts w:ascii="Arial" w:hAnsi="Arial" w:cs="Arial"/>
          <w:sz w:val="22"/>
          <w:szCs w:val="22"/>
        </w:rPr>
        <w:t>ne</w:t>
      </w:r>
      <w:r>
        <w:rPr>
          <w:rFonts w:ascii="Arial" w:hAnsi="Arial" w:cs="Arial"/>
          <w:sz w:val="22"/>
          <w:szCs w:val="22"/>
        </w:rPr>
        <w:t>s</w:t>
      </w:r>
      <w:r w:rsidR="001C0EC3">
        <w:rPr>
          <w:rFonts w:ascii="Arial" w:hAnsi="Arial" w:cs="Arial"/>
          <w:sz w:val="22"/>
          <w:szCs w:val="22"/>
        </w:rPr>
        <w:t>day</w:t>
      </w:r>
      <w:r w:rsidR="006405D5" w:rsidRPr="00DE6A2C">
        <w:rPr>
          <w:rFonts w:ascii="Arial" w:hAnsi="Arial" w:cs="Arial"/>
          <w:sz w:val="22"/>
          <w:szCs w:val="22"/>
        </w:rPr>
        <w:t xml:space="preserve"> </w:t>
      </w:r>
      <w:r w:rsidR="00750A33">
        <w:rPr>
          <w:rFonts w:ascii="Arial" w:hAnsi="Arial" w:cs="Arial"/>
          <w:sz w:val="22"/>
          <w:szCs w:val="22"/>
        </w:rPr>
        <w:t>1</w:t>
      </w:r>
      <w:r>
        <w:rPr>
          <w:rFonts w:ascii="Arial" w:hAnsi="Arial" w:cs="Arial"/>
          <w:sz w:val="22"/>
          <w:szCs w:val="22"/>
        </w:rPr>
        <w:t>6</w:t>
      </w:r>
      <w:r w:rsidR="006405D5" w:rsidRPr="00DE6A2C">
        <w:rPr>
          <w:rFonts w:ascii="Arial" w:hAnsi="Arial" w:cs="Arial"/>
          <w:sz w:val="22"/>
          <w:szCs w:val="22"/>
          <w:vertAlign w:val="superscript"/>
        </w:rPr>
        <w:t>th</w:t>
      </w:r>
      <w:r w:rsidR="006405D5" w:rsidRPr="00DE6A2C">
        <w:rPr>
          <w:rFonts w:ascii="Arial" w:hAnsi="Arial" w:cs="Arial"/>
          <w:sz w:val="22"/>
          <w:szCs w:val="22"/>
        </w:rPr>
        <w:t xml:space="preserve"> April 202</w:t>
      </w:r>
      <w:r>
        <w:rPr>
          <w:rFonts w:ascii="Arial" w:hAnsi="Arial" w:cs="Arial"/>
          <w:sz w:val="22"/>
          <w:szCs w:val="22"/>
        </w:rPr>
        <w:t>5</w:t>
      </w:r>
      <w:r w:rsidR="006405D5" w:rsidRPr="00DE6A2C">
        <w:rPr>
          <w:rFonts w:ascii="Arial" w:hAnsi="Arial" w:cs="Arial"/>
          <w:sz w:val="22"/>
          <w:szCs w:val="22"/>
        </w:rPr>
        <w:t xml:space="preserve"> </w:t>
      </w:r>
      <w:r w:rsidR="004561B6">
        <w:rPr>
          <w:rFonts w:ascii="Arial" w:hAnsi="Arial" w:cs="Arial"/>
          <w:sz w:val="22"/>
          <w:szCs w:val="22"/>
        </w:rPr>
        <w:t>(12pm)</w:t>
      </w:r>
      <w:r w:rsidR="006405D5" w:rsidRPr="00DE6A2C">
        <w:rPr>
          <w:rFonts w:ascii="Arial" w:hAnsi="Arial" w:cs="Arial"/>
          <w:sz w:val="22"/>
          <w:szCs w:val="22"/>
        </w:rPr>
        <w:tab/>
      </w:r>
      <w:r w:rsidR="00E21779" w:rsidRPr="00517761">
        <w:rPr>
          <w:rFonts w:ascii="Arial" w:hAnsi="Arial" w:cs="Arial"/>
          <w:sz w:val="22"/>
          <w:szCs w:val="22"/>
        </w:rPr>
        <w:t>Back Office</w:t>
      </w:r>
      <w:r w:rsidR="00B86898" w:rsidRPr="00517761">
        <w:rPr>
          <w:rStyle w:val="FootnoteReference"/>
          <w:rFonts w:ascii="Arial" w:hAnsi="Arial" w:cs="Arial"/>
          <w:sz w:val="22"/>
          <w:szCs w:val="22"/>
        </w:rPr>
        <w:footnoteReference w:id="2"/>
      </w:r>
      <w:r w:rsidR="00255A52" w:rsidRPr="00517761">
        <w:rPr>
          <w:rFonts w:ascii="Arial" w:hAnsi="Arial" w:cs="Arial"/>
          <w:sz w:val="22"/>
          <w:szCs w:val="22"/>
        </w:rPr>
        <w:t xml:space="preserve"> </w:t>
      </w:r>
      <w:bookmarkStart w:id="3" w:name="_Hlk127259030"/>
      <w:r w:rsidR="00223289" w:rsidRPr="00517761">
        <w:rPr>
          <w:rFonts w:ascii="Arial" w:hAnsi="Arial" w:cs="Arial"/>
          <w:sz w:val="22"/>
          <w:szCs w:val="22"/>
        </w:rPr>
        <w:t>and</w:t>
      </w:r>
      <w:r w:rsidR="00C341EF" w:rsidRPr="00517761">
        <w:rPr>
          <w:rFonts w:ascii="Arial" w:hAnsi="Arial" w:cs="Arial"/>
          <w:sz w:val="22"/>
          <w:szCs w:val="22"/>
        </w:rPr>
        <w:t xml:space="preserve"> for</w:t>
      </w:r>
      <w:r w:rsidR="00223289" w:rsidRPr="00517761">
        <w:rPr>
          <w:rFonts w:ascii="Arial" w:hAnsi="Arial" w:cs="Arial"/>
          <w:sz w:val="22"/>
          <w:szCs w:val="22"/>
        </w:rPr>
        <w:t xml:space="preserve"> on-line direct entry</w:t>
      </w:r>
      <w:bookmarkEnd w:id="3"/>
      <w:r w:rsidR="00C93F54" w:rsidRPr="00517761">
        <w:rPr>
          <w:rFonts w:ascii="Arial" w:hAnsi="Arial" w:cs="Arial"/>
          <w:sz w:val="22"/>
          <w:szCs w:val="22"/>
        </w:rPr>
        <w:t xml:space="preserve"> by the</w:t>
      </w:r>
    </w:p>
    <w:p w14:paraId="0BD00A9A" w14:textId="372332EE" w:rsidR="00540966" w:rsidRPr="001C0EC3" w:rsidRDefault="001C0EC3" w:rsidP="001C0EC3">
      <w:pPr>
        <w:tabs>
          <w:tab w:val="left" w:pos="4536"/>
        </w:tabs>
        <w:rPr>
          <w:rFonts w:ascii="Arial" w:hAnsi="Arial" w:cs="Arial"/>
          <w:sz w:val="22"/>
          <w:szCs w:val="22"/>
          <w:u w:val="single"/>
        </w:rPr>
      </w:pPr>
      <w:r>
        <w:rPr>
          <w:rFonts w:ascii="Arial" w:hAnsi="Arial" w:cs="Arial"/>
          <w:sz w:val="22"/>
          <w:szCs w:val="22"/>
        </w:rPr>
        <w:tab/>
      </w:r>
      <w:r w:rsidR="00C93F54" w:rsidRPr="001C0EC3">
        <w:rPr>
          <w:rFonts w:ascii="Arial" w:hAnsi="Arial" w:cs="Arial"/>
          <w:sz w:val="22"/>
          <w:szCs w:val="22"/>
        </w:rPr>
        <w:t>Creditors section</w:t>
      </w:r>
    </w:p>
    <w:p w14:paraId="02B34B7C" w14:textId="20E1D6D7" w:rsidR="00A5423C" w:rsidRDefault="006C6E54" w:rsidP="001C0EC3">
      <w:pPr>
        <w:pStyle w:val="ListParagraph"/>
        <w:numPr>
          <w:ilvl w:val="0"/>
          <w:numId w:val="17"/>
        </w:numPr>
        <w:tabs>
          <w:tab w:val="left" w:pos="3969"/>
          <w:tab w:val="left" w:pos="4536"/>
        </w:tabs>
        <w:rPr>
          <w:rFonts w:ascii="Arial" w:hAnsi="Arial" w:cs="Arial"/>
          <w:sz w:val="22"/>
          <w:szCs w:val="22"/>
        </w:rPr>
      </w:pPr>
      <w:r>
        <w:rPr>
          <w:rFonts w:ascii="Arial" w:hAnsi="Arial" w:cs="Arial"/>
          <w:sz w:val="22"/>
          <w:szCs w:val="22"/>
        </w:rPr>
        <w:t>Wedne</w:t>
      </w:r>
      <w:r w:rsidR="00D366B9">
        <w:rPr>
          <w:rFonts w:ascii="Arial" w:hAnsi="Arial" w:cs="Arial"/>
          <w:sz w:val="22"/>
          <w:szCs w:val="22"/>
        </w:rPr>
        <w:t>s</w:t>
      </w:r>
      <w:r w:rsidR="006405D5" w:rsidRPr="00DE6A2C">
        <w:rPr>
          <w:rFonts w:ascii="Arial" w:hAnsi="Arial" w:cs="Arial"/>
          <w:sz w:val="22"/>
          <w:szCs w:val="22"/>
        </w:rPr>
        <w:t xml:space="preserve">day </w:t>
      </w:r>
      <w:r w:rsidR="00750A33">
        <w:rPr>
          <w:rFonts w:ascii="Arial" w:hAnsi="Arial" w:cs="Arial"/>
          <w:sz w:val="22"/>
          <w:szCs w:val="22"/>
        </w:rPr>
        <w:t>1</w:t>
      </w:r>
      <w:r>
        <w:rPr>
          <w:rFonts w:ascii="Arial" w:hAnsi="Arial" w:cs="Arial"/>
          <w:sz w:val="22"/>
          <w:szCs w:val="22"/>
        </w:rPr>
        <w:t>6</w:t>
      </w:r>
      <w:r w:rsidR="006405D5" w:rsidRPr="00DE6A2C">
        <w:rPr>
          <w:rFonts w:ascii="Arial" w:hAnsi="Arial" w:cs="Arial"/>
          <w:sz w:val="22"/>
          <w:szCs w:val="22"/>
          <w:vertAlign w:val="superscript"/>
        </w:rPr>
        <w:t>th</w:t>
      </w:r>
      <w:r w:rsidR="006405D5" w:rsidRPr="00DE6A2C">
        <w:rPr>
          <w:rFonts w:ascii="Arial" w:hAnsi="Arial" w:cs="Arial"/>
          <w:sz w:val="22"/>
          <w:szCs w:val="22"/>
        </w:rPr>
        <w:t xml:space="preserve"> April </w:t>
      </w:r>
      <w:r w:rsidR="00A3678B" w:rsidRPr="00DE6A2C">
        <w:rPr>
          <w:rFonts w:ascii="Arial" w:hAnsi="Arial" w:cs="Arial"/>
          <w:sz w:val="22"/>
          <w:szCs w:val="22"/>
        </w:rPr>
        <w:t>202</w:t>
      </w:r>
      <w:r>
        <w:rPr>
          <w:rFonts w:ascii="Arial" w:hAnsi="Arial" w:cs="Arial"/>
          <w:sz w:val="22"/>
          <w:szCs w:val="22"/>
        </w:rPr>
        <w:t>5</w:t>
      </w:r>
      <w:r w:rsidR="004561B6">
        <w:rPr>
          <w:rFonts w:ascii="Arial" w:hAnsi="Arial" w:cs="Arial"/>
          <w:sz w:val="22"/>
          <w:szCs w:val="22"/>
        </w:rPr>
        <w:t xml:space="preserve"> (12pm)</w:t>
      </w:r>
      <w:r w:rsidR="006405D5" w:rsidRPr="00DE6A2C">
        <w:rPr>
          <w:rFonts w:ascii="Arial" w:hAnsi="Arial" w:cs="Arial"/>
          <w:sz w:val="22"/>
          <w:szCs w:val="22"/>
        </w:rPr>
        <w:tab/>
        <w:t>Deadline for receipt of f</w:t>
      </w:r>
      <w:r w:rsidR="00A5423C" w:rsidRPr="00DE6A2C">
        <w:rPr>
          <w:rFonts w:ascii="Arial" w:hAnsi="Arial" w:cs="Arial"/>
          <w:sz w:val="22"/>
          <w:szCs w:val="22"/>
        </w:rPr>
        <w:t>ile transfers</w:t>
      </w:r>
      <w:r w:rsidR="00E023FA">
        <w:rPr>
          <w:rStyle w:val="FootnoteReference"/>
          <w:rFonts w:ascii="Arial" w:hAnsi="Arial" w:cs="Arial"/>
          <w:sz w:val="22"/>
          <w:szCs w:val="22"/>
        </w:rPr>
        <w:footnoteReference w:id="3"/>
      </w:r>
    </w:p>
    <w:p w14:paraId="06266A21" w14:textId="7BA51951" w:rsidR="00A42C52" w:rsidRDefault="00A42C52" w:rsidP="00A42C52">
      <w:pPr>
        <w:tabs>
          <w:tab w:val="left" w:pos="3969"/>
        </w:tabs>
        <w:rPr>
          <w:rFonts w:ascii="Arial" w:hAnsi="Arial" w:cs="Arial"/>
          <w:sz w:val="22"/>
          <w:szCs w:val="22"/>
        </w:rPr>
      </w:pPr>
    </w:p>
    <w:p w14:paraId="07C92E71" w14:textId="07799E81" w:rsidR="00A42C52" w:rsidRPr="00A42C52" w:rsidRDefault="00A42C52" w:rsidP="00A42C52">
      <w:pPr>
        <w:tabs>
          <w:tab w:val="left" w:pos="3969"/>
        </w:tabs>
        <w:rPr>
          <w:rFonts w:ascii="Arial" w:hAnsi="Arial" w:cs="Arial"/>
          <w:sz w:val="22"/>
          <w:szCs w:val="22"/>
        </w:rPr>
      </w:pPr>
      <w:r w:rsidRPr="00517761">
        <w:rPr>
          <w:rFonts w:ascii="Arial" w:hAnsi="Arial" w:cs="Arial"/>
          <w:sz w:val="22"/>
          <w:szCs w:val="22"/>
        </w:rPr>
        <w:t xml:space="preserve">On-line invoice processing will be available to users up to </w:t>
      </w:r>
      <w:r w:rsidRPr="00517761">
        <w:rPr>
          <w:rFonts w:ascii="Arial" w:hAnsi="Arial" w:cs="Arial"/>
          <w:b/>
          <w:bCs/>
          <w:sz w:val="22"/>
          <w:szCs w:val="22"/>
        </w:rPr>
        <w:t>12pm</w:t>
      </w:r>
      <w:r w:rsidRPr="00517761">
        <w:rPr>
          <w:rFonts w:ascii="Arial" w:hAnsi="Arial" w:cs="Arial"/>
          <w:sz w:val="22"/>
          <w:szCs w:val="22"/>
        </w:rPr>
        <w:t xml:space="preserve"> on </w:t>
      </w:r>
      <w:r w:rsidR="001C0EC3">
        <w:rPr>
          <w:rFonts w:ascii="Arial" w:hAnsi="Arial" w:cs="Arial"/>
          <w:b/>
          <w:bCs/>
          <w:sz w:val="22"/>
          <w:szCs w:val="22"/>
        </w:rPr>
        <w:t>Thurs</w:t>
      </w:r>
      <w:r w:rsidRPr="00517761">
        <w:rPr>
          <w:rFonts w:ascii="Arial" w:hAnsi="Arial" w:cs="Arial"/>
          <w:b/>
          <w:bCs/>
          <w:sz w:val="22"/>
          <w:szCs w:val="22"/>
        </w:rPr>
        <w:t>day 1</w:t>
      </w:r>
      <w:r w:rsidR="001C0EC3">
        <w:rPr>
          <w:rFonts w:ascii="Arial" w:hAnsi="Arial" w:cs="Arial"/>
          <w:b/>
          <w:bCs/>
          <w:sz w:val="22"/>
          <w:szCs w:val="22"/>
        </w:rPr>
        <w:t>7</w:t>
      </w:r>
      <w:r w:rsidRPr="00517761">
        <w:rPr>
          <w:rFonts w:ascii="Arial" w:hAnsi="Arial" w:cs="Arial"/>
          <w:b/>
          <w:bCs/>
          <w:sz w:val="22"/>
          <w:szCs w:val="22"/>
          <w:vertAlign w:val="superscript"/>
        </w:rPr>
        <w:t>th</w:t>
      </w:r>
      <w:r w:rsidRPr="00517761">
        <w:rPr>
          <w:rFonts w:ascii="Arial" w:hAnsi="Arial" w:cs="Arial"/>
          <w:sz w:val="22"/>
          <w:szCs w:val="22"/>
        </w:rPr>
        <w:t xml:space="preserve"> </w:t>
      </w:r>
      <w:r w:rsidRPr="00517761">
        <w:rPr>
          <w:rFonts w:ascii="Arial" w:hAnsi="Arial" w:cs="Arial"/>
          <w:b/>
          <w:sz w:val="22"/>
          <w:szCs w:val="22"/>
        </w:rPr>
        <w:t>April 202</w:t>
      </w:r>
      <w:r w:rsidR="001C0EC3">
        <w:rPr>
          <w:rFonts w:ascii="Arial" w:hAnsi="Arial" w:cs="Arial"/>
          <w:b/>
          <w:sz w:val="22"/>
          <w:szCs w:val="22"/>
        </w:rPr>
        <w:t>5.</w:t>
      </w:r>
    </w:p>
    <w:p w14:paraId="718B6F18" w14:textId="69CBA0BF" w:rsidR="00A5423C" w:rsidRPr="00DE6A2C" w:rsidRDefault="00A5423C" w:rsidP="00A5423C">
      <w:pPr>
        <w:rPr>
          <w:rFonts w:ascii="Arial" w:hAnsi="Arial" w:cs="Arial"/>
          <w:sz w:val="22"/>
          <w:szCs w:val="22"/>
        </w:rPr>
      </w:pPr>
    </w:p>
    <w:p w14:paraId="43E2C12A" w14:textId="77777777" w:rsidR="001D13A2" w:rsidRPr="00DE6A2C" w:rsidRDefault="001D13A2">
      <w:pPr>
        <w:rPr>
          <w:rFonts w:ascii="Arial" w:hAnsi="Arial" w:cs="Arial"/>
          <w:sz w:val="22"/>
          <w:szCs w:val="22"/>
        </w:rPr>
      </w:pPr>
    </w:p>
    <w:p w14:paraId="055BE9D6" w14:textId="74E4CBF4" w:rsidR="00443D31" w:rsidRPr="00DE6A2C" w:rsidRDefault="00443D31">
      <w:pPr>
        <w:rPr>
          <w:rFonts w:ascii="Arial" w:hAnsi="Arial" w:cs="Arial"/>
          <w:sz w:val="32"/>
          <w:u w:val="single"/>
        </w:rPr>
      </w:pPr>
      <w:r w:rsidRPr="00DE6A2C">
        <w:rPr>
          <w:rFonts w:ascii="Arial" w:hAnsi="Arial" w:cs="Arial"/>
          <w:sz w:val="32"/>
          <w:u w:val="single"/>
        </w:rPr>
        <w:t>Sundry Debtors</w:t>
      </w:r>
    </w:p>
    <w:p w14:paraId="08713C5E" w14:textId="1DD9AE0F" w:rsidR="00443D31" w:rsidRPr="00DE6A2C" w:rsidRDefault="00443D31">
      <w:pPr>
        <w:rPr>
          <w:rFonts w:ascii="Arial" w:hAnsi="Arial" w:cs="Arial"/>
          <w:sz w:val="22"/>
          <w:szCs w:val="22"/>
        </w:rPr>
      </w:pPr>
    </w:p>
    <w:p w14:paraId="42F73F67" w14:textId="6335DC3A" w:rsidR="00476458" w:rsidRPr="00DE6A2C" w:rsidRDefault="00AA2AA1" w:rsidP="001C0EC3">
      <w:pPr>
        <w:pStyle w:val="ListParagraph"/>
        <w:numPr>
          <w:ilvl w:val="0"/>
          <w:numId w:val="20"/>
        </w:numPr>
        <w:tabs>
          <w:tab w:val="left" w:pos="4536"/>
        </w:tabs>
        <w:ind w:left="714" w:hanging="357"/>
        <w:rPr>
          <w:rFonts w:ascii="Arial" w:hAnsi="Arial" w:cs="Arial"/>
          <w:sz w:val="22"/>
          <w:szCs w:val="22"/>
        </w:rPr>
      </w:pPr>
      <w:r>
        <w:rPr>
          <w:rFonts w:ascii="Arial" w:hAnsi="Arial" w:cs="Arial"/>
          <w:sz w:val="22"/>
          <w:szCs w:val="22"/>
        </w:rPr>
        <w:t>Fri</w:t>
      </w:r>
      <w:r w:rsidR="00F63487" w:rsidRPr="00DE6A2C">
        <w:rPr>
          <w:rFonts w:ascii="Arial" w:hAnsi="Arial" w:cs="Arial"/>
          <w:sz w:val="22"/>
          <w:szCs w:val="22"/>
        </w:rPr>
        <w:t>day 2</w:t>
      </w:r>
      <w:r w:rsidR="00904A46">
        <w:rPr>
          <w:rFonts w:ascii="Arial" w:hAnsi="Arial" w:cs="Arial"/>
          <w:sz w:val="22"/>
          <w:szCs w:val="22"/>
        </w:rPr>
        <w:t>1</w:t>
      </w:r>
      <w:r w:rsidR="00904A46" w:rsidRPr="00904A46">
        <w:rPr>
          <w:rFonts w:ascii="Arial" w:hAnsi="Arial" w:cs="Arial"/>
          <w:sz w:val="22"/>
          <w:szCs w:val="22"/>
          <w:vertAlign w:val="superscript"/>
        </w:rPr>
        <w:t>st</w:t>
      </w:r>
      <w:r w:rsidR="00904A46">
        <w:rPr>
          <w:rFonts w:ascii="Arial" w:hAnsi="Arial" w:cs="Arial"/>
          <w:sz w:val="22"/>
          <w:szCs w:val="22"/>
        </w:rPr>
        <w:t xml:space="preserve"> </w:t>
      </w:r>
      <w:r w:rsidR="00F63487" w:rsidRPr="00DE6A2C">
        <w:rPr>
          <w:rFonts w:ascii="Arial" w:hAnsi="Arial" w:cs="Arial"/>
          <w:sz w:val="22"/>
          <w:szCs w:val="22"/>
        </w:rPr>
        <w:t>March 202</w:t>
      </w:r>
      <w:r w:rsidR="00904A46">
        <w:rPr>
          <w:rFonts w:ascii="Arial" w:hAnsi="Arial" w:cs="Arial"/>
          <w:sz w:val="22"/>
          <w:szCs w:val="22"/>
        </w:rPr>
        <w:t>5</w:t>
      </w:r>
      <w:r w:rsidR="00F63487" w:rsidRPr="00DE6A2C">
        <w:rPr>
          <w:rFonts w:ascii="Arial" w:hAnsi="Arial" w:cs="Arial"/>
          <w:sz w:val="22"/>
          <w:szCs w:val="22"/>
        </w:rPr>
        <w:tab/>
      </w:r>
      <w:r w:rsidR="00A32E12" w:rsidRPr="00DE6A2C">
        <w:rPr>
          <w:rFonts w:ascii="Arial" w:hAnsi="Arial" w:cs="Arial"/>
          <w:sz w:val="22"/>
          <w:szCs w:val="22"/>
        </w:rPr>
        <w:t>Request forms to be received by Finance</w:t>
      </w:r>
    </w:p>
    <w:p w14:paraId="4E3075E2" w14:textId="2DD23E1D" w:rsidR="00476458" w:rsidRPr="00DE6A2C" w:rsidRDefault="00904A46" w:rsidP="001C0EC3">
      <w:pPr>
        <w:pStyle w:val="ListParagraph"/>
        <w:numPr>
          <w:ilvl w:val="0"/>
          <w:numId w:val="20"/>
        </w:numPr>
        <w:tabs>
          <w:tab w:val="left" w:pos="4536"/>
        </w:tabs>
        <w:ind w:left="714" w:hanging="357"/>
        <w:rPr>
          <w:rFonts w:ascii="Arial" w:hAnsi="Arial" w:cs="Arial"/>
          <w:sz w:val="22"/>
          <w:szCs w:val="22"/>
        </w:rPr>
      </w:pPr>
      <w:r>
        <w:rPr>
          <w:rFonts w:ascii="Arial" w:hAnsi="Arial" w:cs="Arial"/>
          <w:sz w:val="22"/>
          <w:szCs w:val="22"/>
        </w:rPr>
        <w:t>Thurs</w:t>
      </w:r>
      <w:r w:rsidR="00F63487" w:rsidRPr="00DE6A2C">
        <w:rPr>
          <w:rFonts w:ascii="Arial" w:hAnsi="Arial" w:cs="Arial"/>
          <w:sz w:val="22"/>
          <w:szCs w:val="22"/>
        </w:rPr>
        <w:t xml:space="preserve">day </w:t>
      </w:r>
      <w:r w:rsidR="003675F6">
        <w:rPr>
          <w:rFonts w:ascii="Arial" w:hAnsi="Arial" w:cs="Arial"/>
          <w:sz w:val="22"/>
          <w:szCs w:val="22"/>
        </w:rPr>
        <w:t>27</w:t>
      </w:r>
      <w:r w:rsidR="00F63487" w:rsidRPr="00DE6A2C">
        <w:rPr>
          <w:rFonts w:ascii="Arial" w:hAnsi="Arial" w:cs="Arial"/>
          <w:sz w:val="22"/>
          <w:szCs w:val="22"/>
          <w:vertAlign w:val="superscript"/>
        </w:rPr>
        <w:t>th</w:t>
      </w:r>
      <w:r w:rsidR="00F63487" w:rsidRPr="00DE6A2C">
        <w:rPr>
          <w:rFonts w:ascii="Arial" w:hAnsi="Arial" w:cs="Arial"/>
          <w:sz w:val="22"/>
          <w:szCs w:val="22"/>
        </w:rPr>
        <w:t xml:space="preserve"> March 202</w:t>
      </w:r>
      <w:r>
        <w:rPr>
          <w:rFonts w:ascii="Arial" w:hAnsi="Arial" w:cs="Arial"/>
          <w:sz w:val="22"/>
          <w:szCs w:val="22"/>
        </w:rPr>
        <w:t>5</w:t>
      </w:r>
      <w:r w:rsidR="00F63487" w:rsidRPr="00DE6A2C">
        <w:rPr>
          <w:rFonts w:ascii="Arial" w:hAnsi="Arial" w:cs="Arial"/>
          <w:sz w:val="22"/>
          <w:szCs w:val="22"/>
        </w:rPr>
        <w:tab/>
      </w:r>
      <w:r w:rsidR="00A32E12" w:rsidRPr="00DE6A2C">
        <w:rPr>
          <w:rFonts w:ascii="Arial" w:hAnsi="Arial" w:cs="Arial"/>
          <w:sz w:val="22"/>
          <w:szCs w:val="22"/>
        </w:rPr>
        <w:t>On-line requests to be submitted and approved</w:t>
      </w:r>
    </w:p>
    <w:p w14:paraId="3BBDE1D4" w14:textId="509AB36B" w:rsidR="00A32E12" w:rsidRPr="00DE6A2C" w:rsidRDefault="00406A17" w:rsidP="001C0EC3">
      <w:pPr>
        <w:pStyle w:val="ListParagraph"/>
        <w:numPr>
          <w:ilvl w:val="0"/>
          <w:numId w:val="20"/>
        </w:numPr>
        <w:tabs>
          <w:tab w:val="left" w:pos="4536"/>
        </w:tabs>
        <w:ind w:left="714" w:hanging="357"/>
        <w:rPr>
          <w:rFonts w:ascii="Arial" w:hAnsi="Arial" w:cs="Arial"/>
          <w:sz w:val="22"/>
          <w:szCs w:val="22"/>
        </w:rPr>
      </w:pPr>
      <w:r>
        <w:rPr>
          <w:rFonts w:ascii="Arial" w:hAnsi="Arial" w:cs="Arial"/>
          <w:sz w:val="22"/>
          <w:szCs w:val="22"/>
        </w:rPr>
        <w:t>Mon</w:t>
      </w:r>
      <w:r w:rsidR="00F63487" w:rsidRPr="00DE6A2C">
        <w:rPr>
          <w:rFonts w:ascii="Arial" w:hAnsi="Arial" w:cs="Arial"/>
          <w:sz w:val="22"/>
          <w:szCs w:val="22"/>
        </w:rPr>
        <w:t xml:space="preserve">day </w:t>
      </w:r>
      <w:r>
        <w:rPr>
          <w:rFonts w:ascii="Arial" w:hAnsi="Arial" w:cs="Arial"/>
          <w:sz w:val="22"/>
          <w:szCs w:val="22"/>
        </w:rPr>
        <w:t>31</w:t>
      </w:r>
      <w:r w:rsidRPr="00406A17">
        <w:rPr>
          <w:rFonts w:ascii="Arial" w:hAnsi="Arial" w:cs="Arial"/>
          <w:sz w:val="22"/>
          <w:szCs w:val="22"/>
          <w:vertAlign w:val="superscript"/>
        </w:rPr>
        <w:t>st</w:t>
      </w:r>
      <w:r>
        <w:rPr>
          <w:rFonts w:ascii="Arial" w:hAnsi="Arial" w:cs="Arial"/>
          <w:sz w:val="22"/>
          <w:szCs w:val="22"/>
        </w:rPr>
        <w:t xml:space="preserve"> </w:t>
      </w:r>
      <w:r w:rsidR="00F63487" w:rsidRPr="00DE6A2C">
        <w:rPr>
          <w:rFonts w:ascii="Arial" w:hAnsi="Arial" w:cs="Arial"/>
          <w:sz w:val="22"/>
          <w:szCs w:val="22"/>
        </w:rPr>
        <w:t>March 202</w:t>
      </w:r>
      <w:r w:rsidR="00904A46">
        <w:rPr>
          <w:rFonts w:ascii="Arial" w:hAnsi="Arial" w:cs="Arial"/>
          <w:sz w:val="22"/>
          <w:szCs w:val="22"/>
        </w:rPr>
        <w:t>5</w:t>
      </w:r>
      <w:r w:rsidR="00F63487" w:rsidRPr="00DE6A2C">
        <w:rPr>
          <w:rFonts w:ascii="Arial" w:hAnsi="Arial" w:cs="Arial"/>
          <w:sz w:val="22"/>
          <w:szCs w:val="22"/>
        </w:rPr>
        <w:tab/>
      </w:r>
      <w:r w:rsidR="007F3ABF" w:rsidRPr="00DE6A2C">
        <w:rPr>
          <w:rFonts w:ascii="Arial" w:hAnsi="Arial" w:cs="Arial"/>
          <w:sz w:val="22"/>
          <w:szCs w:val="22"/>
        </w:rPr>
        <w:t xml:space="preserve">Final date for </w:t>
      </w:r>
      <w:r w:rsidR="00D57EEC" w:rsidRPr="00DE6A2C">
        <w:rPr>
          <w:rFonts w:ascii="Arial" w:hAnsi="Arial" w:cs="Arial"/>
          <w:sz w:val="22"/>
          <w:szCs w:val="22"/>
        </w:rPr>
        <w:t>income banking</w:t>
      </w:r>
    </w:p>
    <w:p w14:paraId="7BC3B669" w14:textId="63893047" w:rsidR="007F3ABF" w:rsidRPr="00DE6A2C" w:rsidRDefault="007F3ABF">
      <w:pPr>
        <w:rPr>
          <w:rFonts w:ascii="Arial" w:hAnsi="Arial" w:cs="Arial"/>
          <w:sz w:val="22"/>
          <w:szCs w:val="22"/>
        </w:rPr>
      </w:pPr>
    </w:p>
    <w:p w14:paraId="210DF042" w14:textId="6D435ABD" w:rsidR="00A3678B" w:rsidRPr="00DE6A2C" w:rsidRDefault="00A3678B">
      <w:pPr>
        <w:rPr>
          <w:rFonts w:ascii="Arial" w:hAnsi="Arial" w:cs="Arial"/>
          <w:sz w:val="22"/>
          <w:szCs w:val="22"/>
        </w:rPr>
      </w:pPr>
    </w:p>
    <w:p w14:paraId="0CD5521A" w14:textId="08C2908D" w:rsidR="006D091C" w:rsidRPr="00DE6A2C" w:rsidRDefault="00476458">
      <w:pPr>
        <w:rPr>
          <w:rFonts w:ascii="Arial" w:hAnsi="Arial" w:cs="Arial"/>
          <w:sz w:val="32"/>
          <w:u w:val="single"/>
        </w:rPr>
      </w:pPr>
      <w:r w:rsidRPr="00DE6A2C">
        <w:rPr>
          <w:rFonts w:ascii="Arial" w:hAnsi="Arial" w:cs="Arial"/>
          <w:sz w:val="32"/>
          <w:u w:val="single"/>
        </w:rPr>
        <w:t>Accruals</w:t>
      </w:r>
      <w:r w:rsidR="00D57EEC" w:rsidRPr="00DE6A2C">
        <w:rPr>
          <w:rFonts w:ascii="Arial" w:hAnsi="Arial" w:cs="Arial"/>
          <w:sz w:val="32"/>
          <w:u w:val="single"/>
        </w:rPr>
        <w:t xml:space="preserve"> – Creditors and Debtors</w:t>
      </w:r>
    </w:p>
    <w:p w14:paraId="0ECF37E2" w14:textId="77777777" w:rsidR="00476458" w:rsidRPr="00DE6A2C" w:rsidRDefault="00476458">
      <w:pPr>
        <w:rPr>
          <w:rFonts w:ascii="Arial" w:hAnsi="Arial" w:cs="Arial"/>
          <w:sz w:val="22"/>
          <w:szCs w:val="22"/>
        </w:rPr>
      </w:pPr>
    </w:p>
    <w:p w14:paraId="4771BF28" w14:textId="79DA5368" w:rsidR="00476458" w:rsidRPr="00DE6A2C" w:rsidRDefault="00904A46" w:rsidP="001C0EC3">
      <w:pPr>
        <w:pStyle w:val="ListParagraph"/>
        <w:numPr>
          <w:ilvl w:val="0"/>
          <w:numId w:val="21"/>
        </w:numPr>
        <w:tabs>
          <w:tab w:val="left" w:pos="4536"/>
        </w:tabs>
        <w:ind w:left="714" w:hanging="357"/>
        <w:rPr>
          <w:rFonts w:ascii="Arial" w:hAnsi="Arial" w:cs="Arial"/>
          <w:sz w:val="22"/>
          <w:szCs w:val="22"/>
        </w:rPr>
      </w:pPr>
      <w:r>
        <w:rPr>
          <w:rFonts w:ascii="Arial" w:hAnsi="Arial" w:cs="Arial"/>
          <w:sz w:val="22"/>
          <w:szCs w:val="22"/>
        </w:rPr>
        <w:t>Wednes</w:t>
      </w:r>
      <w:r w:rsidR="00F233FD" w:rsidRPr="009D2660">
        <w:rPr>
          <w:rFonts w:ascii="Arial" w:hAnsi="Arial" w:cs="Arial"/>
          <w:sz w:val="22"/>
          <w:szCs w:val="22"/>
        </w:rPr>
        <w:t>day</w:t>
      </w:r>
      <w:r w:rsidR="001E6D65" w:rsidRPr="009D2660">
        <w:rPr>
          <w:rFonts w:ascii="Arial" w:hAnsi="Arial" w:cs="Arial"/>
          <w:sz w:val="22"/>
          <w:szCs w:val="22"/>
        </w:rPr>
        <w:t xml:space="preserve"> </w:t>
      </w:r>
      <w:r w:rsidR="00F8658D">
        <w:rPr>
          <w:rFonts w:ascii="Arial" w:hAnsi="Arial" w:cs="Arial"/>
          <w:sz w:val="22"/>
          <w:szCs w:val="22"/>
        </w:rPr>
        <w:t>30</w:t>
      </w:r>
      <w:r w:rsidR="00F8658D" w:rsidRPr="00F8658D">
        <w:rPr>
          <w:rFonts w:ascii="Arial" w:hAnsi="Arial" w:cs="Arial"/>
          <w:sz w:val="22"/>
          <w:szCs w:val="22"/>
          <w:vertAlign w:val="superscript"/>
        </w:rPr>
        <w:t>th</w:t>
      </w:r>
      <w:r w:rsidR="00F8658D">
        <w:rPr>
          <w:rFonts w:ascii="Arial" w:hAnsi="Arial" w:cs="Arial"/>
          <w:sz w:val="22"/>
          <w:szCs w:val="22"/>
        </w:rPr>
        <w:t xml:space="preserve"> </w:t>
      </w:r>
      <w:r w:rsidR="001E6D65" w:rsidRPr="004E74E1">
        <w:rPr>
          <w:rFonts w:ascii="Arial" w:hAnsi="Arial" w:cs="Arial"/>
          <w:sz w:val="22"/>
          <w:szCs w:val="22"/>
        </w:rPr>
        <w:t>April 202</w:t>
      </w:r>
      <w:r>
        <w:rPr>
          <w:rFonts w:ascii="Arial" w:hAnsi="Arial" w:cs="Arial"/>
          <w:sz w:val="22"/>
          <w:szCs w:val="22"/>
        </w:rPr>
        <w:t>5</w:t>
      </w:r>
      <w:r w:rsidR="001E6D65" w:rsidRPr="00DE6A2C">
        <w:rPr>
          <w:rFonts w:ascii="Arial" w:hAnsi="Arial" w:cs="Arial"/>
          <w:sz w:val="22"/>
          <w:szCs w:val="22"/>
        </w:rPr>
        <w:t xml:space="preserve"> </w:t>
      </w:r>
      <w:r w:rsidR="001E6D65" w:rsidRPr="00DE6A2C">
        <w:rPr>
          <w:rFonts w:ascii="Arial" w:hAnsi="Arial" w:cs="Arial"/>
          <w:sz w:val="22"/>
          <w:szCs w:val="22"/>
        </w:rPr>
        <w:tab/>
      </w:r>
      <w:r w:rsidR="00476458" w:rsidRPr="00DE6A2C">
        <w:rPr>
          <w:rFonts w:ascii="Arial" w:hAnsi="Arial" w:cs="Arial"/>
          <w:sz w:val="22"/>
          <w:szCs w:val="22"/>
        </w:rPr>
        <w:t xml:space="preserve">All Creditor and Debtor accruals </w:t>
      </w:r>
      <w:r w:rsidR="001E6D65" w:rsidRPr="00DE6A2C">
        <w:rPr>
          <w:rFonts w:ascii="Arial" w:hAnsi="Arial" w:cs="Arial"/>
          <w:sz w:val="22"/>
          <w:szCs w:val="22"/>
        </w:rPr>
        <w:t>must</w:t>
      </w:r>
      <w:r w:rsidR="00476458" w:rsidRPr="00DE6A2C">
        <w:rPr>
          <w:rFonts w:ascii="Arial" w:hAnsi="Arial" w:cs="Arial"/>
          <w:sz w:val="22"/>
          <w:szCs w:val="22"/>
        </w:rPr>
        <w:t xml:space="preserve"> be </w:t>
      </w:r>
      <w:r w:rsidR="007B6E85" w:rsidRPr="00DE6A2C">
        <w:rPr>
          <w:rFonts w:ascii="Arial" w:hAnsi="Arial" w:cs="Arial"/>
          <w:sz w:val="22"/>
          <w:szCs w:val="22"/>
        </w:rPr>
        <w:t xml:space="preserve">submitted </w:t>
      </w:r>
      <w:r w:rsidR="0009045A" w:rsidRPr="00DE6A2C">
        <w:rPr>
          <w:rFonts w:ascii="Arial" w:hAnsi="Arial" w:cs="Arial"/>
          <w:sz w:val="22"/>
          <w:szCs w:val="22"/>
        </w:rPr>
        <w:tab/>
      </w:r>
      <w:r w:rsidR="001C0EC3">
        <w:rPr>
          <w:rFonts w:ascii="Arial" w:hAnsi="Arial" w:cs="Arial"/>
          <w:sz w:val="22"/>
          <w:szCs w:val="22"/>
        </w:rPr>
        <w:t xml:space="preserve">to </w:t>
      </w:r>
      <w:r w:rsidR="00D674E5">
        <w:rPr>
          <w:rFonts w:ascii="Arial" w:hAnsi="Arial" w:cs="Arial"/>
          <w:sz w:val="22"/>
          <w:szCs w:val="22"/>
        </w:rPr>
        <w:t xml:space="preserve">the </w:t>
      </w:r>
      <w:r w:rsidR="006E5DF0" w:rsidRPr="00DE6A2C">
        <w:rPr>
          <w:rFonts w:ascii="Arial" w:hAnsi="Arial" w:cs="Arial"/>
          <w:sz w:val="22"/>
          <w:szCs w:val="22"/>
        </w:rPr>
        <w:t xml:space="preserve">relevant </w:t>
      </w:r>
      <w:r w:rsidR="00A32E12" w:rsidRPr="00DE6A2C">
        <w:rPr>
          <w:rFonts w:ascii="Arial" w:hAnsi="Arial" w:cs="Arial"/>
          <w:sz w:val="22"/>
          <w:szCs w:val="22"/>
        </w:rPr>
        <w:t xml:space="preserve">Accountancy </w:t>
      </w:r>
      <w:r w:rsidR="006E5DF0" w:rsidRPr="00DE6A2C">
        <w:rPr>
          <w:rFonts w:ascii="Arial" w:hAnsi="Arial" w:cs="Arial"/>
          <w:sz w:val="22"/>
          <w:szCs w:val="22"/>
        </w:rPr>
        <w:t>section</w:t>
      </w:r>
      <w:r w:rsidR="00476458" w:rsidRPr="00DE6A2C">
        <w:rPr>
          <w:rFonts w:ascii="Arial" w:hAnsi="Arial" w:cs="Arial"/>
          <w:sz w:val="22"/>
          <w:szCs w:val="22"/>
        </w:rPr>
        <w:t xml:space="preserve"> </w:t>
      </w:r>
    </w:p>
    <w:p w14:paraId="2690425F" w14:textId="2EC6CD00" w:rsidR="0009045A" w:rsidRPr="00DE6A2C" w:rsidRDefault="0009045A" w:rsidP="0009045A">
      <w:pPr>
        <w:rPr>
          <w:rFonts w:ascii="Arial" w:hAnsi="Arial" w:cs="Arial"/>
          <w:sz w:val="22"/>
          <w:szCs w:val="22"/>
        </w:rPr>
      </w:pPr>
    </w:p>
    <w:p w14:paraId="1BB3353F" w14:textId="77777777" w:rsidR="00A3678B" w:rsidRPr="00DE6A2C" w:rsidRDefault="00A3678B" w:rsidP="0009045A">
      <w:pPr>
        <w:rPr>
          <w:rFonts w:ascii="Arial" w:hAnsi="Arial" w:cs="Arial"/>
          <w:sz w:val="22"/>
          <w:szCs w:val="22"/>
        </w:rPr>
      </w:pPr>
    </w:p>
    <w:p w14:paraId="18846542" w14:textId="432AD597" w:rsidR="00540966" w:rsidRPr="00DE6A2C" w:rsidRDefault="00EE3008" w:rsidP="00540966">
      <w:pPr>
        <w:rPr>
          <w:rFonts w:ascii="Arial" w:hAnsi="Arial" w:cs="Arial"/>
          <w:sz w:val="32"/>
          <w:u w:val="single"/>
        </w:rPr>
      </w:pPr>
      <w:r w:rsidRPr="00DE6A2C">
        <w:rPr>
          <w:rFonts w:ascii="Arial" w:hAnsi="Arial" w:cs="Arial"/>
          <w:sz w:val="32"/>
          <w:u w:val="single"/>
        </w:rPr>
        <w:t>Internal Service Providers</w:t>
      </w:r>
    </w:p>
    <w:p w14:paraId="10BFF114" w14:textId="5C186DEF" w:rsidR="00D57EEC" w:rsidRPr="00DE6A2C" w:rsidRDefault="00D57EEC" w:rsidP="00540966">
      <w:pPr>
        <w:rPr>
          <w:rFonts w:ascii="Arial" w:hAnsi="Arial" w:cs="Arial"/>
          <w:sz w:val="22"/>
          <w:szCs w:val="22"/>
        </w:rPr>
      </w:pPr>
    </w:p>
    <w:p w14:paraId="2A2D5C89" w14:textId="45619A0F" w:rsidR="00540966" w:rsidRPr="00DE6A2C" w:rsidRDefault="00436D4B" w:rsidP="001C0EC3">
      <w:pPr>
        <w:pStyle w:val="ListParagraph"/>
        <w:numPr>
          <w:ilvl w:val="0"/>
          <w:numId w:val="21"/>
        </w:numPr>
        <w:tabs>
          <w:tab w:val="left" w:pos="4536"/>
        </w:tabs>
        <w:ind w:left="714" w:hanging="357"/>
        <w:rPr>
          <w:rFonts w:ascii="Arial" w:hAnsi="Arial" w:cs="Arial"/>
          <w:sz w:val="22"/>
          <w:szCs w:val="22"/>
        </w:rPr>
      </w:pPr>
      <w:r>
        <w:rPr>
          <w:rFonts w:ascii="Arial" w:hAnsi="Arial" w:cs="Arial"/>
          <w:sz w:val="22"/>
          <w:szCs w:val="22"/>
        </w:rPr>
        <w:t>Tues</w:t>
      </w:r>
      <w:r w:rsidR="004549B9">
        <w:rPr>
          <w:rFonts w:ascii="Arial" w:hAnsi="Arial" w:cs="Arial"/>
          <w:sz w:val="22"/>
          <w:szCs w:val="22"/>
        </w:rPr>
        <w:t>day</w:t>
      </w:r>
      <w:r w:rsidR="0051275C" w:rsidRPr="00DE6A2C">
        <w:rPr>
          <w:rFonts w:ascii="Arial" w:hAnsi="Arial" w:cs="Arial"/>
          <w:sz w:val="22"/>
          <w:szCs w:val="22"/>
        </w:rPr>
        <w:t xml:space="preserve"> </w:t>
      </w:r>
      <w:r w:rsidR="009D2660">
        <w:rPr>
          <w:rFonts w:ascii="Arial" w:hAnsi="Arial" w:cs="Arial"/>
          <w:sz w:val="22"/>
          <w:szCs w:val="22"/>
        </w:rPr>
        <w:t>1</w:t>
      </w:r>
      <w:r w:rsidR="008409F1">
        <w:rPr>
          <w:rFonts w:ascii="Arial" w:hAnsi="Arial" w:cs="Arial"/>
          <w:sz w:val="22"/>
          <w:szCs w:val="22"/>
        </w:rPr>
        <w:t>5</w:t>
      </w:r>
      <w:r w:rsidR="00470FE9" w:rsidRPr="00DE6A2C">
        <w:rPr>
          <w:rFonts w:ascii="Arial" w:hAnsi="Arial" w:cs="Arial"/>
          <w:sz w:val="22"/>
          <w:szCs w:val="22"/>
          <w:vertAlign w:val="superscript"/>
        </w:rPr>
        <w:t>th</w:t>
      </w:r>
      <w:r w:rsidR="00470FE9" w:rsidRPr="00DE6A2C">
        <w:rPr>
          <w:rFonts w:ascii="Arial" w:hAnsi="Arial" w:cs="Arial"/>
          <w:sz w:val="22"/>
          <w:szCs w:val="22"/>
        </w:rPr>
        <w:t xml:space="preserve"> April</w:t>
      </w:r>
      <w:r w:rsidR="006E5DF0" w:rsidRPr="00DE6A2C">
        <w:rPr>
          <w:rFonts w:ascii="Arial" w:hAnsi="Arial" w:cs="Arial"/>
          <w:sz w:val="22"/>
          <w:szCs w:val="22"/>
        </w:rPr>
        <w:t xml:space="preserve"> 202</w:t>
      </w:r>
      <w:r w:rsidR="008409F1">
        <w:rPr>
          <w:rFonts w:ascii="Arial" w:hAnsi="Arial" w:cs="Arial"/>
          <w:sz w:val="22"/>
          <w:szCs w:val="22"/>
        </w:rPr>
        <w:t>5</w:t>
      </w:r>
      <w:r w:rsidR="006E5DF0" w:rsidRPr="00DE6A2C">
        <w:rPr>
          <w:rFonts w:ascii="Arial" w:hAnsi="Arial" w:cs="Arial"/>
          <w:sz w:val="22"/>
          <w:szCs w:val="22"/>
        </w:rPr>
        <w:tab/>
      </w:r>
      <w:r w:rsidR="00BF0041" w:rsidRPr="00DE6A2C">
        <w:rPr>
          <w:rFonts w:ascii="Arial" w:hAnsi="Arial" w:cs="Arial"/>
          <w:sz w:val="22"/>
          <w:szCs w:val="22"/>
        </w:rPr>
        <w:t xml:space="preserve">Final charges for </w:t>
      </w:r>
      <w:r w:rsidR="008409F1">
        <w:rPr>
          <w:rFonts w:ascii="Arial" w:hAnsi="Arial" w:cs="Arial"/>
          <w:sz w:val="22"/>
          <w:szCs w:val="22"/>
        </w:rPr>
        <w:t>2024/25</w:t>
      </w:r>
      <w:r w:rsidR="00BF0041" w:rsidRPr="00DE6A2C">
        <w:rPr>
          <w:rFonts w:ascii="Arial" w:hAnsi="Arial" w:cs="Arial"/>
          <w:sz w:val="22"/>
          <w:szCs w:val="22"/>
        </w:rPr>
        <w:t xml:space="preserve"> to be raised </w:t>
      </w:r>
    </w:p>
    <w:p w14:paraId="750364E2" w14:textId="60EB82A6" w:rsidR="00BF0041" w:rsidRPr="00DE6A2C" w:rsidRDefault="00436D4B" w:rsidP="001C0EC3">
      <w:pPr>
        <w:pStyle w:val="ListParagraph"/>
        <w:numPr>
          <w:ilvl w:val="0"/>
          <w:numId w:val="21"/>
        </w:numPr>
        <w:tabs>
          <w:tab w:val="left" w:pos="4536"/>
        </w:tabs>
        <w:ind w:left="714" w:hanging="357"/>
        <w:rPr>
          <w:rFonts w:ascii="Arial" w:hAnsi="Arial" w:cs="Arial"/>
          <w:sz w:val="22"/>
          <w:szCs w:val="22"/>
        </w:rPr>
      </w:pPr>
      <w:r>
        <w:rPr>
          <w:rFonts w:ascii="Arial" w:hAnsi="Arial" w:cs="Arial"/>
          <w:sz w:val="22"/>
          <w:szCs w:val="22"/>
        </w:rPr>
        <w:t>Thurs</w:t>
      </w:r>
      <w:r w:rsidR="00E4508E">
        <w:rPr>
          <w:rFonts w:ascii="Arial" w:hAnsi="Arial" w:cs="Arial"/>
          <w:sz w:val="22"/>
          <w:szCs w:val="22"/>
        </w:rPr>
        <w:t>day</w:t>
      </w:r>
      <w:r w:rsidR="0051275C" w:rsidRPr="00DE6A2C">
        <w:rPr>
          <w:rFonts w:ascii="Arial" w:hAnsi="Arial" w:cs="Arial"/>
          <w:sz w:val="22"/>
          <w:szCs w:val="22"/>
        </w:rPr>
        <w:t xml:space="preserve"> </w:t>
      </w:r>
      <w:r w:rsidR="008409F1">
        <w:rPr>
          <w:rFonts w:ascii="Arial" w:hAnsi="Arial" w:cs="Arial"/>
          <w:sz w:val="22"/>
          <w:szCs w:val="22"/>
        </w:rPr>
        <w:t>1</w:t>
      </w:r>
      <w:r w:rsidR="008409F1" w:rsidRPr="008409F1">
        <w:rPr>
          <w:rFonts w:ascii="Arial" w:hAnsi="Arial" w:cs="Arial"/>
          <w:sz w:val="22"/>
          <w:szCs w:val="22"/>
          <w:vertAlign w:val="superscript"/>
        </w:rPr>
        <w:t>st</w:t>
      </w:r>
      <w:r w:rsidR="008409F1">
        <w:rPr>
          <w:rFonts w:ascii="Arial" w:hAnsi="Arial" w:cs="Arial"/>
          <w:sz w:val="22"/>
          <w:szCs w:val="22"/>
        </w:rPr>
        <w:t xml:space="preserve"> </w:t>
      </w:r>
      <w:r>
        <w:rPr>
          <w:rFonts w:ascii="Arial" w:hAnsi="Arial" w:cs="Arial"/>
          <w:sz w:val="22"/>
          <w:szCs w:val="22"/>
        </w:rPr>
        <w:t>May</w:t>
      </w:r>
      <w:r w:rsidR="006E5DF0" w:rsidRPr="00DE6A2C">
        <w:rPr>
          <w:rFonts w:ascii="Arial" w:hAnsi="Arial" w:cs="Arial"/>
          <w:sz w:val="22"/>
          <w:szCs w:val="22"/>
        </w:rPr>
        <w:t xml:space="preserve"> 202</w:t>
      </w:r>
      <w:r w:rsidR="008409F1">
        <w:rPr>
          <w:rFonts w:ascii="Arial" w:hAnsi="Arial" w:cs="Arial"/>
          <w:sz w:val="22"/>
          <w:szCs w:val="22"/>
        </w:rPr>
        <w:t>5</w:t>
      </w:r>
      <w:r w:rsidR="006E5DF0" w:rsidRPr="00DE6A2C">
        <w:rPr>
          <w:rFonts w:ascii="Arial" w:hAnsi="Arial" w:cs="Arial"/>
          <w:sz w:val="22"/>
          <w:szCs w:val="22"/>
        </w:rPr>
        <w:tab/>
        <w:t>A</w:t>
      </w:r>
      <w:r w:rsidR="00BF0041" w:rsidRPr="00DE6A2C">
        <w:rPr>
          <w:rFonts w:ascii="Arial" w:hAnsi="Arial" w:cs="Arial"/>
          <w:sz w:val="22"/>
          <w:szCs w:val="22"/>
        </w:rPr>
        <w:t xml:space="preserve">ll </w:t>
      </w:r>
      <w:r w:rsidR="008409F1">
        <w:rPr>
          <w:rFonts w:ascii="Arial" w:hAnsi="Arial" w:cs="Arial"/>
          <w:sz w:val="22"/>
          <w:szCs w:val="22"/>
        </w:rPr>
        <w:t>2024/25</w:t>
      </w:r>
      <w:r w:rsidR="00BF0041" w:rsidRPr="00DE6A2C">
        <w:rPr>
          <w:rFonts w:ascii="Arial" w:hAnsi="Arial" w:cs="Arial"/>
          <w:sz w:val="22"/>
          <w:szCs w:val="22"/>
        </w:rPr>
        <w:t xml:space="preserve"> charges </w:t>
      </w:r>
      <w:r w:rsidR="006E5DF0" w:rsidRPr="00DE6A2C">
        <w:rPr>
          <w:rFonts w:ascii="Arial" w:hAnsi="Arial" w:cs="Arial"/>
          <w:sz w:val="22"/>
          <w:szCs w:val="22"/>
        </w:rPr>
        <w:t>to be authorised</w:t>
      </w:r>
    </w:p>
    <w:p w14:paraId="4A2EC177" w14:textId="51AB0FBA" w:rsidR="00BF0041" w:rsidRPr="00DE6A2C" w:rsidRDefault="00436D4B" w:rsidP="001C0EC3">
      <w:pPr>
        <w:pStyle w:val="ListParagraph"/>
        <w:numPr>
          <w:ilvl w:val="0"/>
          <w:numId w:val="21"/>
        </w:numPr>
        <w:tabs>
          <w:tab w:val="left" w:pos="4536"/>
        </w:tabs>
        <w:ind w:left="714" w:hanging="357"/>
        <w:rPr>
          <w:rFonts w:ascii="Arial" w:hAnsi="Arial" w:cs="Arial"/>
          <w:sz w:val="22"/>
          <w:szCs w:val="22"/>
        </w:rPr>
      </w:pPr>
      <w:r>
        <w:rPr>
          <w:rFonts w:ascii="Arial" w:hAnsi="Arial" w:cs="Arial"/>
          <w:sz w:val="22"/>
          <w:szCs w:val="22"/>
        </w:rPr>
        <w:t>Fri</w:t>
      </w:r>
      <w:r w:rsidR="002035CD">
        <w:rPr>
          <w:rFonts w:ascii="Arial" w:hAnsi="Arial" w:cs="Arial"/>
          <w:sz w:val="22"/>
          <w:szCs w:val="22"/>
        </w:rPr>
        <w:t>day</w:t>
      </w:r>
      <w:r w:rsidR="002035CD" w:rsidRPr="00DE6A2C">
        <w:rPr>
          <w:rFonts w:ascii="Arial" w:hAnsi="Arial" w:cs="Arial"/>
          <w:sz w:val="22"/>
          <w:szCs w:val="22"/>
        </w:rPr>
        <w:t xml:space="preserve"> </w:t>
      </w:r>
      <w:r w:rsidR="008409F1">
        <w:rPr>
          <w:rFonts w:ascii="Arial" w:hAnsi="Arial" w:cs="Arial"/>
          <w:sz w:val="22"/>
          <w:szCs w:val="22"/>
        </w:rPr>
        <w:t>2</w:t>
      </w:r>
      <w:r w:rsidR="008409F1" w:rsidRPr="008409F1">
        <w:rPr>
          <w:rFonts w:ascii="Arial" w:hAnsi="Arial" w:cs="Arial"/>
          <w:sz w:val="22"/>
          <w:szCs w:val="22"/>
          <w:vertAlign w:val="superscript"/>
        </w:rPr>
        <w:t>nd</w:t>
      </w:r>
      <w:r w:rsidR="008409F1">
        <w:rPr>
          <w:rFonts w:ascii="Arial" w:hAnsi="Arial" w:cs="Arial"/>
          <w:sz w:val="22"/>
          <w:szCs w:val="22"/>
        </w:rPr>
        <w:t xml:space="preserve"> </w:t>
      </w:r>
      <w:r>
        <w:rPr>
          <w:rFonts w:ascii="Arial" w:hAnsi="Arial" w:cs="Arial"/>
          <w:sz w:val="22"/>
          <w:szCs w:val="22"/>
        </w:rPr>
        <w:t>May</w:t>
      </w:r>
      <w:r w:rsidR="006E5DF0" w:rsidRPr="00DE6A2C">
        <w:rPr>
          <w:rFonts w:ascii="Arial" w:hAnsi="Arial" w:cs="Arial"/>
          <w:sz w:val="22"/>
          <w:szCs w:val="22"/>
        </w:rPr>
        <w:t xml:space="preserve"> 202</w:t>
      </w:r>
      <w:r w:rsidR="008409F1">
        <w:rPr>
          <w:rFonts w:ascii="Arial" w:hAnsi="Arial" w:cs="Arial"/>
          <w:sz w:val="22"/>
          <w:szCs w:val="22"/>
        </w:rPr>
        <w:t>5</w:t>
      </w:r>
      <w:r w:rsidR="006E5DF0" w:rsidRPr="00DE6A2C">
        <w:rPr>
          <w:rFonts w:ascii="Arial" w:hAnsi="Arial" w:cs="Arial"/>
          <w:sz w:val="22"/>
          <w:szCs w:val="22"/>
        </w:rPr>
        <w:tab/>
        <w:t>A</w:t>
      </w:r>
      <w:r w:rsidR="00BF0041" w:rsidRPr="00DE6A2C">
        <w:rPr>
          <w:rFonts w:ascii="Arial" w:hAnsi="Arial" w:cs="Arial"/>
          <w:sz w:val="22"/>
          <w:szCs w:val="22"/>
        </w:rPr>
        <w:t xml:space="preserve">ll </w:t>
      </w:r>
      <w:r w:rsidR="008409F1">
        <w:rPr>
          <w:rFonts w:ascii="Arial" w:hAnsi="Arial" w:cs="Arial"/>
          <w:sz w:val="22"/>
          <w:szCs w:val="22"/>
        </w:rPr>
        <w:t>2024/25</w:t>
      </w:r>
      <w:r w:rsidR="00BF0041" w:rsidRPr="00DE6A2C">
        <w:rPr>
          <w:rFonts w:ascii="Arial" w:hAnsi="Arial" w:cs="Arial"/>
          <w:sz w:val="22"/>
          <w:szCs w:val="22"/>
        </w:rPr>
        <w:t xml:space="preserve"> charges</w:t>
      </w:r>
      <w:r w:rsidR="006E5DF0" w:rsidRPr="00DE6A2C">
        <w:rPr>
          <w:rFonts w:ascii="Arial" w:hAnsi="Arial" w:cs="Arial"/>
          <w:sz w:val="22"/>
          <w:szCs w:val="22"/>
        </w:rPr>
        <w:t xml:space="preserve"> to be processed</w:t>
      </w:r>
    </w:p>
    <w:p w14:paraId="2943B928" w14:textId="77777777" w:rsidR="00540966" w:rsidRPr="00DE6A2C" w:rsidRDefault="00540966" w:rsidP="00540966">
      <w:pPr>
        <w:rPr>
          <w:rFonts w:ascii="Arial" w:hAnsi="Arial" w:cs="Arial"/>
          <w:sz w:val="22"/>
          <w:szCs w:val="22"/>
        </w:rPr>
      </w:pPr>
    </w:p>
    <w:p w14:paraId="317B223F" w14:textId="5BDDA087" w:rsidR="00476458" w:rsidRPr="00DE6A2C" w:rsidRDefault="00476458">
      <w:pPr>
        <w:rPr>
          <w:rFonts w:ascii="Arial" w:hAnsi="Arial" w:cs="Arial"/>
          <w:sz w:val="22"/>
          <w:szCs w:val="22"/>
        </w:rPr>
      </w:pPr>
    </w:p>
    <w:p w14:paraId="722A1730" w14:textId="5E7DACC2" w:rsidR="00A91599" w:rsidRPr="00DE6A2C" w:rsidRDefault="00A91599">
      <w:pPr>
        <w:overflowPunct/>
        <w:autoSpaceDE/>
        <w:autoSpaceDN/>
        <w:adjustRightInd/>
        <w:textAlignment w:val="auto"/>
        <w:rPr>
          <w:rFonts w:ascii="Arial" w:hAnsi="Arial" w:cs="Arial"/>
          <w:sz w:val="22"/>
          <w:szCs w:val="22"/>
        </w:rPr>
      </w:pPr>
      <w:r w:rsidRPr="00DE6A2C">
        <w:rPr>
          <w:rFonts w:ascii="Arial" w:hAnsi="Arial" w:cs="Arial"/>
          <w:sz w:val="22"/>
          <w:szCs w:val="22"/>
        </w:rPr>
        <w:t>If you have any queries or concerns, please contact your Accountancy Section for guidance and support.</w:t>
      </w:r>
    </w:p>
    <w:p w14:paraId="222A8861" w14:textId="77777777" w:rsidR="00FA08A2" w:rsidRPr="00DE6A2C" w:rsidRDefault="00FA08A2">
      <w:pPr>
        <w:overflowPunct/>
        <w:autoSpaceDE/>
        <w:autoSpaceDN/>
        <w:adjustRightInd/>
        <w:textAlignment w:val="auto"/>
        <w:rPr>
          <w:rFonts w:ascii="Arial" w:hAnsi="Arial" w:cs="Arial"/>
          <w:sz w:val="22"/>
          <w:szCs w:val="22"/>
        </w:rPr>
      </w:pPr>
    </w:p>
    <w:p w14:paraId="317CA9BF" w14:textId="77777777" w:rsidR="00FA08A2" w:rsidRPr="00DE6A2C" w:rsidRDefault="00FA08A2">
      <w:pPr>
        <w:overflowPunct/>
        <w:autoSpaceDE/>
        <w:autoSpaceDN/>
        <w:adjustRightInd/>
        <w:textAlignment w:val="auto"/>
        <w:rPr>
          <w:rFonts w:ascii="Arial" w:hAnsi="Arial" w:cs="Arial"/>
          <w:sz w:val="22"/>
          <w:szCs w:val="22"/>
        </w:rPr>
      </w:pPr>
    </w:p>
    <w:p w14:paraId="5BE3116B" w14:textId="77777777" w:rsidR="00FA08A2" w:rsidRPr="00DE6A2C" w:rsidRDefault="00FA08A2">
      <w:pPr>
        <w:overflowPunct/>
        <w:autoSpaceDE/>
        <w:autoSpaceDN/>
        <w:adjustRightInd/>
        <w:textAlignment w:val="auto"/>
        <w:rPr>
          <w:rFonts w:ascii="Arial" w:hAnsi="Arial" w:cs="Arial"/>
          <w:sz w:val="22"/>
          <w:szCs w:val="22"/>
        </w:rPr>
      </w:pPr>
    </w:p>
    <w:p w14:paraId="6EBB68FD" w14:textId="7F9D9827" w:rsidR="00443D31" w:rsidRPr="00DE6A2C" w:rsidRDefault="00443D31">
      <w:pPr>
        <w:overflowPunct/>
        <w:autoSpaceDE/>
        <w:autoSpaceDN/>
        <w:adjustRightInd/>
        <w:textAlignment w:val="auto"/>
        <w:rPr>
          <w:rFonts w:ascii="Arial" w:hAnsi="Arial" w:cs="Arial"/>
          <w:sz w:val="22"/>
          <w:szCs w:val="22"/>
        </w:rPr>
      </w:pPr>
      <w:r w:rsidRPr="00DE6A2C">
        <w:rPr>
          <w:rFonts w:ascii="Arial" w:hAnsi="Arial" w:cs="Arial"/>
          <w:sz w:val="22"/>
          <w:szCs w:val="22"/>
        </w:rPr>
        <w:br w:type="page"/>
      </w:r>
    </w:p>
    <w:p w14:paraId="216BD253" w14:textId="1833EDE0" w:rsidR="00F85B53" w:rsidRPr="006B49ED" w:rsidRDefault="00735413" w:rsidP="006B49ED">
      <w:pPr>
        <w:pStyle w:val="Heading1"/>
        <w:rPr>
          <w:rFonts w:ascii="Arial" w:hAnsi="Arial" w:cs="Arial"/>
          <w:b w:val="0"/>
          <w:bCs/>
          <w:sz w:val="40"/>
          <w:szCs w:val="40"/>
          <w:u w:val="none"/>
          <w:lang w:val="fr-FR"/>
        </w:rPr>
      </w:pPr>
      <w:bookmarkStart w:id="4" w:name="_INTRODUCTION"/>
      <w:bookmarkEnd w:id="4"/>
      <w:r w:rsidRPr="006B49ED">
        <w:rPr>
          <w:rFonts w:ascii="Arial" w:hAnsi="Arial" w:cs="Arial"/>
          <w:b w:val="0"/>
          <w:bCs/>
          <w:sz w:val="40"/>
          <w:szCs w:val="40"/>
          <w:u w:val="none"/>
          <w:lang w:val="fr-FR"/>
        </w:rPr>
        <w:lastRenderedPageBreak/>
        <w:t>Introduction</w:t>
      </w:r>
    </w:p>
    <w:p w14:paraId="05D9E8F5" w14:textId="4ED6CC63" w:rsidR="006D091C" w:rsidRPr="00F85B53" w:rsidRDefault="006D091C">
      <w:pPr>
        <w:rPr>
          <w:rFonts w:ascii="Tahoma" w:hAnsi="Tahoma" w:cs="Tahoma"/>
          <w:sz w:val="22"/>
          <w:szCs w:val="22"/>
          <w:lang w:val="fr-FR"/>
        </w:rPr>
      </w:pPr>
    </w:p>
    <w:p w14:paraId="5A0C5FA6" w14:textId="35193823" w:rsidR="009074E6" w:rsidRPr="001145F8" w:rsidRDefault="006E5C90" w:rsidP="008F266D">
      <w:pPr>
        <w:rPr>
          <w:rFonts w:ascii="Arial" w:eastAsia="Arial Unicode MS" w:hAnsi="Arial" w:cs="Arial"/>
          <w:sz w:val="22"/>
        </w:rPr>
      </w:pPr>
      <w:r w:rsidRPr="001145F8">
        <w:rPr>
          <w:rFonts w:ascii="Arial" w:eastAsia="Arial Unicode MS" w:hAnsi="Arial" w:cs="Arial"/>
          <w:sz w:val="22"/>
        </w:rPr>
        <w:t xml:space="preserve">In accordance with The Accounts &amp; Audit (Wales) (Amendment) Regulations 2018, </w:t>
      </w:r>
      <w:r w:rsidRPr="007D6517">
        <w:rPr>
          <w:rFonts w:ascii="Arial" w:eastAsia="Arial Unicode MS" w:hAnsi="Arial" w:cs="Arial"/>
          <w:sz w:val="22"/>
        </w:rPr>
        <w:t>f</w:t>
      </w:r>
      <w:r w:rsidR="009074E6" w:rsidRPr="007D6517">
        <w:rPr>
          <w:rFonts w:ascii="Arial" w:eastAsia="Arial Unicode MS" w:hAnsi="Arial" w:cs="Arial"/>
          <w:sz w:val="22"/>
        </w:rPr>
        <w:t>rom 2020/21</w:t>
      </w:r>
      <w:r w:rsidR="009074E6" w:rsidRPr="001145F8">
        <w:rPr>
          <w:rFonts w:ascii="Arial" w:eastAsia="Arial Unicode MS" w:hAnsi="Arial" w:cs="Arial"/>
          <w:sz w:val="22"/>
        </w:rPr>
        <w:t xml:space="preserve"> the statutory deadline for </w:t>
      </w:r>
      <w:r w:rsidR="00D534B0" w:rsidRPr="001145F8">
        <w:rPr>
          <w:rFonts w:ascii="Arial" w:eastAsia="Arial Unicode MS" w:hAnsi="Arial" w:cs="Arial"/>
          <w:sz w:val="22"/>
        </w:rPr>
        <w:t xml:space="preserve">publication of </w:t>
      </w:r>
      <w:r w:rsidR="009074E6" w:rsidRPr="001145F8">
        <w:rPr>
          <w:rFonts w:ascii="Arial" w:eastAsia="Arial Unicode MS" w:hAnsi="Arial" w:cs="Arial"/>
          <w:sz w:val="22"/>
        </w:rPr>
        <w:t xml:space="preserve">the Statement of Accounts </w:t>
      </w:r>
      <w:r w:rsidR="004B655C">
        <w:rPr>
          <w:rFonts w:ascii="Arial" w:eastAsia="Arial Unicode MS" w:hAnsi="Arial" w:cs="Arial"/>
          <w:sz w:val="22"/>
        </w:rPr>
        <w:t>is</w:t>
      </w:r>
      <w:r w:rsidR="009074E6" w:rsidRPr="001145F8">
        <w:rPr>
          <w:rFonts w:ascii="Arial" w:eastAsia="Arial Unicode MS" w:hAnsi="Arial" w:cs="Arial"/>
          <w:sz w:val="22"/>
        </w:rPr>
        <w:t xml:space="preserve"> 31</w:t>
      </w:r>
      <w:r w:rsidR="00D534B0" w:rsidRPr="001145F8">
        <w:rPr>
          <w:rFonts w:ascii="Arial" w:eastAsia="Arial Unicode MS" w:hAnsi="Arial" w:cs="Arial"/>
          <w:sz w:val="22"/>
          <w:vertAlign w:val="superscript"/>
        </w:rPr>
        <w:t>st</w:t>
      </w:r>
      <w:r w:rsidR="00D534B0" w:rsidRPr="001145F8">
        <w:rPr>
          <w:rFonts w:ascii="Arial" w:eastAsia="Arial Unicode MS" w:hAnsi="Arial" w:cs="Arial"/>
          <w:sz w:val="22"/>
        </w:rPr>
        <w:t xml:space="preserve"> May</w:t>
      </w:r>
      <w:r w:rsidR="0083529A" w:rsidRPr="001145F8">
        <w:rPr>
          <w:rFonts w:ascii="Arial" w:eastAsia="Arial Unicode MS" w:hAnsi="Arial" w:cs="Arial"/>
          <w:sz w:val="22"/>
        </w:rPr>
        <w:t>,</w:t>
      </w:r>
      <w:r w:rsidR="00D534B0" w:rsidRPr="001145F8">
        <w:rPr>
          <w:rFonts w:ascii="Arial" w:eastAsia="Arial Unicode MS" w:hAnsi="Arial" w:cs="Arial"/>
          <w:sz w:val="22"/>
        </w:rPr>
        <w:t xml:space="preserve"> with </w:t>
      </w:r>
      <w:r w:rsidR="00B110E0" w:rsidRPr="001145F8">
        <w:rPr>
          <w:rFonts w:ascii="Arial" w:eastAsia="Arial Unicode MS" w:hAnsi="Arial" w:cs="Arial"/>
          <w:sz w:val="22"/>
        </w:rPr>
        <w:t xml:space="preserve">audited accounts </w:t>
      </w:r>
      <w:r w:rsidR="00D534B0" w:rsidRPr="001145F8">
        <w:rPr>
          <w:rFonts w:ascii="Arial" w:eastAsia="Arial Unicode MS" w:hAnsi="Arial" w:cs="Arial"/>
          <w:sz w:val="22"/>
        </w:rPr>
        <w:t>sign</w:t>
      </w:r>
      <w:r w:rsidR="00B110E0" w:rsidRPr="001145F8">
        <w:rPr>
          <w:rFonts w:ascii="Arial" w:eastAsia="Arial Unicode MS" w:hAnsi="Arial" w:cs="Arial"/>
          <w:sz w:val="22"/>
        </w:rPr>
        <w:t>ed</w:t>
      </w:r>
      <w:r w:rsidR="0083529A" w:rsidRPr="001145F8">
        <w:rPr>
          <w:rFonts w:ascii="Arial" w:eastAsia="Arial Unicode MS" w:hAnsi="Arial" w:cs="Arial"/>
          <w:sz w:val="22"/>
        </w:rPr>
        <w:t xml:space="preserve"> and approv</w:t>
      </w:r>
      <w:r w:rsidR="00B110E0" w:rsidRPr="001145F8">
        <w:rPr>
          <w:rFonts w:ascii="Arial" w:eastAsia="Arial Unicode MS" w:hAnsi="Arial" w:cs="Arial"/>
          <w:sz w:val="22"/>
        </w:rPr>
        <w:t>ed</w:t>
      </w:r>
      <w:r w:rsidR="0083529A" w:rsidRPr="001145F8">
        <w:rPr>
          <w:rFonts w:ascii="Arial" w:eastAsia="Arial Unicode MS" w:hAnsi="Arial" w:cs="Arial"/>
          <w:sz w:val="22"/>
        </w:rPr>
        <w:t xml:space="preserve"> </w:t>
      </w:r>
      <w:r w:rsidR="00D534B0" w:rsidRPr="001145F8">
        <w:rPr>
          <w:rFonts w:ascii="Arial" w:eastAsia="Arial Unicode MS" w:hAnsi="Arial" w:cs="Arial"/>
          <w:sz w:val="22"/>
        </w:rPr>
        <w:t xml:space="preserve">by </w:t>
      </w:r>
      <w:r w:rsidR="0083529A" w:rsidRPr="001145F8">
        <w:rPr>
          <w:rFonts w:ascii="Arial" w:eastAsia="Arial Unicode MS" w:hAnsi="Arial" w:cs="Arial"/>
          <w:sz w:val="22"/>
        </w:rPr>
        <w:t>31</w:t>
      </w:r>
      <w:r w:rsidR="0083529A" w:rsidRPr="001145F8">
        <w:rPr>
          <w:rFonts w:ascii="Arial" w:eastAsia="Arial Unicode MS" w:hAnsi="Arial" w:cs="Arial"/>
          <w:sz w:val="22"/>
          <w:vertAlign w:val="superscript"/>
        </w:rPr>
        <w:t>st</w:t>
      </w:r>
      <w:r w:rsidR="0083529A" w:rsidRPr="001145F8">
        <w:rPr>
          <w:rFonts w:ascii="Arial" w:eastAsia="Arial Unicode MS" w:hAnsi="Arial" w:cs="Arial"/>
          <w:sz w:val="22"/>
        </w:rPr>
        <w:t xml:space="preserve"> </w:t>
      </w:r>
      <w:r w:rsidR="00D534B0" w:rsidRPr="001145F8">
        <w:rPr>
          <w:rFonts w:ascii="Arial" w:eastAsia="Arial Unicode MS" w:hAnsi="Arial" w:cs="Arial"/>
          <w:sz w:val="22"/>
        </w:rPr>
        <w:t>July.</w:t>
      </w:r>
      <w:r w:rsidR="004B655C">
        <w:rPr>
          <w:rFonts w:ascii="Arial" w:eastAsia="Arial Unicode MS" w:hAnsi="Arial" w:cs="Arial"/>
          <w:sz w:val="22"/>
        </w:rPr>
        <w:t xml:space="preserve"> </w:t>
      </w:r>
    </w:p>
    <w:p w14:paraId="4C66F622" w14:textId="77777777" w:rsidR="009074E6" w:rsidRPr="00BA0894" w:rsidRDefault="009074E6" w:rsidP="008F266D">
      <w:pPr>
        <w:rPr>
          <w:rFonts w:ascii="Arial" w:eastAsia="Arial Unicode MS" w:hAnsi="Arial" w:cs="Arial"/>
          <w:strike/>
          <w:sz w:val="22"/>
        </w:rPr>
      </w:pPr>
    </w:p>
    <w:p w14:paraId="48EC4AF1" w14:textId="362CEDDC" w:rsidR="00C96C94" w:rsidRPr="001145F8" w:rsidRDefault="00252AAE" w:rsidP="008F266D">
      <w:pPr>
        <w:rPr>
          <w:rFonts w:ascii="Arial" w:eastAsia="Arial Unicode MS" w:hAnsi="Arial" w:cs="Arial"/>
          <w:sz w:val="22"/>
          <w:szCs w:val="22"/>
        </w:rPr>
      </w:pPr>
      <w:bookmarkStart w:id="5" w:name="_Hlk96415137"/>
      <w:r w:rsidRPr="00252AAE">
        <w:rPr>
          <w:rFonts w:ascii="Arial" w:eastAsia="Arial Unicode MS" w:hAnsi="Arial" w:cs="Arial"/>
          <w:sz w:val="22"/>
          <w:szCs w:val="22"/>
        </w:rPr>
        <w:t xml:space="preserve">This year, following discussions with Audit Wales, we are aiming to produce the Statement of Accounts </w:t>
      </w:r>
      <w:r w:rsidRPr="001B015E">
        <w:rPr>
          <w:rFonts w:ascii="Arial" w:eastAsia="Arial Unicode MS" w:hAnsi="Arial" w:cs="Arial"/>
          <w:sz w:val="22"/>
          <w:szCs w:val="22"/>
        </w:rPr>
        <w:t xml:space="preserve">by </w:t>
      </w:r>
      <w:r w:rsidR="006B746D" w:rsidRPr="001B015E">
        <w:rPr>
          <w:rFonts w:ascii="Arial" w:eastAsia="Arial Unicode MS" w:hAnsi="Arial" w:cs="Arial"/>
          <w:sz w:val="22"/>
          <w:szCs w:val="22"/>
        </w:rPr>
        <w:t>30</w:t>
      </w:r>
      <w:r w:rsidR="00DC4801" w:rsidRPr="001B015E">
        <w:rPr>
          <w:rFonts w:ascii="Arial" w:eastAsia="Arial Unicode MS" w:hAnsi="Arial" w:cs="Arial"/>
          <w:sz w:val="22"/>
          <w:szCs w:val="22"/>
          <w:vertAlign w:val="superscript"/>
        </w:rPr>
        <w:t>th</w:t>
      </w:r>
      <w:r w:rsidR="00DC4801" w:rsidRPr="001B015E">
        <w:rPr>
          <w:rFonts w:ascii="Arial" w:eastAsia="Arial Unicode MS" w:hAnsi="Arial" w:cs="Arial"/>
          <w:sz w:val="22"/>
          <w:szCs w:val="22"/>
        </w:rPr>
        <w:t xml:space="preserve"> </w:t>
      </w:r>
      <w:r w:rsidRPr="001B015E">
        <w:rPr>
          <w:rFonts w:ascii="Arial" w:eastAsia="Arial Unicode MS" w:hAnsi="Arial" w:cs="Arial"/>
          <w:sz w:val="22"/>
          <w:szCs w:val="22"/>
        </w:rPr>
        <w:t>June.</w:t>
      </w:r>
      <w:r w:rsidRPr="00252AAE">
        <w:rPr>
          <w:rFonts w:ascii="Arial" w:eastAsia="Arial Unicode MS" w:hAnsi="Arial" w:cs="Arial"/>
          <w:sz w:val="22"/>
          <w:szCs w:val="22"/>
        </w:rPr>
        <w:t xml:space="preserve"> </w:t>
      </w:r>
      <w:r w:rsidR="00BA0894" w:rsidRPr="00732B3B">
        <w:rPr>
          <w:rFonts w:ascii="Arial" w:eastAsia="Arial Unicode MS" w:hAnsi="Arial" w:cs="Arial"/>
          <w:sz w:val="22"/>
          <w:szCs w:val="22"/>
        </w:rPr>
        <w:t xml:space="preserve"> </w:t>
      </w:r>
      <w:bookmarkEnd w:id="5"/>
      <w:r w:rsidR="0083529A" w:rsidRPr="00732B3B">
        <w:rPr>
          <w:rFonts w:ascii="Arial" w:eastAsia="Arial Unicode MS" w:hAnsi="Arial" w:cs="Arial"/>
          <w:sz w:val="22"/>
          <w:szCs w:val="22"/>
        </w:rPr>
        <w:t>T</w:t>
      </w:r>
      <w:r w:rsidR="000F07D5" w:rsidRPr="00732B3B">
        <w:rPr>
          <w:rFonts w:ascii="Arial" w:eastAsia="Arial Unicode MS" w:hAnsi="Arial" w:cs="Arial"/>
          <w:sz w:val="22"/>
          <w:szCs w:val="22"/>
        </w:rPr>
        <w:t>o ensure that this deadline is met, c</w:t>
      </w:r>
      <w:r w:rsidR="00C96C94" w:rsidRPr="00732B3B">
        <w:rPr>
          <w:rFonts w:ascii="Arial" w:eastAsia="Arial Unicode MS" w:hAnsi="Arial" w:cs="Arial"/>
          <w:sz w:val="22"/>
          <w:szCs w:val="22"/>
        </w:rPr>
        <w:t>ertain key d</w:t>
      </w:r>
      <w:r w:rsidR="000F07D5" w:rsidRPr="00732B3B">
        <w:rPr>
          <w:rFonts w:ascii="Arial" w:eastAsia="Arial Unicode MS" w:hAnsi="Arial" w:cs="Arial"/>
          <w:sz w:val="22"/>
          <w:szCs w:val="22"/>
        </w:rPr>
        <w:t>ates</w:t>
      </w:r>
      <w:r w:rsidR="00C96C94" w:rsidRPr="00732B3B">
        <w:rPr>
          <w:rFonts w:ascii="Arial" w:eastAsia="Arial Unicode MS" w:hAnsi="Arial" w:cs="Arial"/>
          <w:sz w:val="22"/>
          <w:szCs w:val="22"/>
        </w:rPr>
        <w:t xml:space="preserve"> in this document have changed.</w:t>
      </w:r>
      <w:r w:rsidR="0083529A" w:rsidRPr="00732B3B">
        <w:rPr>
          <w:rFonts w:ascii="Arial" w:eastAsia="Arial Unicode MS" w:hAnsi="Arial" w:cs="Arial"/>
          <w:sz w:val="22"/>
          <w:szCs w:val="22"/>
        </w:rPr>
        <w:t xml:space="preserve">  </w:t>
      </w:r>
      <w:r w:rsidR="00D87AB2" w:rsidRPr="00732B3B">
        <w:rPr>
          <w:rFonts w:ascii="Arial" w:eastAsia="Arial Unicode MS" w:hAnsi="Arial" w:cs="Arial"/>
          <w:sz w:val="22"/>
          <w:szCs w:val="22"/>
        </w:rPr>
        <w:t>For ease of reference, a</w:t>
      </w:r>
      <w:r w:rsidR="0083529A" w:rsidRPr="00732B3B">
        <w:rPr>
          <w:rFonts w:ascii="Arial" w:eastAsia="Arial Unicode MS" w:hAnsi="Arial" w:cs="Arial"/>
          <w:sz w:val="22"/>
          <w:szCs w:val="22"/>
        </w:rPr>
        <w:t xml:space="preserve"> list of Key Dates is provided on </w:t>
      </w:r>
      <w:hyperlink w:anchor="_Key_Dates" w:history="1">
        <w:r w:rsidR="00B110E0" w:rsidRPr="00732B3B">
          <w:rPr>
            <w:rStyle w:val="Hyperlink"/>
            <w:rFonts w:ascii="Arial" w:eastAsia="Arial Unicode MS" w:hAnsi="Arial" w:cs="Arial"/>
            <w:sz w:val="22"/>
            <w:szCs w:val="22"/>
          </w:rPr>
          <w:t xml:space="preserve">page </w:t>
        </w:r>
        <w:r w:rsidR="0083529A" w:rsidRPr="00732B3B">
          <w:rPr>
            <w:rStyle w:val="Hyperlink"/>
            <w:rFonts w:ascii="Arial" w:eastAsia="Arial Unicode MS" w:hAnsi="Arial" w:cs="Arial"/>
            <w:sz w:val="22"/>
            <w:szCs w:val="22"/>
          </w:rPr>
          <w:t>2</w:t>
        </w:r>
      </w:hyperlink>
      <w:r w:rsidR="0083529A" w:rsidRPr="00732B3B">
        <w:rPr>
          <w:rFonts w:ascii="Arial" w:eastAsia="Arial Unicode MS" w:hAnsi="Arial" w:cs="Arial"/>
          <w:sz w:val="22"/>
          <w:szCs w:val="22"/>
        </w:rPr>
        <w:t xml:space="preserve"> of this document.</w:t>
      </w:r>
    </w:p>
    <w:p w14:paraId="7A7D4B03" w14:textId="77777777" w:rsidR="00E614EB" w:rsidRPr="001145F8" w:rsidRDefault="00E614EB" w:rsidP="008F266D">
      <w:pPr>
        <w:rPr>
          <w:rFonts w:ascii="Arial" w:eastAsia="Arial Unicode MS" w:hAnsi="Arial" w:cs="Arial"/>
          <w:sz w:val="22"/>
          <w:szCs w:val="22"/>
        </w:rPr>
      </w:pPr>
    </w:p>
    <w:p w14:paraId="2C03EAB3" w14:textId="41D59D7F" w:rsidR="00C96C94" w:rsidRPr="001145F8" w:rsidRDefault="00C96C94" w:rsidP="008F266D">
      <w:pPr>
        <w:rPr>
          <w:rFonts w:ascii="Arial" w:eastAsia="Arial Unicode MS" w:hAnsi="Arial" w:cs="Arial"/>
          <w:strike/>
          <w:sz w:val="22"/>
        </w:rPr>
      </w:pPr>
      <w:r w:rsidRPr="001145F8">
        <w:rPr>
          <w:rFonts w:ascii="Arial" w:eastAsia="Arial Unicode MS" w:hAnsi="Arial" w:cs="Arial"/>
          <w:sz w:val="22"/>
        </w:rPr>
        <w:t>Prompt closure of accounts demonstrates that we take seriously our responsibility to account properly for the use of public funds and provides evidence of the operation of sound financial systems and procedures.</w:t>
      </w:r>
      <w:r w:rsidR="001434DF" w:rsidRPr="001145F8">
        <w:rPr>
          <w:rFonts w:ascii="Arial" w:eastAsia="Arial Unicode MS" w:hAnsi="Arial" w:cs="Arial"/>
          <w:sz w:val="22"/>
        </w:rPr>
        <w:t xml:space="preserve"> </w:t>
      </w:r>
      <w:r w:rsidR="001E7167">
        <w:rPr>
          <w:rFonts w:ascii="Arial" w:eastAsia="Arial Unicode MS" w:hAnsi="Arial" w:cs="Arial"/>
          <w:sz w:val="22"/>
        </w:rPr>
        <w:t xml:space="preserve"> </w:t>
      </w:r>
      <w:r w:rsidR="00C451D4" w:rsidRPr="001145F8">
        <w:rPr>
          <w:rFonts w:ascii="Arial" w:eastAsia="Arial Unicode MS" w:hAnsi="Arial" w:cs="Arial"/>
          <w:sz w:val="22"/>
        </w:rPr>
        <w:t xml:space="preserve">Failure to meet this deadline </w:t>
      </w:r>
      <w:r w:rsidR="007A63D8" w:rsidRPr="001145F8">
        <w:rPr>
          <w:rFonts w:ascii="Arial" w:eastAsia="Arial Unicode MS" w:hAnsi="Arial" w:cs="Arial"/>
          <w:sz w:val="22"/>
        </w:rPr>
        <w:t>c</w:t>
      </w:r>
      <w:r w:rsidR="00C451D4" w:rsidRPr="001145F8">
        <w:rPr>
          <w:rFonts w:ascii="Arial" w:eastAsia="Arial Unicode MS" w:hAnsi="Arial" w:cs="Arial"/>
          <w:sz w:val="22"/>
        </w:rPr>
        <w:t>ould result in</w:t>
      </w:r>
      <w:r w:rsidR="007A63D8" w:rsidRPr="001145F8">
        <w:rPr>
          <w:rFonts w:ascii="Arial" w:eastAsia="Arial Unicode MS" w:hAnsi="Arial" w:cs="Arial"/>
          <w:sz w:val="22"/>
        </w:rPr>
        <w:t xml:space="preserve"> a negative audit report and reputational risk amongst our stakeholders.</w:t>
      </w:r>
      <w:r w:rsidR="001434DF" w:rsidRPr="001145F8">
        <w:rPr>
          <w:rFonts w:ascii="Arial" w:eastAsia="Arial Unicode MS" w:hAnsi="Arial" w:cs="Arial"/>
          <w:sz w:val="22"/>
        </w:rPr>
        <w:t xml:space="preserve"> </w:t>
      </w:r>
    </w:p>
    <w:p w14:paraId="171C35A2" w14:textId="2451F737" w:rsidR="001434DF" w:rsidRPr="001145F8" w:rsidRDefault="001434DF" w:rsidP="00C96C94">
      <w:pPr>
        <w:rPr>
          <w:rFonts w:ascii="Arial" w:eastAsia="Arial Unicode MS" w:hAnsi="Arial" w:cs="Arial"/>
          <w:strike/>
          <w:sz w:val="22"/>
        </w:rPr>
      </w:pPr>
    </w:p>
    <w:p w14:paraId="376C442F" w14:textId="338DEC62" w:rsidR="00A44890" w:rsidRPr="001145F8" w:rsidRDefault="00A44890" w:rsidP="00FE628D">
      <w:pPr>
        <w:overflowPunct/>
        <w:autoSpaceDE/>
        <w:autoSpaceDN/>
        <w:adjustRightInd/>
        <w:spacing w:line="259" w:lineRule="auto"/>
        <w:textAlignment w:val="auto"/>
        <w:rPr>
          <w:rFonts w:ascii="Arial" w:eastAsia="Arial Unicode MS" w:hAnsi="Arial" w:cs="Arial"/>
          <w:b/>
          <w:bCs/>
          <w:sz w:val="22"/>
          <w:u w:val="single"/>
        </w:rPr>
      </w:pPr>
      <w:r w:rsidRPr="001145F8">
        <w:rPr>
          <w:rFonts w:ascii="Arial" w:eastAsia="Arial Unicode MS" w:hAnsi="Arial" w:cs="Arial"/>
          <w:b/>
          <w:bCs/>
          <w:sz w:val="22"/>
          <w:u w:val="single"/>
        </w:rPr>
        <w:t xml:space="preserve">Implications for Directors, Heads of Service and </w:t>
      </w:r>
      <w:r w:rsidR="00C451D4" w:rsidRPr="001145F8">
        <w:rPr>
          <w:rFonts w:ascii="Arial" w:eastAsia="Arial Unicode MS" w:hAnsi="Arial" w:cs="Arial"/>
          <w:b/>
          <w:bCs/>
          <w:sz w:val="22"/>
          <w:u w:val="single"/>
        </w:rPr>
        <w:t>Budget Managers</w:t>
      </w:r>
    </w:p>
    <w:p w14:paraId="5ADC9028" w14:textId="77777777" w:rsidR="00FE628D" w:rsidRPr="001145F8" w:rsidRDefault="00FE628D" w:rsidP="00FE628D">
      <w:pPr>
        <w:jc w:val="both"/>
        <w:rPr>
          <w:rFonts w:ascii="Arial" w:eastAsia="Arial Unicode MS" w:hAnsi="Arial" w:cs="Arial"/>
          <w:sz w:val="22"/>
        </w:rPr>
      </w:pPr>
    </w:p>
    <w:p w14:paraId="1FF3D165" w14:textId="67B30BE7" w:rsidR="00A44890" w:rsidRPr="001145F8" w:rsidRDefault="00A44890" w:rsidP="008F266D">
      <w:pPr>
        <w:rPr>
          <w:rFonts w:ascii="Arial" w:eastAsia="Arial Unicode MS" w:hAnsi="Arial" w:cs="Arial"/>
          <w:sz w:val="22"/>
        </w:rPr>
      </w:pPr>
      <w:r w:rsidRPr="001145F8">
        <w:rPr>
          <w:rFonts w:ascii="Arial" w:eastAsia="Arial Unicode MS" w:hAnsi="Arial" w:cs="Arial"/>
          <w:sz w:val="22"/>
        </w:rPr>
        <w:t xml:space="preserve">It is important to recognise that the closure process is </w:t>
      </w:r>
      <w:r w:rsidRPr="001145F8">
        <w:rPr>
          <w:rFonts w:ascii="Arial" w:eastAsia="Arial Unicode MS" w:hAnsi="Arial" w:cs="Arial"/>
          <w:sz w:val="22"/>
          <w:u w:val="single"/>
        </w:rPr>
        <w:t>not</w:t>
      </w:r>
      <w:r w:rsidRPr="001145F8">
        <w:rPr>
          <w:rFonts w:ascii="Arial" w:eastAsia="Arial Unicode MS" w:hAnsi="Arial" w:cs="Arial"/>
          <w:sz w:val="22"/>
        </w:rPr>
        <w:t xml:space="preserve"> just a Finance function.  The key actions and the required information to deliver the closure </w:t>
      </w:r>
      <w:r w:rsidR="006112AF" w:rsidRPr="001145F8">
        <w:rPr>
          <w:rFonts w:ascii="Arial" w:eastAsia="Arial Unicode MS" w:hAnsi="Arial" w:cs="Arial"/>
          <w:sz w:val="22"/>
        </w:rPr>
        <w:t xml:space="preserve">of accounts </w:t>
      </w:r>
      <w:r w:rsidRPr="001145F8">
        <w:rPr>
          <w:rFonts w:ascii="Arial" w:eastAsia="Arial Unicode MS" w:hAnsi="Arial" w:cs="Arial"/>
          <w:sz w:val="22"/>
        </w:rPr>
        <w:t xml:space="preserve">come from the </w:t>
      </w:r>
      <w:r w:rsidR="00C451D4" w:rsidRPr="001145F8">
        <w:rPr>
          <w:rFonts w:ascii="Arial" w:eastAsia="Arial Unicode MS" w:hAnsi="Arial" w:cs="Arial"/>
          <w:sz w:val="22"/>
        </w:rPr>
        <w:t xml:space="preserve">Directors, Heads of Service </w:t>
      </w:r>
      <w:r w:rsidRPr="001145F8">
        <w:rPr>
          <w:rFonts w:ascii="Arial" w:eastAsia="Arial Unicode MS" w:hAnsi="Arial" w:cs="Arial"/>
          <w:sz w:val="22"/>
        </w:rPr>
        <w:t>and Budget Managers.</w:t>
      </w:r>
    </w:p>
    <w:p w14:paraId="71F1ADD5" w14:textId="5FA6BFA2" w:rsidR="00A44890" w:rsidRPr="001145F8" w:rsidRDefault="00A44890" w:rsidP="008F266D">
      <w:pPr>
        <w:rPr>
          <w:rFonts w:ascii="Arial" w:eastAsia="Arial Unicode MS" w:hAnsi="Arial" w:cs="Arial"/>
          <w:sz w:val="22"/>
        </w:rPr>
      </w:pPr>
    </w:p>
    <w:p w14:paraId="1B12A26A" w14:textId="3AFA4CC2" w:rsidR="00A44890" w:rsidRPr="001145F8" w:rsidRDefault="00A44890" w:rsidP="008F266D">
      <w:pPr>
        <w:rPr>
          <w:rFonts w:ascii="Arial" w:eastAsia="Arial Unicode MS" w:hAnsi="Arial" w:cs="Arial"/>
          <w:sz w:val="22"/>
        </w:rPr>
      </w:pPr>
      <w:r w:rsidRPr="001145F8">
        <w:rPr>
          <w:rFonts w:ascii="Arial" w:eastAsia="Arial Unicode MS" w:hAnsi="Arial" w:cs="Arial"/>
          <w:sz w:val="22"/>
        </w:rPr>
        <w:t>It is essential that departments attach sufficient importance to the closure of accounts process and ensure that Officers and Managers are up to speed with their budget monitoring and financial management information production in order that the year-end is a seamless process.</w:t>
      </w:r>
    </w:p>
    <w:p w14:paraId="2F5F8B8A" w14:textId="7F78F788" w:rsidR="00AF1CE5" w:rsidRPr="001145F8" w:rsidRDefault="00AF1CE5" w:rsidP="008F266D">
      <w:pPr>
        <w:rPr>
          <w:rFonts w:ascii="Arial" w:eastAsia="Arial Unicode MS" w:hAnsi="Arial" w:cs="Arial"/>
          <w:sz w:val="22"/>
        </w:rPr>
      </w:pPr>
    </w:p>
    <w:p w14:paraId="5EBD2AC5" w14:textId="6ECB8873" w:rsidR="00AF1CE5" w:rsidRPr="00886ACE" w:rsidRDefault="00AF1CE5" w:rsidP="008F266D">
      <w:pPr>
        <w:rPr>
          <w:rFonts w:ascii="Arial" w:eastAsia="Arial Unicode MS" w:hAnsi="Arial" w:cs="Arial"/>
          <w:strike/>
          <w:sz w:val="22"/>
        </w:rPr>
      </w:pPr>
      <w:r w:rsidRPr="001145F8">
        <w:rPr>
          <w:rFonts w:ascii="Arial" w:eastAsia="Arial Unicode MS" w:hAnsi="Arial" w:cs="Arial"/>
          <w:sz w:val="22"/>
        </w:rPr>
        <w:t xml:space="preserve">Heads of Service have the responsibility for ensuring that their managers are briefed about the </w:t>
      </w:r>
      <w:r w:rsidR="002C3874" w:rsidRPr="001145F8">
        <w:rPr>
          <w:rFonts w:ascii="Arial" w:eastAsia="Arial Unicode MS" w:hAnsi="Arial" w:cs="Arial"/>
          <w:sz w:val="22"/>
        </w:rPr>
        <w:t>timescales</w:t>
      </w:r>
      <w:r w:rsidRPr="001145F8">
        <w:rPr>
          <w:rFonts w:ascii="Arial" w:eastAsia="Arial Unicode MS" w:hAnsi="Arial" w:cs="Arial"/>
          <w:sz w:val="22"/>
        </w:rPr>
        <w:t xml:space="preserve"> for closure of accounts and that all issues are understood by the staff involved.  Managers in turn must disseminate the requisite information to the relevant staff.  All relevant staff should be given access to a copy of the Closure of Accounts Timetable and Procedure.</w:t>
      </w:r>
    </w:p>
    <w:p w14:paraId="4C45CDE2" w14:textId="77777777" w:rsidR="006D091C" w:rsidRPr="001145F8" w:rsidRDefault="006D091C" w:rsidP="006C224C">
      <w:pPr>
        <w:overflowPunct/>
        <w:autoSpaceDE/>
        <w:autoSpaceDN/>
        <w:adjustRightInd/>
        <w:spacing w:line="259" w:lineRule="auto"/>
        <w:textAlignment w:val="auto"/>
        <w:rPr>
          <w:rFonts w:ascii="Arial" w:eastAsia="Arial Unicode MS" w:hAnsi="Arial" w:cs="Arial"/>
          <w:sz w:val="22"/>
        </w:rPr>
      </w:pPr>
    </w:p>
    <w:p w14:paraId="2CF82FF8" w14:textId="3BAE770A" w:rsidR="006D091C" w:rsidRPr="001145F8" w:rsidRDefault="006D091C">
      <w:pPr>
        <w:pStyle w:val="Heading1"/>
        <w:rPr>
          <w:rFonts w:ascii="Arial" w:hAnsi="Arial" w:cs="Arial"/>
          <w:sz w:val="22"/>
        </w:rPr>
      </w:pPr>
      <w:r w:rsidRPr="001145F8">
        <w:rPr>
          <w:rFonts w:ascii="Arial" w:hAnsi="Arial" w:cs="Arial"/>
          <w:sz w:val="22"/>
        </w:rPr>
        <w:t>The keys to delivering closure</w:t>
      </w:r>
    </w:p>
    <w:p w14:paraId="485500E7" w14:textId="77777777" w:rsidR="006D091C" w:rsidRPr="001145F8" w:rsidRDefault="006D091C">
      <w:pPr>
        <w:rPr>
          <w:rFonts w:ascii="Arial" w:eastAsia="Arial Unicode MS" w:hAnsi="Arial" w:cs="Arial"/>
          <w:sz w:val="22"/>
          <w:szCs w:val="22"/>
        </w:rPr>
      </w:pPr>
    </w:p>
    <w:p w14:paraId="00108686" w14:textId="5D569D58" w:rsidR="006D091C" w:rsidRDefault="006D091C" w:rsidP="006C224C">
      <w:pPr>
        <w:jc w:val="both"/>
        <w:rPr>
          <w:rFonts w:ascii="Arial" w:eastAsia="Arial Unicode MS" w:hAnsi="Arial" w:cs="Arial"/>
          <w:sz w:val="22"/>
        </w:rPr>
      </w:pPr>
      <w:r w:rsidRPr="001145F8">
        <w:rPr>
          <w:rFonts w:ascii="Arial" w:eastAsia="Arial Unicode MS" w:hAnsi="Arial" w:cs="Arial"/>
          <w:sz w:val="22"/>
        </w:rPr>
        <w:t>Much of the work and delays encountered at year-end can be avoided if the financial aspects of service delivery are attended to promptly during the year.</w:t>
      </w:r>
    </w:p>
    <w:p w14:paraId="5EDF32A7" w14:textId="77777777" w:rsidR="00FB19D3" w:rsidRPr="001145F8" w:rsidRDefault="00FB19D3" w:rsidP="006C224C">
      <w:pPr>
        <w:jc w:val="both"/>
        <w:rPr>
          <w:rFonts w:ascii="Arial" w:eastAsia="Arial Unicode MS" w:hAnsi="Arial" w:cs="Arial"/>
          <w:sz w:val="22"/>
        </w:rPr>
      </w:pPr>
    </w:p>
    <w:p w14:paraId="150565AD" w14:textId="77777777" w:rsidR="006D091C" w:rsidRPr="001145F8" w:rsidRDefault="006D091C">
      <w:pPr>
        <w:rPr>
          <w:rFonts w:ascii="Arial" w:eastAsia="Arial Unicode MS" w:hAnsi="Arial" w:cs="Arial"/>
          <w:sz w:val="22"/>
        </w:rPr>
      </w:pPr>
      <w:r w:rsidRPr="001145F8">
        <w:rPr>
          <w:rFonts w:ascii="Arial" w:eastAsia="Arial Unicode MS" w:hAnsi="Arial" w:cs="Arial"/>
          <w:sz w:val="22"/>
        </w:rPr>
        <w:t>Examples are:</w:t>
      </w:r>
    </w:p>
    <w:p w14:paraId="0B1A4AA9" w14:textId="77777777" w:rsidR="006D091C" w:rsidRPr="001145F8" w:rsidRDefault="006D091C" w:rsidP="009045FC">
      <w:pPr>
        <w:pStyle w:val="ListParagraph"/>
        <w:numPr>
          <w:ilvl w:val="0"/>
          <w:numId w:val="8"/>
        </w:numPr>
        <w:rPr>
          <w:rFonts w:ascii="Arial" w:eastAsia="Arial Unicode MS" w:hAnsi="Arial" w:cs="Arial"/>
          <w:sz w:val="22"/>
        </w:rPr>
      </w:pPr>
      <w:r w:rsidRPr="001145F8">
        <w:rPr>
          <w:rFonts w:ascii="Arial" w:eastAsia="Arial Unicode MS" w:hAnsi="Arial" w:cs="Arial"/>
          <w:sz w:val="22"/>
        </w:rPr>
        <w:t>Obtaining and processing supplier invoices promptly.</w:t>
      </w:r>
    </w:p>
    <w:p w14:paraId="7306BE33" w14:textId="1942FD4F" w:rsidR="006D091C" w:rsidRPr="001145F8" w:rsidRDefault="006D091C" w:rsidP="009045FC">
      <w:pPr>
        <w:pStyle w:val="ListParagraph"/>
        <w:numPr>
          <w:ilvl w:val="0"/>
          <w:numId w:val="8"/>
        </w:numPr>
        <w:rPr>
          <w:rFonts w:ascii="Arial" w:eastAsia="Arial Unicode MS" w:hAnsi="Arial" w:cs="Arial"/>
          <w:sz w:val="22"/>
        </w:rPr>
      </w:pPr>
      <w:r w:rsidRPr="001145F8">
        <w:rPr>
          <w:rFonts w:ascii="Arial" w:eastAsia="Arial Unicode MS" w:hAnsi="Arial" w:cs="Arial"/>
          <w:sz w:val="22"/>
        </w:rPr>
        <w:t>Raising external debtors at regular intervals during the year.</w:t>
      </w:r>
    </w:p>
    <w:p w14:paraId="0C7A3AC1" w14:textId="77777777" w:rsidR="00554687" w:rsidRPr="001145F8" w:rsidRDefault="00554687" w:rsidP="006C224C">
      <w:pPr>
        <w:pStyle w:val="ListParagraph"/>
        <w:numPr>
          <w:ilvl w:val="0"/>
          <w:numId w:val="8"/>
        </w:numPr>
        <w:ind w:left="1077" w:hanging="357"/>
        <w:jc w:val="both"/>
        <w:rPr>
          <w:rFonts w:ascii="Arial" w:eastAsia="Arial Unicode MS" w:hAnsi="Arial" w:cs="Arial"/>
          <w:sz w:val="22"/>
        </w:rPr>
      </w:pPr>
      <w:r w:rsidRPr="001145F8">
        <w:rPr>
          <w:rFonts w:ascii="Arial" w:eastAsia="Arial Unicode MS" w:hAnsi="Arial" w:cs="Arial"/>
          <w:sz w:val="22"/>
        </w:rPr>
        <w:t>Raising internal charges promptly during the year, and where necessary responding to queries from recipients as necessary.</w:t>
      </w:r>
    </w:p>
    <w:p w14:paraId="144761C0" w14:textId="22A964AE" w:rsidR="006D091C" w:rsidRPr="001145F8" w:rsidRDefault="006D091C" w:rsidP="006C224C">
      <w:pPr>
        <w:pStyle w:val="ListParagraph"/>
        <w:numPr>
          <w:ilvl w:val="0"/>
          <w:numId w:val="8"/>
        </w:numPr>
        <w:ind w:left="1077" w:hanging="357"/>
        <w:jc w:val="both"/>
        <w:rPr>
          <w:rFonts w:ascii="Arial" w:eastAsia="Arial Unicode MS" w:hAnsi="Arial" w:cs="Arial"/>
          <w:sz w:val="22"/>
        </w:rPr>
      </w:pPr>
      <w:r w:rsidRPr="001145F8">
        <w:rPr>
          <w:rFonts w:ascii="Arial" w:eastAsia="Arial Unicode MS" w:hAnsi="Arial" w:cs="Arial"/>
          <w:sz w:val="22"/>
        </w:rPr>
        <w:t>Working with contractors/partners on schemes and projects to ensure that valuations are processed at regular intervals and where necessary seeking valuations at the end of February which would reduce the work of verifying and processing a subsequent valuation at the end of March.</w:t>
      </w:r>
    </w:p>
    <w:p w14:paraId="27530DC7" w14:textId="77777777" w:rsidR="006C224C" w:rsidRPr="001145F8" w:rsidRDefault="006C224C" w:rsidP="006C224C">
      <w:pPr>
        <w:jc w:val="both"/>
        <w:rPr>
          <w:rFonts w:ascii="Arial" w:eastAsia="Arial Unicode MS" w:hAnsi="Arial" w:cs="Arial"/>
          <w:sz w:val="22"/>
          <w:szCs w:val="22"/>
        </w:rPr>
      </w:pPr>
    </w:p>
    <w:p w14:paraId="58669AA0" w14:textId="5B88B9F7" w:rsidR="00F61E78" w:rsidRPr="00732B3B" w:rsidRDefault="007A63D8" w:rsidP="006C224C">
      <w:pPr>
        <w:jc w:val="both"/>
        <w:rPr>
          <w:rFonts w:ascii="Arial" w:eastAsia="Arial Unicode MS" w:hAnsi="Arial" w:cs="Arial"/>
          <w:sz w:val="22"/>
          <w:szCs w:val="22"/>
        </w:rPr>
      </w:pPr>
      <w:r w:rsidRPr="00732B3B">
        <w:rPr>
          <w:rFonts w:ascii="Arial" w:eastAsia="Arial Unicode MS" w:hAnsi="Arial" w:cs="Arial"/>
          <w:sz w:val="22"/>
          <w:szCs w:val="22"/>
        </w:rPr>
        <w:t xml:space="preserve">As well as being a statutory deadline, </w:t>
      </w:r>
      <w:r w:rsidR="00F61E78" w:rsidRPr="00732B3B">
        <w:rPr>
          <w:rFonts w:ascii="Arial" w:eastAsia="Arial Unicode MS" w:hAnsi="Arial" w:cs="Arial"/>
          <w:sz w:val="22"/>
          <w:szCs w:val="22"/>
        </w:rPr>
        <w:t>delivery of the closure of accounts is a key corporate priority.</w:t>
      </w:r>
      <w:r w:rsidR="00C451D4" w:rsidRPr="00732B3B">
        <w:rPr>
          <w:rFonts w:ascii="Arial" w:eastAsia="Arial Unicode MS" w:hAnsi="Arial" w:cs="Arial"/>
          <w:sz w:val="22"/>
          <w:szCs w:val="22"/>
        </w:rPr>
        <w:t xml:space="preserve"> </w:t>
      </w:r>
    </w:p>
    <w:p w14:paraId="372A9B16" w14:textId="00421479" w:rsidR="00615B2F" w:rsidRPr="001145F8" w:rsidRDefault="004F64F9">
      <w:pPr>
        <w:rPr>
          <w:rFonts w:ascii="Arial" w:eastAsia="Arial Unicode MS" w:hAnsi="Arial" w:cs="Arial"/>
          <w:bCs/>
          <w:sz w:val="22"/>
        </w:rPr>
      </w:pPr>
      <w:r w:rsidRPr="00732B3B">
        <w:rPr>
          <w:rFonts w:ascii="Arial" w:eastAsia="Arial Unicode MS" w:hAnsi="Arial" w:cs="Arial"/>
          <w:bCs/>
          <w:sz w:val="22"/>
        </w:rPr>
        <w:t xml:space="preserve">To deliver our draft accounts in </w:t>
      </w:r>
      <w:r w:rsidRPr="00CB7300">
        <w:rPr>
          <w:rFonts w:ascii="Arial" w:eastAsia="Arial Unicode MS" w:hAnsi="Arial" w:cs="Arial"/>
          <w:sz w:val="22"/>
        </w:rPr>
        <w:t>June</w:t>
      </w:r>
      <w:r w:rsidR="00F03F9E" w:rsidRPr="00732B3B">
        <w:rPr>
          <w:rFonts w:ascii="Arial" w:eastAsia="Arial Unicode MS" w:hAnsi="Arial" w:cs="Arial"/>
          <w:bCs/>
          <w:sz w:val="22"/>
        </w:rPr>
        <w:t>,</w:t>
      </w:r>
      <w:r w:rsidR="00615B2F" w:rsidRPr="00732B3B">
        <w:rPr>
          <w:rFonts w:ascii="Arial" w:eastAsia="Arial Unicode MS" w:hAnsi="Arial" w:cs="Arial"/>
          <w:bCs/>
          <w:sz w:val="22"/>
        </w:rPr>
        <w:t xml:space="preserve"> t</w:t>
      </w:r>
      <w:r w:rsidR="006D091C" w:rsidRPr="00732B3B">
        <w:rPr>
          <w:rFonts w:ascii="Arial" w:eastAsia="Arial Unicode MS" w:hAnsi="Arial" w:cs="Arial"/>
          <w:bCs/>
          <w:sz w:val="22"/>
        </w:rPr>
        <w:t xml:space="preserve">he dates outlined on the following pages </w:t>
      </w:r>
      <w:r w:rsidR="00583CAD" w:rsidRPr="00732B3B">
        <w:rPr>
          <w:rFonts w:ascii="Arial" w:eastAsia="Arial Unicode MS" w:hAnsi="Arial" w:cs="Arial"/>
          <w:b/>
          <w:sz w:val="22"/>
          <w:u w:val="single"/>
        </w:rPr>
        <w:t>must be adhered to</w:t>
      </w:r>
      <w:r w:rsidR="008F4AA8" w:rsidRPr="00732B3B">
        <w:rPr>
          <w:rFonts w:ascii="Arial" w:eastAsia="Arial Unicode MS" w:hAnsi="Arial" w:cs="Arial"/>
          <w:b/>
          <w:sz w:val="22"/>
          <w:u w:val="single"/>
        </w:rPr>
        <w:t>.</w:t>
      </w:r>
    </w:p>
    <w:p w14:paraId="3BE02B2E" w14:textId="77777777" w:rsidR="00615B2F" w:rsidRPr="001145F8" w:rsidRDefault="00615B2F">
      <w:pPr>
        <w:rPr>
          <w:rFonts w:ascii="Arial" w:eastAsia="Arial Unicode MS" w:hAnsi="Arial" w:cs="Arial"/>
          <w:bCs/>
          <w:sz w:val="22"/>
        </w:rPr>
      </w:pPr>
    </w:p>
    <w:p w14:paraId="3571F178" w14:textId="0619C09C" w:rsidR="006D091C" w:rsidRDefault="003A4BE2" w:rsidP="00FB19D3">
      <w:pPr>
        <w:jc w:val="both"/>
        <w:rPr>
          <w:rFonts w:ascii="Arial" w:eastAsia="Arial Unicode MS" w:hAnsi="Arial" w:cs="Arial"/>
          <w:sz w:val="22"/>
        </w:rPr>
      </w:pPr>
      <w:r w:rsidRPr="00FB19D3">
        <w:rPr>
          <w:rFonts w:ascii="Arial" w:eastAsia="Arial Unicode MS" w:hAnsi="Arial" w:cs="Arial"/>
          <w:b/>
          <w:bCs/>
          <w:sz w:val="22"/>
        </w:rPr>
        <w:t>NB</w:t>
      </w:r>
      <w:r w:rsidR="00F34F7F" w:rsidRPr="00FB19D3">
        <w:rPr>
          <w:rFonts w:ascii="Arial" w:eastAsia="Arial Unicode MS" w:hAnsi="Arial" w:cs="Arial"/>
          <w:sz w:val="22"/>
        </w:rPr>
        <w:t>:</w:t>
      </w:r>
      <w:r w:rsidRPr="00FB19D3">
        <w:rPr>
          <w:rFonts w:ascii="Arial" w:eastAsia="Arial Unicode MS" w:hAnsi="Arial" w:cs="Arial"/>
          <w:sz w:val="22"/>
        </w:rPr>
        <w:t xml:space="preserve"> </w:t>
      </w:r>
      <w:r w:rsidR="006D091C" w:rsidRPr="00FB19D3">
        <w:rPr>
          <w:rFonts w:ascii="Arial" w:eastAsia="Arial Unicode MS" w:hAnsi="Arial" w:cs="Arial"/>
          <w:sz w:val="22"/>
        </w:rPr>
        <w:t xml:space="preserve">Transactions not processed by the set dates will be charged </w:t>
      </w:r>
      <w:r w:rsidR="006E5ABB" w:rsidRPr="00FB19D3">
        <w:rPr>
          <w:rFonts w:ascii="Arial" w:eastAsia="Arial Unicode MS" w:hAnsi="Arial" w:cs="Arial"/>
          <w:sz w:val="22"/>
        </w:rPr>
        <w:t>against</w:t>
      </w:r>
      <w:r w:rsidR="006D091C" w:rsidRPr="00FB19D3">
        <w:rPr>
          <w:rFonts w:ascii="Arial" w:eastAsia="Arial Unicode MS" w:hAnsi="Arial" w:cs="Arial"/>
          <w:sz w:val="22"/>
        </w:rPr>
        <w:t xml:space="preserve"> your budget in the following financial year.</w:t>
      </w:r>
    </w:p>
    <w:p w14:paraId="24FED25A" w14:textId="77777777" w:rsidR="00252AAE" w:rsidRPr="00FB19D3" w:rsidRDefault="00252AAE" w:rsidP="00FB19D3">
      <w:pPr>
        <w:jc w:val="both"/>
        <w:rPr>
          <w:rFonts w:ascii="Arial" w:eastAsia="Arial Unicode MS" w:hAnsi="Arial" w:cs="Arial"/>
          <w:sz w:val="22"/>
        </w:rPr>
      </w:pPr>
    </w:p>
    <w:p w14:paraId="16050E0C" w14:textId="7E01185B" w:rsidR="00E23A87" w:rsidRDefault="00E23A87" w:rsidP="00FB19D3">
      <w:pPr>
        <w:jc w:val="both"/>
        <w:rPr>
          <w:rFonts w:ascii="Arial" w:eastAsia="Arial Unicode MS" w:hAnsi="Arial" w:cs="Arial"/>
          <w:sz w:val="22"/>
        </w:rPr>
      </w:pPr>
    </w:p>
    <w:p w14:paraId="12781B7F" w14:textId="77777777" w:rsidR="00942F0A" w:rsidRDefault="00942F0A" w:rsidP="00FB19D3">
      <w:pPr>
        <w:jc w:val="both"/>
        <w:rPr>
          <w:rFonts w:ascii="Arial" w:eastAsia="Arial Unicode MS" w:hAnsi="Arial" w:cs="Arial"/>
          <w:sz w:val="22"/>
        </w:rPr>
      </w:pPr>
    </w:p>
    <w:p w14:paraId="1032866E" w14:textId="19530F0A" w:rsidR="001145F8" w:rsidRPr="00735413" w:rsidRDefault="00735413" w:rsidP="006B49ED">
      <w:pPr>
        <w:pStyle w:val="Heading1"/>
        <w:rPr>
          <w:rFonts w:ascii="Arial" w:hAnsi="Arial" w:cs="Arial"/>
          <w:b w:val="0"/>
          <w:bCs/>
          <w:sz w:val="40"/>
          <w:szCs w:val="40"/>
          <w:u w:val="none"/>
        </w:rPr>
      </w:pPr>
      <w:bookmarkStart w:id="6" w:name="_INTERNAL_ADJUSTMENTS_(TRANSFERS)_1"/>
      <w:bookmarkEnd w:id="6"/>
      <w:r w:rsidRPr="00735413">
        <w:rPr>
          <w:rFonts w:ascii="Arial" w:hAnsi="Arial" w:cs="Arial"/>
          <w:b w:val="0"/>
          <w:bCs/>
          <w:sz w:val="40"/>
          <w:szCs w:val="40"/>
          <w:u w:val="none"/>
        </w:rPr>
        <w:lastRenderedPageBreak/>
        <w:t>Internal Adjustments</w:t>
      </w:r>
    </w:p>
    <w:p w14:paraId="0B8FC1CC" w14:textId="77777777" w:rsidR="001B5C1B" w:rsidRPr="001B5C1B" w:rsidRDefault="001B5C1B">
      <w:pPr>
        <w:rPr>
          <w:rFonts w:ascii="Tahoma" w:eastAsia="Arial Unicode MS" w:hAnsi="Tahoma" w:cs="Tahoma"/>
          <w:bCs/>
          <w:sz w:val="22"/>
        </w:rPr>
      </w:pPr>
    </w:p>
    <w:p w14:paraId="4FA4DD66" w14:textId="77777777" w:rsidR="006D091C" w:rsidRPr="006D7D2F" w:rsidRDefault="006D091C">
      <w:pPr>
        <w:pStyle w:val="Heading9"/>
        <w:rPr>
          <w:rFonts w:ascii="Arial" w:hAnsi="Arial" w:cs="Arial"/>
          <w:b/>
          <w:bCs/>
        </w:rPr>
      </w:pPr>
      <w:bookmarkStart w:id="7" w:name="_Internal_Adjustments_(Transfers)"/>
      <w:bookmarkEnd w:id="7"/>
      <w:r w:rsidRPr="006D7D2F">
        <w:rPr>
          <w:rFonts w:ascii="Arial" w:hAnsi="Arial" w:cs="Arial"/>
          <w:b/>
          <w:bCs/>
        </w:rPr>
        <w:t>Detailed procedures</w:t>
      </w:r>
    </w:p>
    <w:p w14:paraId="02CE6C92" w14:textId="77777777" w:rsidR="006D091C" w:rsidRPr="006D7D2F" w:rsidRDefault="006D091C">
      <w:pPr>
        <w:ind w:left="709" w:hanging="709"/>
        <w:jc w:val="both"/>
        <w:rPr>
          <w:rFonts w:ascii="Arial" w:hAnsi="Arial" w:cs="Arial"/>
          <w:sz w:val="22"/>
        </w:rPr>
      </w:pPr>
    </w:p>
    <w:p w14:paraId="6FEE27E6" w14:textId="7E0D6FAB" w:rsidR="006D091C" w:rsidRPr="006D7D2F" w:rsidRDefault="006D091C">
      <w:pPr>
        <w:jc w:val="both"/>
        <w:rPr>
          <w:rFonts w:ascii="Arial" w:hAnsi="Arial" w:cs="Arial"/>
          <w:sz w:val="22"/>
        </w:rPr>
      </w:pPr>
      <w:r w:rsidRPr="006D7D2F">
        <w:rPr>
          <w:rFonts w:ascii="Arial" w:hAnsi="Arial" w:cs="Arial"/>
          <w:sz w:val="22"/>
        </w:rPr>
        <w:t>To minimise the workload at year</w:t>
      </w:r>
      <w:r w:rsidR="003A4BE2" w:rsidRPr="006D7D2F">
        <w:rPr>
          <w:rFonts w:ascii="Arial" w:hAnsi="Arial" w:cs="Arial"/>
          <w:sz w:val="22"/>
        </w:rPr>
        <w:t>-</w:t>
      </w:r>
      <w:r w:rsidRPr="006D7D2F">
        <w:rPr>
          <w:rFonts w:ascii="Arial" w:hAnsi="Arial" w:cs="Arial"/>
          <w:sz w:val="22"/>
        </w:rPr>
        <w:t>end</w:t>
      </w:r>
      <w:r w:rsidR="003A4BE2" w:rsidRPr="006D7D2F">
        <w:rPr>
          <w:rFonts w:ascii="Arial" w:hAnsi="Arial" w:cs="Arial"/>
          <w:sz w:val="22"/>
        </w:rPr>
        <w:t>,</w:t>
      </w:r>
      <w:r w:rsidRPr="006D7D2F">
        <w:rPr>
          <w:rFonts w:ascii="Arial" w:hAnsi="Arial" w:cs="Arial"/>
          <w:sz w:val="22"/>
        </w:rPr>
        <w:t xml:space="preserve"> it is essential that any Internal </w:t>
      </w:r>
      <w:r w:rsidR="003A4BE2" w:rsidRPr="006D7D2F">
        <w:rPr>
          <w:rFonts w:ascii="Arial" w:hAnsi="Arial" w:cs="Arial"/>
          <w:sz w:val="22"/>
        </w:rPr>
        <w:t>Adjustments</w:t>
      </w:r>
      <w:r w:rsidRPr="006D7D2F">
        <w:rPr>
          <w:rFonts w:ascii="Arial" w:hAnsi="Arial" w:cs="Arial"/>
          <w:sz w:val="22"/>
        </w:rPr>
        <w:t xml:space="preserve"> are </w:t>
      </w:r>
      <w:r w:rsidR="00FE38B1">
        <w:rPr>
          <w:rFonts w:ascii="Arial" w:hAnsi="Arial" w:cs="Arial"/>
          <w:sz w:val="22"/>
        </w:rPr>
        <w:t>initiated</w:t>
      </w:r>
      <w:r w:rsidR="00A00566" w:rsidRPr="006D7D2F">
        <w:rPr>
          <w:rFonts w:ascii="Arial" w:hAnsi="Arial" w:cs="Arial"/>
          <w:sz w:val="22"/>
        </w:rPr>
        <w:t xml:space="preserve"> </w:t>
      </w:r>
      <w:r w:rsidR="00A00566" w:rsidRPr="006D7D2F">
        <w:rPr>
          <w:rFonts w:ascii="Arial" w:hAnsi="Arial" w:cs="Arial"/>
          <w:b/>
          <w:bCs/>
          <w:sz w:val="22"/>
        </w:rPr>
        <w:t>immediately</w:t>
      </w:r>
      <w:r w:rsidR="001314EA" w:rsidRPr="006D7D2F">
        <w:rPr>
          <w:rFonts w:ascii="Arial" w:hAnsi="Arial" w:cs="Arial"/>
          <w:sz w:val="22"/>
        </w:rPr>
        <w:t>.</w:t>
      </w:r>
      <w:r w:rsidR="00C2619E" w:rsidRPr="006D7D2F">
        <w:rPr>
          <w:rFonts w:ascii="Arial" w:hAnsi="Arial" w:cs="Arial"/>
          <w:sz w:val="22"/>
        </w:rPr>
        <w:t xml:space="preserve">  Internal arrangements </w:t>
      </w:r>
      <w:r w:rsidR="00EF3787" w:rsidRPr="006D7D2F">
        <w:rPr>
          <w:rFonts w:ascii="Arial" w:hAnsi="Arial" w:cs="Arial"/>
          <w:sz w:val="22"/>
        </w:rPr>
        <w:t>should</w:t>
      </w:r>
      <w:r w:rsidR="00C2619E" w:rsidRPr="006D7D2F">
        <w:rPr>
          <w:rFonts w:ascii="Arial" w:hAnsi="Arial" w:cs="Arial"/>
          <w:sz w:val="22"/>
        </w:rPr>
        <w:t xml:space="preserve"> already exist with your Accountancy Section.  If you have any concerns, please raise </w:t>
      </w:r>
      <w:r w:rsidR="0009045A" w:rsidRPr="006D7D2F">
        <w:rPr>
          <w:rFonts w:ascii="Arial" w:hAnsi="Arial" w:cs="Arial"/>
          <w:sz w:val="22"/>
        </w:rPr>
        <w:t>any</w:t>
      </w:r>
      <w:r w:rsidR="00C2619E" w:rsidRPr="006D7D2F">
        <w:rPr>
          <w:rFonts w:ascii="Arial" w:hAnsi="Arial" w:cs="Arial"/>
          <w:sz w:val="22"/>
        </w:rPr>
        <w:t xml:space="preserve"> queries as soon as possible directly with </w:t>
      </w:r>
      <w:r w:rsidR="002B6FD7" w:rsidRPr="006D7D2F">
        <w:rPr>
          <w:rFonts w:ascii="Arial" w:hAnsi="Arial" w:cs="Arial"/>
          <w:sz w:val="22"/>
        </w:rPr>
        <w:t>Accountancy</w:t>
      </w:r>
      <w:r w:rsidR="00C2619E" w:rsidRPr="006D7D2F">
        <w:rPr>
          <w:rFonts w:ascii="Arial" w:hAnsi="Arial" w:cs="Arial"/>
          <w:sz w:val="22"/>
        </w:rPr>
        <w:t>.</w:t>
      </w:r>
    </w:p>
    <w:p w14:paraId="1E7D9246" w14:textId="77777777" w:rsidR="001314EA" w:rsidRPr="006D7D2F" w:rsidRDefault="001314EA">
      <w:pPr>
        <w:jc w:val="both"/>
        <w:rPr>
          <w:rFonts w:ascii="Arial" w:hAnsi="Arial" w:cs="Arial"/>
          <w:bCs/>
          <w:sz w:val="22"/>
        </w:rPr>
      </w:pPr>
    </w:p>
    <w:p w14:paraId="0B4CCF9D" w14:textId="77777777" w:rsidR="00FB19D3" w:rsidRPr="006D7D2F" w:rsidRDefault="00FB19D3" w:rsidP="00EF3787">
      <w:pPr>
        <w:pStyle w:val="BodyText3"/>
        <w:rPr>
          <w:rFonts w:asciiTheme="minorBidi" w:hAnsiTheme="minorBidi" w:cstheme="minorBidi"/>
          <w:bCs w:val="0"/>
          <w:strike/>
        </w:rPr>
      </w:pPr>
    </w:p>
    <w:p w14:paraId="09975B00" w14:textId="19FC1EFC" w:rsidR="006D091C" w:rsidRPr="00590383" w:rsidRDefault="00735413" w:rsidP="00735413">
      <w:pPr>
        <w:pStyle w:val="Heading1"/>
        <w:rPr>
          <w:rFonts w:ascii="Arial" w:hAnsi="Arial" w:cs="Arial"/>
          <w:b w:val="0"/>
          <w:bCs/>
          <w:sz w:val="40"/>
          <w:szCs w:val="40"/>
          <w:u w:val="none"/>
        </w:rPr>
      </w:pPr>
      <w:bookmarkStart w:id="8" w:name="_Creditor_Invoices,_Accruals"/>
      <w:bookmarkStart w:id="9" w:name="_Creditors,_Creditor_Accruals"/>
      <w:bookmarkEnd w:id="8"/>
      <w:bookmarkEnd w:id="9"/>
      <w:r w:rsidRPr="00590383">
        <w:rPr>
          <w:rFonts w:ascii="Arial" w:hAnsi="Arial" w:cs="Arial"/>
          <w:b w:val="0"/>
          <w:bCs/>
          <w:sz w:val="40"/>
          <w:szCs w:val="40"/>
          <w:u w:val="none"/>
        </w:rPr>
        <w:t>Creditors, Creditor Accruals &amp; Prepayments</w:t>
      </w:r>
    </w:p>
    <w:p w14:paraId="0E8ABAFC" w14:textId="79CEADEB" w:rsidR="006D091C" w:rsidRPr="008E5904" w:rsidRDefault="006D091C">
      <w:pPr>
        <w:jc w:val="both"/>
        <w:rPr>
          <w:rFonts w:ascii="Arial" w:hAnsi="Arial" w:cs="Arial"/>
          <w:bCs/>
          <w:sz w:val="22"/>
          <w:szCs w:val="22"/>
        </w:rPr>
      </w:pPr>
    </w:p>
    <w:p w14:paraId="32152D22" w14:textId="0FBB12C1" w:rsidR="006D091C" w:rsidRPr="008E5904" w:rsidRDefault="003B3200">
      <w:pPr>
        <w:jc w:val="both"/>
        <w:rPr>
          <w:rFonts w:ascii="Arial" w:hAnsi="Arial" w:cs="Arial"/>
          <w:b/>
          <w:sz w:val="22"/>
          <w:szCs w:val="22"/>
          <w:u w:val="single"/>
        </w:rPr>
      </w:pPr>
      <w:r w:rsidRPr="008E5904">
        <w:rPr>
          <w:rFonts w:ascii="Arial" w:hAnsi="Arial" w:cs="Arial"/>
          <w:b/>
          <w:sz w:val="22"/>
          <w:szCs w:val="22"/>
          <w:u w:val="single"/>
        </w:rPr>
        <w:t>Creditor Invoices</w:t>
      </w:r>
    </w:p>
    <w:p w14:paraId="2A47726E" w14:textId="77777777" w:rsidR="00777358" w:rsidRPr="008E5904" w:rsidRDefault="00777358" w:rsidP="003B3200">
      <w:pPr>
        <w:jc w:val="both"/>
        <w:rPr>
          <w:rFonts w:ascii="Arial" w:hAnsi="Arial" w:cs="Arial"/>
          <w:bCs/>
          <w:sz w:val="22"/>
          <w:szCs w:val="22"/>
        </w:rPr>
      </w:pPr>
    </w:p>
    <w:p w14:paraId="71714A10" w14:textId="616A011B" w:rsidR="006D091C" w:rsidRPr="008E5904" w:rsidRDefault="006D091C">
      <w:pPr>
        <w:pStyle w:val="BodyText2"/>
        <w:ind w:left="0" w:firstLine="0"/>
        <w:jc w:val="both"/>
        <w:rPr>
          <w:rFonts w:ascii="Arial" w:hAnsi="Arial" w:cs="Arial"/>
          <w:sz w:val="22"/>
          <w:szCs w:val="22"/>
        </w:rPr>
      </w:pPr>
      <w:r w:rsidRPr="008E5904">
        <w:rPr>
          <w:rFonts w:ascii="Arial" w:hAnsi="Arial" w:cs="Arial"/>
          <w:sz w:val="22"/>
          <w:szCs w:val="22"/>
        </w:rPr>
        <w:t xml:space="preserve">It is essential that immediate action be taken to obtain invoices (where still outstanding) for all goods/services already received and for these to be passed for processing </w:t>
      </w:r>
      <w:r w:rsidRPr="008E5904">
        <w:rPr>
          <w:rFonts w:ascii="Arial" w:hAnsi="Arial" w:cs="Arial"/>
          <w:b/>
          <w:sz w:val="22"/>
          <w:szCs w:val="22"/>
          <w:u w:val="single"/>
        </w:rPr>
        <w:t>now.</w:t>
      </w:r>
      <w:r w:rsidR="00DB484D" w:rsidRPr="008E5904">
        <w:rPr>
          <w:rFonts w:ascii="Arial" w:hAnsi="Arial" w:cs="Arial"/>
          <w:sz w:val="22"/>
          <w:szCs w:val="22"/>
        </w:rPr>
        <w:t xml:space="preserve"> </w:t>
      </w:r>
      <w:r w:rsidR="001E7167">
        <w:rPr>
          <w:rFonts w:ascii="Arial" w:hAnsi="Arial" w:cs="Arial"/>
          <w:sz w:val="22"/>
          <w:szCs w:val="22"/>
        </w:rPr>
        <w:t xml:space="preserve"> </w:t>
      </w:r>
      <w:r w:rsidR="00DB484D" w:rsidRPr="008E5904">
        <w:rPr>
          <w:rFonts w:ascii="Arial" w:hAnsi="Arial" w:cs="Arial"/>
          <w:sz w:val="22"/>
          <w:szCs w:val="22"/>
        </w:rPr>
        <w:t xml:space="preserve">Please ensure that all P2P invoices have been authorised on the </w:t>
      </w:r>
      <w:r w:rsidR="00EF3787" w:rsidRPr="008E5904">
        <w:rPr>
          <w:rFonts w:ascii="Arial" w:hAnsi="Arial" w:cs="Arial"/>
          <w:sz w:val="22"/>
          <w:szCs w:val="22"/>
        </w:rPr>
        <w:t>Financial Management System</w:t>
      </w:r>
      <w:r w:rsidR="002047D9" w:rsidRPr="008E5904">
        <w:rPr>
          <w:rFonts w:ascii="Arial" w:hAnsi="Arial" w:cs="Arial"/>
          <w:sz w:val="22"/>
          <w:szCs w:val="22"/>
        </w:rPr>
        <w:t xml:space="preserve"> (FMS)</w:t>
      </w:r>
      <w:r w:rsidR="00DB484D" w:rsidRPr="008E5904">
        <w:rPr>
          <w:rFonts w:ascii="Arial" w:hAnsi="Arial" w:cs="Arial"/>
          <w:sz w:val="22"/>
          <w:szCs w:val="22"/>
        </w:rPr>
        <w:t>.</w:t>
      </w:r>
      <w:r w:rsidR="00EF3787" w:rsidRPr="008E5904">
        <w:rPr>
          <w:rFonts w:ascii="Arial" w:hAnsi="Arial" w:cs="Arial"/>
          <w:sz w:val="22"/>
          <w:szCs w:val="22"/>
        </w:rPr>
        <w:t xml:space="preserve"> </w:t>
      </w:r>
      <w:r w:rsidR="001E7167">
        <w:rPr>
          <w:rFonts w:ascii="Arial" w:hAnsi="Arial" w:cs="Arial"/>
          <w:sz w:val="22"/>
          <w:szCs w:val="22"/>
        </w:rPr>
        <w:t xml:space="preserve"> </w:t>
      </w:r>
      <w:r w:rsidR="00EF3787" w:rsidRPr="008E5904">
        <w:rPr>
          <w:rFonts w:ascii="Arial" w:hAnsi="Arial" w:cs="Arial"/>
          <w:sz w:val="22"/>
          <w:szCs w:val="22"/>
        </w:rPr>
        <w:t xml:space="preserve">During tight closure deadlines you may need </w:t>
      </w:r>
      <w:r w:rsidR="002047D9" w:rsidRPr="008E5904">
        <w:rPr>
          <w:rFonts w:ascii="Arial" w:hAnsi="Arial" w:cs="Arial"/>
          <w:sz w:val="22"/>
          <w:szCs w:val="22"/>
        </w:rPr>
        <w:t xml:space="preserve">to consider </w:t>
      </w:r>
      <w:r w:rsidR="00EF3787" w:rsidRPr="008E5904">
        <w:rPr>
          <w:rFonts w:ascii="Arial" w:hAnsi="Arial" w:cs="Arial"/>
          <w:sz w:val="22"/>
          <w:szCs w:val="22"/>
        </w:rPr>
        <w:t xml:space="preserve">a </w:t>
      </w:r>
      <w:r w:rsidR="00652786" w:rsidRPr="008E5904">
        <w:rPr>
          <w:rFonts w:ascii="Arial" w:hAnsi="Arial" w:cs="Arial"/>
          <w:sz w:val="22"/>
          <w:szCs w:val="22"/>
        </w:rPr>
        <w:t>substitute authoriser for P2P</w:t>
      </w:r>
      <w:r w:rsidR="00EF3787" w:rsidRPr="008E5904">
        <w:rPr>
          <w:rFonts w:ascii="Arial" w:hAnsi="Arial" w:cs="Arial"/>
          <w:sz w:val="22"/>
          <w:szCs w:val="22"/>
        </w:rPr>
        <w:t xml:space="preserve"> invoices.</w:t>
      </w:r>
    </w:p>
    <w:p w14:paraId="22334A6A" w14:textId="77777777" w:rsidR="006D091C" w:rsidRPr="008E5904" w:rsidRDefault="006D091C" w:rsidP="008C638E">
      <w:pPr>
        <w:rPr>
          <w:rFonts w:ascii="Arial" w:hAnsi="Arial" w:cs="Arial"/>
          <w:sz w:val="22"/>
          <w:szCs w:val="22"/>
        </w:rPr>
      </w:pPr>
    </w:p>
    <w:p w14:paraId="24BA8F10" w14:textId="6B959286" w:rsidR="006D091C" w:rsidRPr="008E5904" w:rsidRDefault="006D091C">
      <w:pPr>
        <w:rPr>
          <w:rFonts w:ascii="Arial" w:hAnsi="Arial" w:cs="Arial"/>
          <w:b/>
          <w:iCs/>
          <w:sz w:val="22"/>
          <w:szCs w:val="22"/>
          <w:u w:val="single"/>
        </w:rPr>
      </w:pPr>
      <w:r w:rsidRPr="008E5904">
        <w:rPr>
          <w:rFonts w:ascii="Arial" w:hAnsi="Arial" w:cs="Arial"/>
          <w:b/>
          <w:iCs/>
          <w:sz w:val="22"/>
          <w:szCs w:val="22"/>
          <w:u w:val="single"/>
        </w:rPr>
        <w:t xml:space="preserve">Creditor Payments Processed after </w:t>
      </w:r>
      <w:r w:rsidR="003B3200" w:rsidRPr="008E5904">
        <w:rPr>
          <w:rFonts w:ascii="Arial" w:hAnsi="Arial" w:cs="Arial"/>
          <w:b/>
          <w:iCs/>
          <w:sz w:val="22"/>
          <w:szCs w:val="22"/>
          <w:u w:val="single"/>
        </w:rPr>
        <w:t>31</w:t>
      </w:r>
      <w:r w:rsidR="003B3200" w:rsidRPr="008E5904">
        <w:rPr>
          <w:rFonts w:ascii="Arial" w:hAnsi="Arial" w:cs="Arial"/>
          <w:b/>
          <w:iCs/>
          <w:sz w:val="22"/>
          <w:szCs w:val="22"/>
          <w:u w:val="single"/>
          <w:vertAlign w:val="superscript"/>
        </w:rPr>
        <w:t>st</w:t>
      </w:r>
      <w:r w:rsidR="003B3200" w:rsidRPr="008E5904">
        <w:rPr>
          <w:rFonts w:ascii="Arial" w:hAnsi="Arial" w:cs="Arial"/>
          <w:b/>
          <w:iCs/>
          <w:sz w:val="22"/>
          <w:szCs w:val="22"/>
          <w:u w:val="single"/>
        </w:rPr>
        <w:t xml:space="preserve"> </w:t>
      </w:r>
      <w:r w:rsidR="008F4D23" w:rsidRPr="008E5904">
        <w:rPr>
          <w:rFonts w:ascii="Arial" w:hAnsi="Arial" w:cs="Arial"/>
          <w:b/>
          <w:iCs/>
          <w:sz w:val="22"/>
          <w:szCs w:val="22"/>
          <w:u w:val="single"/>
        </w:rPr>
        <w:t xml:space="preserve">March </w:t>
      </w:r>
      <w:r w:rsidR="00044870" w:rsidRPr="008E5904">
        <w:rPr>
          <w:rFonts w:ascii="Arial" w:hAnsi="Arial" w:cs="Arial"/>
          <w:b/>
          <w:iCs/>
          <w:sz w:val="22"/>
          <w:szCs w:val="22"/>
          <w:u w:val="single"/>
        </w:rPr>
        <w:t>20</w:t>
      </w:r>
      <w:r w:rsidR="003B3200" w:rsidRPr="008E5904">
        <w:rPr>
          <w:rFonts w:ascii="Arial" w:hAnsi="Arial" w:cs="Arial"/>
          <w:b/>
          <w:iCs/>
          <w:sz w:val="22"/>
          <w:szCs w:val="22"/>
          <w:u w:val="single"/>
        </w:rPr>
        <w:t>2</w:t>
      </w:r>
      <w:r w:rsidR="006B746D">
        <w:rPr>
          <w:rFonts w:ascii="Arial" w:hAnsi="Arial" w:cs="Arial"/>
          <w:b/>
          <w:iCs/>
          <w:sz w:val="22"/>
          <w:szCs w:val="22"/>
          <w:u w:val="single"/>
        </w:rPr>
        <w:t>5</w:t>
      </w:r>
    </w:p>
    <w:p w14:paraId="240F2863" w14:textId="77777777" w:rsidR="006D091C" w:rsidRPr="008E5904" w:rsidRDefault="006D091C" w:rsidP="007E4A27">
      <w:pPr>
        <w:rPr>
          <w:rFonts w:ascii="Arial" w:hAnsi="Arial" w:cs="Arial"/>
          <w:bCs/>
          <w:iCs/>
          <w:sz w:val="22"/>
          <w:szCs w:val="22"/>
        </w:rPr>
      </w:pPr>
    </w:p>
    <w:p w14:paraId="748D340E" w14:textId="516339A8" w:rsidR="006D091C" w:rsidRPr="008E5904" w:rsidRDefault="006D091C">
      <w:pPr>
        <w:pStyle w:val="BodyText3"/>
        <w:rPr>
          <w:rFonts w:ascii="Arial" w:hAnsi="Arial" w:cs="Arial"/>
          <w:bCs w:val="0"/>
          <w:szCs w:val="22"/>
        </w:rPr>
      </w:pPr>
      <w:r w:rsidRPr="008E5904">
        <w:rPr>
          <w:rFonts w:ascii="Arial" w:hAnsi="Arial" w:cs="Arial"/>
          <w:bCs w:val="0"/>
          <w:szCs w:val="22"/>
        </w:rPr>
        <w:t>The following guidance should be followed to achieve effective creditor invoice processing during the</w:t>
      </w:r>
      <w:r w:rsidR="008F4D23" w:rsidRPr="008E5904">
        <w:rPr>
          <w:rFonts w:ascii="Arial" w:hAnsi="Arial" w:cs="Arial"/>
          <w:bCs w:val="0"/>
          <w:szCs w:val="22"/>
        </w:rPr>
        <w:t xml:space="preserve"> closure period relating to </w:t>
      </w:r>
      <w:r w:rsidR="002F549B" w:rsidRPr="008E5904">
        <w:rPr>
          <w:rFonts w:ascii="Arial" w:hAnsi="Arial" w:cs="Arial"/>
          <w:bCs w:val="0"/>
          <w:szCs w:val="22"/>
        </w:rPr>
        <w:t>20</w:t>
      </w:r>
      <w:r w:rsidR="008E5904">
        <w:rPr>
          <w:rFonts w:ascii="Arial" w:hAnsi="Arial" w:cs="Arial"/>
          <w:bCs w:val="0"/>
          <w:szCs w:val="22"/>
        </w:rPr>
        <w:t>2</w:t>
      </w:r>
      <w:r w:rsidR="006B746D">
        <w:rPr>
          <w:rFonts w:ascii="Arial" w:hAnsi="Arial" w:cs="Arial"/>
          <w:bCs w:val="0"/>
          <w:szCs w:val="22"/>
        </w:rPr>
        <w:t>4</w:t>
      </w:r>
      <w:r w:rsidR="003B3200" w:rsidRPr="008E5904">
        <w:rPr>
          <w:rFonts w:ascii="Arial" w:hAnsi="Arial" w:cs="Arial"/>
          <w:bCs w:val="0"/>
          <w:szCs w:val="22"/>
        </w:rPr>
        <w:t>/2</w:t>
      </w:r>
      <w:r w:rsidR="006B746D">
        <w:rPr>
          <w:rFonts w:ascii="Arial" w:hAnsi="Arial" w:cs="Arial"/>
          <w:bCs w:val="0"/>
          <w:szCs w:val="22"/>
        </w:rPr>
        <w:t>5</w:t>
      </w:r>
      <w:r w:rsidR="008F4D23" w:rsidRPr="008E5904">
        <w:rPr>
          <w:rFonts w:ascii="Arial" w:hAnsi="Arial" w:cs="Arial"/>
          <w:bCs w:val="0"/>
          <w:szCs w:val="22"/>
        </w:rPr>
        <w:t>.</w:t>
      </w:r>
    </w:p>
    <w:p w14:paraId="6812F1F9" w14:textId="77777777" w:rsidR="006D091C" w:rsidRPr="008E5904" w:rsidRDefault="006D091C">
      <w:pPr>
        <w:jc w:val="both"/>
        <w:rPr>
          <w:rFonts w:ascii="Arial" w:hAnsi="Arial" w:cs="Arial"/>
          <w:sz w:val="22"/>
          <w:szCs w:val="22"/>
        </w:rPr>
      </w:pPr>
    </w:p>
    <w:p w14:paraId="39D9C515" w14:textId="096FC6FD" w:rsidR="00881284" w:rsidRPr="008E5904" w:rsidRDefault="00881284">
      <w:pPr>
        <w:jc w:val="both"/>
        <w:rPr>
          <w:rFonts w:ascii="Arial" w:hAnsi="Arial" w:cs="Arial"/>
          <w:b/>
          <w:sz w:val="22"/>
          <w:szCs w:val="22"/>
        </w:rPr>
      </w:pPr>
      <w:r w:rsidRPr="008E5904">
        <w:rPr>
          <w:rFonts w:ascii="Arial" w:hAnsi="Arial" w:cs="Arial"/>
          <w:b/>
          <w:sz w:val="22"/>
          <w:szCs w:val="22"/>
        </w:rPr>
        <w:t xml:space="preserve">Users should note that the system will be unavailable on </w:t>
      </w:r>
      <w:r w:rsidR="008F266D">
        <w:rPr>
          <w:rFonts w:ascii="Arial" w:hAnsi="Arial" w:cs="Arial"/>
          <w:b/>
          <w:sz w:val="22"/>
          <w:szCs w:val="22"/>
        </w:rPr>
        <w:t>Tues</w:t>
      </w:r>
      <w:r w:rsidR="009D3B92">
        <w:rPr>
          <w:rFonts w:ascii="Arial" w:hAnsi="Arial" w:cs="Arial"/>
          <w:b/>
          <w:sz w:val="22"/>
          <w:szCs w:val="22"/>
        </w:rPr>
        <w:t>day</w:t>
      </w:r>
      <w:r w:rsidR="003F7192" w:rsidRPr="008E5904">
        <w:rPr>
          <w:rFonts w:ascii="Arial" w:hAnsi="Arial" w:cs="Arial"/>
          <w:b/>
          <w:sz w:val="22"/>
          <w:szCs w:val="22"/>
        </w:rPr>
        <w:t xml:space="preserve"> </w:t>
      </w:r>
      <w:r w:rsidR="006B746D">
        <w:rPr>
          <w:rFonts w:ascii="Arial" w:hAnsi="Arial" w:cs="Arial"/>
          <w:b/>
          <w:sz w:val="22"/>
          <w:szCs w:val="22"/>
        </w:rPr>
        <w:t>1</w:t>
      </w:r>
      <w:r w:rsidR="006B746D" w:rsidRPr="006B746D">
        <w:rPr>
          <w:rFonts w:ascii="Arial" w:hAnsi="Arial" w:cs="Arial"/>
          <w:b/>
          <w:sz w:val="22"/>
          <w:szCs w:val="22"/>
          <w:vertAlign w:val="superscript"/>
        </w:rPr>
        <w:t>st</w:t>
      </w:r>
      <w:r w:rsidR="006B746D">
        <w:rPr>
          <w:rFonts w:ascii="Arial" w:hAnsi="Arial" w:cs="Arial"/>
          <w:b/>
          <w:sz w:val="22"/>
          <w:szCs w:val="22"/>
        </w:rPr>
        <w:t xml:space="preserve"> </w:t>
      </w:r>
      <w:r w:rsidR="00CB5BE3" w:rsidRPr="008E5904">
        <w:rPr>
          <w:rFonts w:ascii="Arial" w:hAnsi="Arial" w:cs="Arial"/>
          <w:b/>
          <w:sz w:val="22"/>
          <w:szCs w:val="22"/>
        </w:rPr>
        <w:t>A</w:t>
      </w:r>
      <w:r w:rsidRPr="008E5904">
        <w:rPr>
          <w:rFonts w:ascii="Arial" w:hAnsi="Arial" w:cs="Arial"/>
          <w:b/>
          <w:sz w:val="22"/>
          <w:szCs w:val="22"/>
        </w:rPr>
        <w:t xml:space="preserve">pril </w:t>
      </w:r>
      <w:r w:rsidR="00121718" w:rsidRPr="008E5904">
        <w:rPr>
          <w:rFonts w:ascii="Arial" w:hAnsi="Arial" w:cs="Arial"/>
          <w:b/>
          <w:sz w:val="22"/>
          <w:szCs w:val="22"/>
        </w:rPr>
        <w:t>20</w:t>
      </w:r>
      <w:r w:rsidR="005218A8" w:rsidRPr="008E5904">
        <w:rPr>
          <w:rFonts w:ascii="Arial" w:hAnsi="Arial" w:cs="Arial"/>
          <w:b/>
          <w:sz w:val="22"/>
          <w:szCs w:val="22"/>
        </w:rPr>
        <w:t>2</w:t>
      </w:r>
      <w:r w:rsidR="006B746D">
        <w:rPr>
          <w:rFonts w:ascii="Arial" w:hAnsi="Arial" w:cs="Arial"/>
          <w:b/>
          <w:sz w:val="22"/>
          <w:szCs w:val="22"/>
        </w:rPr>
        <w:t>5</w:t>
      </w:r>
      <w:r w:rsidRPr="008E5904">
        <w:rPr>
          <w:rFonts w:ascii="Arial" w:hAnsi="Arial" w:cs="Arial"/>
          <w:b/>
          <w:sz w:val="22"/>
          <w:szCs w:val="22"/>
        </w:rPr>
        <w:t xml:space="preserve"> due to essential year end maintenance.</w:t>
      </w:r>
      <w:r w:rsidR="005E389A" w:rsidRPr="008E5904">
        <w:rPr>
          <w:rFonts w:ascii="Arial" w:hAnsi="Arial" w:cs="Arial"/>
          <w:b/>
          <w:sz w:val="22"/>
          <w:szCs w:val="22"/>
        </w:rPr>
        <w:t xml:space="preserve"> </w:t>
      </w:r>
    </w:p>
    <w:p w14:paraId="726A987C" w14:textId="77777777" w:rsidR="00881284" w:rsidRPr="008E5904" w:rsidRDefault="00881284">
      <w:pPr>
        <w:jc w:val="both"/>
        <w:rPr>
          <w:rFonts w:ascii="Arial" w:hAnsi="Arial" w:cs="Arial"/>
          <w:bCs/>
          <w:sz w:val="22"/>
          <w:szCs w:val="22"/>
        </w:rPr>
      </w:pPr>
    </w:p>
    <w:p w14:paraId="7E68AF6D" w14:textId="77777777" w:rsidR="006D091C" w:rsidRPr="008E5904" w:rsidRDefault="006D091C" w:rsidP="007E4A27">
      <w:pPr>
        <w:jc w:val="both"/>
        <w:rPr>
          <w:rFonts w:ascii="Arial" w:hAnsi="Arial" w:cs="Arial"/>
          <w:b/>
          <w:sz w:val="22"/>
          <w:szCs w:val="22"/>
        </w:rPr>
      </w:pPr>
      <w:r w:rsidRPr="008E5904">
        <w:rPr>
          <w:rFonts w:ascii="Arial" w:hAnsi="Arial" w:cs="Arial"/>
          <w:b/>
          <w:sz w:val="22"/>
          <w:szCs w:val="22"/>
          <w:u w:val="single"/>
        </w:rPr>
        <w:t>Batch Control Header and Payment Authorisation</w:t>
      </w:r>
    </w:p>
    <w:p w14:paraId="111ED579" w14:textId="77777777" w:rsidR="006D091C" w:rsidRPr="008E5904" w:rsidRDefault="006D091C">
      <w:pPr>
        <w:jc w:val="both"/>
        <w:rPr>
          <w:rFonts w:ascii="Arial" w:hAnsi="Arial" w:cs="Arial"/>
          <w:sz w:val="22"/>
          <w:szCs w:val="22"/>
        </w:rPr>
      </w:pPr>
    </w:p>
    <w:p w14:paraId="66F03395" w14:textId="4007F845" w:rsidR="000835CD" w:rsidRPr="008E5904" w:rsidRDefault="006D091C" w:rsidP="007E4A27">
      <w:pPr>
        <w:jc w:val="both"/>
        <w:rPr>
          <w:rFonts w:ascii="Arial" w:hAnsi="Arial" w:cs="Arial"/>
          <w:sz w:val="22"/>
          <w:szCs w:val="22"/>
        </w:rPr>
      </w:pPr>
      <w:r w:rsidRPr="008E5904">
        <w:rPr>
          <w:rFonts w:ascii="Arial" w:hAnsi="Arial" w:cs="Arial"/>
          <w:sz w:val="22"/>
          <w:szCs w:val="22"/>
        </w:rPr>
        <w:t>For ease of effective identification a</w:t>
      </w:r>
      <w:r w:rsidR="008F4D23" w:rsidRPr="008E5904">
        <w:rPr>
          <w:rFonts w:ascii="Arial" w:hAnsi="Arial" w:cs="Arial"/>
          <w:sz w:val="22"/>
          <w:szCs w:val="22"/>
        </w:rPr>
        <w:t xml:space="preserve">nd speed of processing, all </w:t>
      </w:r>
      <w:r w:rsidR="006B746D">
        <w:rPr>
          <w:rFonts w:ascii="Arial" w:hAnsi="Arial" w:cs="Arial"/>
          <w:sz w:val="22"/>
          <w:szCs w:val="22"/>
        </w:rPr>
        <w:t>2024/25</w:t>
      </w:r>
      <w:r w:rsidRPr="008E5904">
        <w:rPr>
          <w:rFonts w:ascii="Arial" w:hAnsi="Arial" w:cs="Arial"/>
          <w:sz w:val="22"/>
          <w:szCs w:val="22"/>
        </w:rPr>
        <w:t xml:space="preserve"> creditor </w:t>
      </w:r>
      <w:r w:rsidR="00230473" w:rsidRPr="008E5904">
        <w:rPr>
          <w:rFonts w:ascii="Arial" w:hAnsi="Arial" w:cs="Arial"/>
          <w:sz w:val="22"/>
          <w:szCs w:val="22"/>
        </w:rPr>
        <w:t>p</w:t>
      </w:r>
      <w:r w:rsidRPr="008E5904">
        <w:rPr>
          <w:rFonts w:ascii="Arial" w:hAnsi="Arial" w:cs="Arial"/>
          <w:sz w:val="22"/>
          <w:szCs w:val="22"/>
        </w:rPr>
        <w:t xml:space="preserve">ayments batch control headers </w:t>
      </w:r>
      <w:r w:rsidRPr="008E5904">
        <w:rPr>
          <w:rFonts w:ascii="Arial" w:hAnsi="Arial" w:cs="Arial"/>
          <w:b/>
          <w:sz w:val="22"/>
          <w:szCs w:val="22"/>
          <w:u w:val="single"/>
        </w:rPr>
        <w:t>must</w:t>
      </w:r>
      <w:r w:rsidRPr="008E5904">
        <w:rPr>
          <w:rFonts w:ascii="Arial" w:hAnsi="Arial" w:cs="Arial"/>
          <w:sz w:val="22"/>
          <w:szCs w:val="22"/>
        </w:rPr>
        <w:t xml:space="preserve"> be clearly marked "</w:t>
      </w:r>
      <w:r w:rsidR="006B746D">
        <w:rPr>
          <w:rFonts w:ascii="Arial" w:hAnsi="Arial" w:cs="Arial"/>
          <w:b/>
          <w:sz w:val="22"/>
          <w:szCs w:val="22"/>
        </w:rPr>
        <w:t>2024/25</w:t>
      </w:r>
      <w:r w:rsidRPr="008E5904">
        <w:rPr>
          <w:rFonts w:ascii="Arial" w:hAnsi="Arial" w:cs="Arial"/>
          <w:sz w:val="22"/>
          <w:szCs w:val="22"/>
        </w:rPr>
        <w:t>" on the top right</w:t>
      </w:r>
      <w:r w:rsidR="007E4A27" w:rsidRPr="008E5904">
        <w:rPr>
          <w:rFonts w:ascii="Arial" w:hAnsi="Arial" w:cs="Arial"/>
          <w:sz w:val="22"/>
          <w:szCs w:val="22"/>
        </w:rPr>
        <w:t>-</w:t>
      </w:r>
      <w:r w:rsidRPr="008E5904">
        <w:rPr>
          <w:rFonts w:ascii="Arial" w:hAnsi="Arial" w:cs="Arial"/>
          <w:sz w:val="22"/>
          <w:szCs w:val="22"/>
        </w:rPr>
        <w:t>hand corner.</w:t>
      </w:r>
    </w:p>
    <w:p w14:paraId="55E7B59E" w14:textId="77777777" w:rsidR="007E4A27" w:rsidRPr="008E5904" w:rsidRDefault="007E4A27" w:rsidP="007E4A27">
      <w:pPr>
        <w:jc w:val="both"/>
        <w:rPr>
          <w:rFonts w:ascii="Arial" w:hAnsi="Arial" w:cs="Arial"/>
          <w:sz w:val="22"/>
          <w:szCs w:val="22"/>
        </w:rPr>
      </w:pPr>
    </w:p>
    <w:p w14:paraId="27F7D6EA" w14:textId="1529B18A" w:rsidR="006D091C" w:rsidRPr="008E5904" w:rsidRDefault="006D091C" w:rsidP="007E4A27">
      <w:pPr>
        <w:jc w:val="both"/>
        <w:rPr>
          <w:rFonts w:ascii="Arial" w:hAnsi="Arial" w:cs="Arial"/>
          <w:sz w:val="22"/>
          <w:szCs w:val="22"/>
        </w:rPr>
      </w:pPr>
      <w:r w:rsidRPr="008E5904">
        <w:rPr>
          <w:rFonts w:ascii="Arial" w:hAnsi="Arial" w:cs="Arial"/>
          <w:sz w:val="22"/>
          <w:szCs w:val="22"/>
        </w:rPr>
        <w:t>In the case of payments processed by means of a file transfer, users are required to clearly mark the payment authorisation with the financial year “</w:t>
      </w:r>
      <w:r w:rsidR="006B746D">
        <w:rPr>
          <w:rFonts w:ascii="Arial" w:hAnsi="Arial" w:cs="Arial"/>
          <w:b/>
          <w:sz w:val="22"/>
          <w:szCs w:val="22"/>
        </w:rPr>
        <w:t>2024/25</w:t>
      </w:r>
      <w:r w:rsidRPr="008E5904">
        <w:rPr>
          <w:rFonts w:ascii="Arial" w:hAnsi="Arial" w:cs="Arial"/>
          <w:b/>
          <w:sz w:val="22"/>
          <w:szCs w:val="22"/>
        </w:rPr>
        <w:t>”</w:t>
      </w:r>
      <w:r w:rsidRPr="008E5904">
        <w:rPr>
          <w:rFonts w:ascii="Arial" w:hAnsi="Arial" w:cs="Arial"/>
          <w:sz w:val="22"/>
          <w:szCs w:val="22"/>
        </w:rPr>
        <w:t xml:space="preserve"> immediately next to the final approval signature.</w:t>
      </w:r>
    </w:p>
    <w:p w14:paraId="69FC852E" w14:textId="77777777" w:rsidR="006D091C" w:rsidRPr="008E5904" w:rsidRDefault="006D091C">
      <w:pPr>
        <w:jc w:val="both"/>
        <w:rPr>
          <w:rFonts w:ascii="Arial" w:hAnsi="Arial" w:cs="Arial"/>
          <w:sz w:val="22"/>
          <w:szCs w:val="22"/>
        </w:rPr>
      </w:pPr>
    </w:p>
    <w:p w14:paraId="00FBEF53" w14:textId="3108BFB1" w:rsidR="006D091C" w:rsidRPr="008E5904" w:rsidRDefault="006D091C" w:rsidP="00A05DA9">
      <w:pPr>
        <w:jc w:val="both"/>
        <w:rPr>
          <w:rFonts w:ascii="Arial" w:hAnsi="Arial" w:cs="Arial"/>
          <w:bCs/>
          <w:sz w:val="22"/>
          <w:szCs w:val="22"/>
        </w:rPr>
      </w:pPr>
      <w:r w:rsidRPr="001855D0">
        <w:rPr>
          <w:rFonts w:ascii="Arial" w:hAnsi="Arial" w:cs="Arial"/>
          <w:sz w:val="22"/>
          <w:szCs w:val="22"/>
        </w:rPr>
        <w:t xml:space="preserve">In the case of on-line users, </w:t>
      </w:r>
      <w:bookmarkStart w:id="10" w:name="_Hlk127261125"/>
      <w:r w:rsidR="001855D0" w:rsidRPr="00517761">
        <w:rPr>
          <w:rFonts w:ascii="Arial" w:hAnsi="Arial" w:cs="Arial"/>
          <w:bCs/>
          <w:sz w:val="22"/>
          <w:szCs w:val="22"/>
        </w:rPr>
        <w:t xml:space="preserve">from </w:t>
      </w:r>
      <w:r w:rsidR="00E314D0">
        <w:rPr>
          <w:rFonts w:ascii="Arial" w:hAnsi="Arial" w:cs="Arial"/>
          <w:bCs/>
          <w:sz w:val="22"/>
          <w:szCs w:val="22"/>
        </w:rPr>
        <w:t>Tues</w:t>
      </w:r>
      <w:r w:rsidR="001855D0" w:rsidRPr="00517761">
        <w:rPr>
          <w:rFonts w:ascii="Arial" w:hAnsi="Arial" w:cs="Arial"/>
          <w:bCs/>
          <w:sz w:val="22"/>
          <w:szCs w:val="22"/>
        </w:rPr>
        <w:t xml:space="preserve">day </w:t>
      </w:r>
      <w:r w:rsidR="006B746D">
        <w:rPr>
          <w:rFonts w:ascii="Arial" w:hAnsi="Arial" w:cs="Arial"/>
          <w:bCs/>
          <w:sz w:val="22"/>
          <w:szCs w:val="22"/>
        </w:rPr>
        <w:t>1</w:t>
      </w:r>
      <w:r w:rsidR="006B746D" w:rsidRPr="006B746D">
        <w:rPr>
          <w:rFonts w:ascii="Arial" w:hAnsi="Arial" w:cs="Arial"/>
          <w:bCs/>
          <w:sz w:val="22"/>
          <w:szCs w:val="22"/>
          <w:vertAlign w:val="superscript"/>
        </w:rPr>
        <w:t>st</w:t>
      </w:r>
      <w:r w:rsidR="006B746D">
        <w:rPr>
          <w:rFonts w:ascii="Arial" w:hAnsi="Arial" w:cs="Arial"/>
          <w:bCs/>
          <w:sz w:val="22"/>
          <w:szCs w:val="22"/>
        </w:rPr>
        <w:t xml:space="preserve"> </w:t>
      </w:r>
      <w:r w:rsidR="001855D0" w:rsidRPr="00517761">
        <w:rPr>
          <w:rFonts w:ascii="Arial" w:hAnsi="Arial" w:cs="Arial"/>
          <w:bCs/>
          <w:sz w:val="22"/>
          <w:szCs w:val="22"/>
        </w:rPr>
        <w:t xml:space="preserve">April to </w:t>
      </w:r>
      <w:r w:rsidR="001855D0" w:rsidRPr="00BA1EA5">
        <w:rPr>
          <w:rFonts w:ascii="Arial" w:hAnsi="Arial" w:cs="Arial"/>
          <w:bCs/>
          <w:sz w:val="22"/>
          <w:szCs w:val="22"/>
        </w:rPr>
        <w:t xml:space="preserve">12pm on </w:t>
      </w:r>
      <w:r w:rsidR="006B746D" w:rsidRPr="00BA1EA5">
        <w:rPr>
          <w:rFonts w:ascii="Arial" w:hAnsi="Arial" w:cs="Arial"/>
          <w:bCs/>
          <w:sz w:val="22"/>
          <w:szCs w:val="22"/>
        </w:rPr>
        <w:t>Thurs</w:t>
      </w:r>
      <w:r w:rsidR="001855D0" w:rsidRPr="00BA1EA5">
        <w:rPr>
          <w:rFonts w:ascii="Arial" w:hAnsi="Arial" w:cs="Arial"/>
          <w:bCs/>
          <w:sz w:val="22"/>
          <w:szCs w:val="22"/>
        </w:rPr>
        <w:t>day 1</w:t>
      </w:r>
      <w:r w:rsidR="006204C3" w:rsidRPr="00BA1EA5">
        <w:rPr>
          <w:rFonts w:ascii="Arial" w:hAnsi="Arial" w:cs="Arial"/>
          <w:bCs/>
          <w:sz w:val="22"/>
          <w:szCs w:val="22"/>
        </w:rPr>
        <w:t>7</w:t>
      </w:r>
      <w:r w:rsidR="001855D0" w:rsidRPr="00BA1EA5">
        <w:rPr>
          <w:rFonts w:ascii="Arial" w:hAnsi="Arial" w:cs="Arial"/>
          <w:bCs/>
          <w:sz w:val="22"/>
          <w:szCs w:val="22"/>
          <w:vertAlign w:val="superscript"/>
        </w:rPr>
        <w:t>th</w:t>
      </w:r>
      <w:r w:rsidR="002047D9" w:rsidRPr="00BA1EA5">
        <w:rPr>
          <w:rFonts w:ascii="Arial" w:hAnsi="Arial" w:cs="Arial"/>
          <w:sz w:val="22"/>
          <w:szCs w:val="22"/>
        </w:rPr>
        <w:t xml:space="preserve"> </w:t>
      </w:r>
      <w:r w:rsidR="008F4D23" w:rsidRPr="00BA1EA5">
        <w:rPr>
          <w:rFonts w:ascii="Arial" w:hAnsi="Arial" w:cs="Arial"/>
          <w:sz w:val="22"/>
          <w:szCs w:val="22"/>
        </w:rPr>
        <w:t xml:space="preserve">April </w:t>
      </w:r>
      <w:r w:rsidR="002F549B" w:rsidRPr="00BA1EA5">
        <w:rPr>
          <w:rFonts w:ascii="Arial" w:hAnsi="Arial" w:cs="Arial"/>
          <w:sz w:val="22"/>
          <w:szCs w:val="22"/>
        </w:rPr>
        <w:t>20</w:t>
      </w:r>
      <w:r w:rsidR="007E4A27" w:rsidRPr="00BA1EA5">
        <w:rPr>
          <w:rFonts w:ascii="Arial" w:hAnsi="Arial" w:cs="Arial"/>
          <w:sz w:val="22"/>
          <w:szCs w:val="22"/>
        </w:rPr>
        <w:t>2</w:t>
      </w:r>
      <w:bookmarkEnd w:id="10"/>
      <w:r w:rsidR="006204C3" w:rsidRPr="00BA1EA5">
        <w:rPr>
          <w:rFonts w:ascii="Arial" w:hAnsi="Arial" w:cs="Arial"/>
          <w:sz w:val="22"/>
          <w:szCs w:val="22"/>
        </w:rPr>
        <w:t>5</w:t>
      </w:r>
      <w:r w:rsidRPr="00BA1EA5">
        <w:rPr>
          <w:rFonts w:ascii="Arial" w:hAnsi="Arial" w:cs="Arial"/>
          <w:sz w:val="22"/>
          <w:szCs w:val="22"/>
        </w:rPr>
        <w:t>,</w:t>
      </w:r>
      <w:r w:rsidRPr="00517761">
        <w:rPr>
          <w:rFonts w:ascii="Arial" w:hAnsi="Arial" w:cs="Arial"/>
          <w:sz w:val="22"/>
          <w:szCs w:val="22"/>
        </w:rPr>
        <w:t xml:space="preserve"> the</w:t>
      </w:r>
      <w:r w:rsidRPr="001855D0">
        <w:rPr>
          <w:rFonts w:ascii="Arial" w:hAnsi="Arial" w:cs="Arial"/>
          <w:sz w:val="22"/>
          <w:szCs w:val="22"/>
        </w:rPr>
        <w:t xml:space="preserve"> Accounts Payable module will automati</w:t>
      </w:r>
      <w:r w:rsidR="008F4D23" w:rsidRPr="001855D0">
        <w:rPr>
          <w:rFonts w:ascii="Arial" w:hAnsi="Arial" w:cs="Arial"/>
          <w:sz w:val="22"/>
          <w:szCs w:val="22"/>
        </w:rPr>
        <w:t xml:space="preserve">cally default to the period </w:t>
      </w:r>
      <w:r w:rsidR="002F549B" w:rsidRPr="001855D0">
        <w:rPr>
          <w:rFonts w:ascii="Arial" w:hAnsi="Arial" w:cs="Arial"/>
          <w:sz w:val="22"/>
          <w:szCs w:val="22"/>
        </w:rPr>
        <w:t>20</w:t>
      </w:r>
      <w:r w:rsidR="0087719D" w:rsidRPr="001855D0">
        <w:rPr>
          <w:rFonts w:ascii="Arial" w:hAnsi="Arial" w:cs="Arial"/>
          <w:sz w:val="22"/>
          <w:szCs w:val="22"/>
        </w:rPr>
        <w:t>2</w:t>
      </w:r>
      <w:r w:rsidR="006204C3">
        <w:rPr>
          <w:rFonts w:ascii="Arial" w:hAnsi="Arial" w:cs="Arial"/>
          <w:sz w:val="22"/>
          <w:szCs w:val="22"/>
        </w:rPr>
        <w:t>4</w:t>
      </w:r>
      <w:r w:rsidR="00E42FF1" w:rsidRPr="001855D0">
        <w:rPr>
          <w:rFonts w:ascii="Arial" w:hAnsi="Arial" w:cs="Arial"/>
          <w:sz w:val="22"/>
          <w:szCs w:val="22"/>
        </w:rPr>
        <w:t>13</w:t>
      </w:r>
      <w:r w:rsidR="008F4D23" w:rsidRPr="001855D0">
        <w:rPr>
          <w:rFonts w:ascii="Arial" w:hAnsi="Arial" w:cs="Arial"/>
          <w:sz w:val="22"/>
          <w:szCs w:val="22"/>
        </w:rPr>
        <w:t xml:space="preserve"> (last posting period for </w:t>
      </w:r>
      <w:r w:rsidR="007E4A27" w:rsidRPr="001855D0">
        <w:rPr>
          <w:rFonts w:ascii="Arial" w:hAnsi="Arial" w:cs="Arial"/>
          <w:sz w:val="22"/>
          <w:szCs w:val="22"/>
        </w:rPr>
        <w:t>202</w:t>
      </w:r>
      <w:r w:rsidR="006204C3">
        <w:rPr>
          <w:rFonts w:ascii="Arial" w:hAnsi="Arial" w:cs="Arial"/>
          <w:sz w:val="22"/>
          <w:szCs w:val="22"/>
        </w:rPr>
        <w:t>4</w:t>
      </w:r>
      <w:r w:rsidR="0087719D" w:rsidRPr="001855D0">
        <w:rPr>
          <w:rFonts w:ascii="Arial" w:hAnsi="Arial" w:cs="Arial"/>
          <w:sz w:val="22"/>
          <w:szCs w:val="22"/>
        </w:rPr>
        <w:t>/2</w:t>
      </w:r>
      <w:r w:rsidR="006204C3">
        <w:rPr>
          <w:rFonts w:ascii="Arial" w:hAnsi="Arial" w:cs="Arial"/>
          <w:sz w:val="22"/>
          <w:szCs w:val="22"/>
        </w:rPr>
        <w:t>5</w:t>
      </w:r>
      <w:r w:rsidRPr="001855D0">
        <w:rPr>
          <w:rFonts w:ascii="Arial" w:hAnsi="Arial" w:cs="Arial"/>
          <w:sz w:val="22"/>
          <w:szCs w:val="22"/>
        </w:rPr>
        <w:t xml:space="preserve">) when processing an invoice. </w:t>
      </w:r>
      <w:r w:rsidR="00DC4801">
        <w:rPr>
          <w:rFonts w:ascii="Arial" w:hAnsi="Arial" w:cs="Arial"/>
          <w:sz w:val="22"/>
          <w:szCs w:val="22"/>
        </w:rPr>
        <w:t xml:space="preserve"> </w:t>
      </w:r>
      <w:r w:rsidRPr="001855D0">
        <w:rPr>
          <w:rFonts w:ascii="Arial" w:hAnsi="Arial" w:cs="Arial"/>
          <w:sz w:val="22"/>
          <w:szCs w:val="22"/>
        </w:rPr>
        <w:t>In consequence, any expenditure</w:t>
      </w:r>
      <w:r w:rsidR="008F4D23" w:rsidRPr="001855D0">
        <w:rPr>
          <w:rFonts w:ascii="Arial" w:hAnsi="Arial" w:cs="Arial"/>
          <w:sz w:val="22"/>
          <w:szCs w:val="22"/>
        </w:rPr>
        <w:t xml:space="preserve"> requiring to be charged to </w:t>
      </w:r>
      <w:r w:rsidR="002F549B" w:rsidRPr="001855D0">
        <w:rPr>
          <w:rFonts w:ascii="Arial" w:hAnsi="Arial" w:cs="Arial"/>
          <w:sz w:val="22"/>
          <w:szCs w:val="22"/>
        </w:rPr>
        <w:t>20</w:t>
      </w:r>
      <w:r w:rsidR="007E4A27" w:rsidRPr="001855D0">
        <w:rPr>
          <w:rFonts w:ascii="Arial" w:hAnsi="Arial" w:cs="Arial"/>
          <w:sz w:val="22"/>
          <w:szCs w:val="22"/>
        </w:rPr>
        <w:t>2</w:t>
      </w:r>
      <w:r w:rsidR="006204C3">
        <w:rPr>
          <w:rFonts w:ascii="Arial" w:hAnsi="Arial" w:cs="Arial"/>
          <w:sz w:val="22"/>
          <w:szCs w:val="22"/>
        </w:rPr>
        <w:t>5</w:t>
      </w:r>
      <w:r w:rsidR="007E4A27" w:rsidRPr="001855D0">
        <w:rPr>
          <w:rFonts w:ascii="Arial" w:hAnsi="Arial" w:cs="Arial"/>
          <w:sz w:val="22"/>
          <w:szCs w:val="22"/>
        </w:rPr>
        <w:t>/</w:t>
      </w:r>
      <w:r w:rsidR="003F7192" w:rsidRPr="001855D0">
        <w:rPr>
          <w:rFonts w:ascii="Arial" w:hAnsi="Arial" w:cs="Arial"/>
          <w:sz w:val="22"/>
          <w:szCs w:val="22"/>
        </w:rPr>
        <w:t>2</w:t>
      </w:r>
      <w:r w:rsidR="006204C3">
        <w:rPr>
          <w:rFonts w:ascii="Arial" w:hAnsi="Arial" w:cs="Arial"/>
          <w:sz w:val="22"/>
          <w:szCs w:val="22"/>
        </w:rPr>
        <w:t>6</w:t>
      </w:r>
      <w:r w:rsidRPr="001855D0">
        <w:rPr>
          <w:rFonts w:ascii="Arial" w:hAnsi="Arial" w:cs="Arial"/>
          <w:sz w:val="22"/>
          <w:szCs w:val="22"/>
        </w:rPr>
        <w:t xml:space="preserve"> during this period will require operators to overwr</w:t>
      </w:r>
      <w:r w:rsidR="008F4D23" w:rsidRPr="001855D0">
        <w:rPr>
          <w:rFonts w:ascii="Arial" w:hAnsi="Arial" w:cs="Arial"/>
          <w:sz w:val="22"/>
          <w:szCs w:val="22"/>
        </w:rPr>
        <w:t xml:space="preserve">ite the default period with </w:t>
      </w:r>
      <w:r w:rsidR="002F549B" w:rsidRPr="001855D0">
        <w:rPr>
          <w:rFonts w:ascii="Arial" w:hAnsi="Arial" w:cs="Arial"/>
          <w:sz w:val="22"/>
          <w:szCs w:val="22"/>
        </w:rPr>
        <w:t>20</w:t>
      </w:r>
      <w:r w:rsidR="007E4A27" w:rsidRPr="001855D0">
        <w:rPr>
          <w:rFonts w:ascii="Arial" w:hAnsi="Arial" w:cs="Arial"/>
          <w:sz w:val="22"/>
          <w:szCs w:val="22"/>
        </w:rPr>
        <w:t>2</w:t>
      </w:r>
      <w:r w:rsidR="006204C3">
        <w:rPr>
          <w:rFonts w:ascii="Arial" w:hAnsi="Arial" w:cs="Arial"/>
          <w:sz w:val="22"/>
          <w:szCs w:val="22"/>
        </w:rPr>
        <w:t>5</w:t>
      </w:r>
      <w:r w:rsidRPr="001855D0">
        <w:rPr>
          <w:rFonts w:ascii="Arial" w:hAnsi="Arial" w:cs="Arial"/>
          <w:sz w:val="22"/>
          <w:szCs w:val="22"/>
        </w:rPr>
        <w:t>01 (first field on invoice entry screen).</w:t>
      </w:r>
      <w:r w:rsidR="00A05DA9" w:rsidRPr="001855D0">
        <w:rPr>
          <w:rFonts w:ascii="Arial" w:hAnsi="Arial" w:cs="Arial"/>
          <w:sz w:val="22"/>
          <w:szCs w:val="22"/>
        </w:rPr>
        <w:t xml:space="preserve">  </w:t>
      </w:r>
      <w:r w:rsidR="00634133">
        <w:rPr>
          <w:rFonts w:ascii="Arial" w:hAnsi="Arial" w:cs="Arial"/>
          <w:sz w:val="22"/>
          <w:szCs w:val="22"/>
        </w:rPr>
        <w:t>F</w:t>
      </w:r>
      <w:r w:rsidRPr="001855D0">
        <w:rPr>
          <w:rFonts w:ascii="Arial" w:hAnsi="Arial" w:cs="Arial"/>
          <w:sz w:val="22"/>
          <w:szCs w:val="22"/>
        </w:rPr>
        <w:t xml:space="preserve">rom </w:t>
      </w:r>
      <w:r w:rsidR="006204C3" w:rsidRPr="00BA1EA5">
        <w:rPr>
          <w:rFonts w:ascii="Arial" w:hAnsi="Arial" w:cs="Arial"/>
          <w:b/>
          <w:sz w:val="22"/>
          <w:szCs w:val="22"/>
        </w:rPr>
        <w:t>Thurs</w:t>
      </w:r>
      <w:r w:rsidR="008878BE" w:rsidRPr="00BA1EA5">
        <w:rPr>
          <w:rFonts w:ascii="Arial" w:hAnsi="Arial" w:cs="Arial"/>
          <w:b/>
          <w:sz w:val="22"/>
          <w:szCs w:val="22"/>
        </w:rPr>
        <w:t>day</w:t>
      </w:r>
      <w:r w:rsidR="00652786" w:rsidRPr="00BA1EA5">
        <w:rPr>
          <w:rFonts w:ascii="Arial" w:hAnsi="Arial" w:cs="Arial"/>
          <w:b/>
          <w:sz w:val="22"/>
          <w:szCs w:val="22"/>
        </w:rPr>
        <w:t xml:space="preserve"> </w:t>
      </w:r>
      <w:r w:rsidR="003258F0" w:rsidRPr="00BA1EA5">
        <w:rPr>
          <w:rFonts w:ascii="Arial" w:hAnsi="Arial" w:cs="Arial"/>
          <w:b/>
          <w:sz w:val="22"/>
          <w:szCs w:val="22"/>
        </w:rPr>
        <w:t>1</w:t>
      </w:r>
      <w:r w:rsidR="006204C3" w:rsidRPr="00BA1EA5">
        <w:rPr>
          <w:rFonts w:ascii="Arial" w:hAnsi="Arial" w:cs="Arial"/>
          <w:b/>
          <w:sz w:val="22"/>
          <w:szCs w:val="22"/>
        </w:rPr>
        <w:t>7</w:t>
      </w:r>
      <w:r w:rsidR="00652786" w:rsidRPr="00BA1EA5">
        <w:rPr>
          <w:rFonts w:ascii="Arial" w:hAnsi="Arial" w:cs="Arial"/>
          <w:b/>
          <w:sz w:val="22"/>
          <w:szCs w:val="22"/>
          <w:vertAlign w:val="superscript"/>
        </w:rPr>
        <w:t>th</w:t>
      </w:r>
      <w:r w:rsidR="00652786" w:rsidRPr="00BA1EA5">
        <w:rPr>
          <w:rFonts w:ascii="Arial" w:hAnsi="Arial" w:cs="Arial"/>
          <w:b/>
          <w:sz w:val="22"/>
          <w:szCs w:val="22"/>
        </w:rPr>
        <w:t xml:space="preserve"> </w:t>
      </w:r>
      <w:r w:rsidRPr="00BA1EA5">
        <w:rPr>
          <w:rFonts w:ascii="Arial" w:hAnsi="Arial" w:cs="Arial"/>
          <w:b/>
          <w:sz w:val="22"/>
          <w:szCs w:val="22"/>
        </w:rPr>
        <w:t xml:space="preserve">April </w:t>
      </w:r>
      <w:r w:rsidR="002F549B" w:rsidRPr="00BA1EA5">
        <w:rPr>
          <w:rFonts w:ascii="Arial" w:hAnsi="Arial" w:cs="Arial"/>
          <w:b/>
          <w:sz w:val="22"/>
          <w:szCs w:val="22"/>
        </w:rPr>
        <w:t>20</w:t>
      </w:r>
      <w:r w:rsidR="00C37EB8" w:rsidRPr="00BA1EA5">
        <w:rPr>
          <w:rFonts w:ascii="Arial" w:hAnsi="Arial" w:cs="Arial"/>
          <w:b/>
          <w:sz w:val="22"/>
          <w:szCs w:val="22"/>
        </w:rPr>
        <w:t>2</w:t>
      </w:r>
      <w:r w:rsidR="006204C3" w:rsidRPr="00BA1EA5">
        <w:rPr>
          <w:rFonts w:ascii="Arial" w:hAnsi="Arial" w:cs="Arial"/>
          <w:b/>
          <w:sz w:val="22"/>
          <w:szCs w:val="22"/>
        </w:rPr>
        <w:t>5</w:t>
      </w:r>
      <w:r w:rsidR="004B7D80" w:rsidRPr="00BA1EA5">
        <w:rPr>
          <w:rFonts w:ascii="Arial" w:hAnsi="Arial" w:cs="Arial"/>
          <w:b/>
          <w:sz w:val="22"/>
          <w:szCs w:val="22"/>
        </w:rPr>
        <w:t xml:space="preserve"> (12 noon)</w:t>
      </w:r>
      <w:r w:rsidRPr="00BA1EA5">
        <w:rPr>
          <w:rFonts w:ascii="Arial" w:hAnsi="Arial" w:cs="Arial"/>
          <w:sz w:val="22"/>
          <w:szCs w:val="22"/>
        </w:rPr>
        <w:t>,</w:t>
      </w:r>
      <w:r w:rsidRPr="001855D0">
        <w:rPr>
          <w:rFonts w:ascii="Arial" w:hAnsi="Arial" w:cs="Arial"/>
          <w:sz w:val="22"/>
          <w:szCs w:val="22"/>
        </w:rPr>
        <w:t xml:space="preserve"> the sys</w:t>
      </w:r>
      <w:r w:rsidR="008F4D23" w:rsidRPr="001855D0">
        <w:rPr>
          <w:rFonts w:ascii="Arial" w:hAnsi="Arial" w:cs="Arial"/>
          <w:sz w:val="22"/>
          <w:szCs w:val="22"/>
        </w:rPr>
        <w:t xml:space="preserve">tem will reflect the period </w:t>
      </w:r>
      <w:r w:rsidR="002F549B" w:rsidRPr="001855D0">
        <w:rPr>
          <w:rFonts w:ascii="Arial" w:hAnsi="Arial" w:cs="Arial"/>
          <w:sz w:val="22"/>
          <w:szCs w:val="22"/>
        </w:rPr>
        <w:t>20</w:t>
      </w:r>
      <w:r w:rsidR="00C37EB8" w:rsidRPr="001855D0">
        <w:rPr>
          <w:rFonts w:ascii="Arial" w:hAnsi="Arial" w:cs="Arial"/>
          <w:sz w:val="22"/>
          <w:szCs w:val="22"/>
        </w:rPr>
        <w:t>2</w:t>
      </w:r>
      <w:r w:rsidR="006204C3">
        <w:rPr>
          <w:rFonts w:ascii="Arial" w:hAnsi="Arial" w:cs="Arial"/>
          <w:sz w:val="22"/>
          <w:szCs w:val="22"/>
        </w:rPr>
        <w:t>5</w:t>
      </w:r>
      <w:r w:rsidRPr="001855D0">
        <w:rPr>
          <w:rFonts w:ascii="Arial" w:hAnsi="Arial" w:cs="Arial"/>
          <w:sz w:val="22"/>
          <w:szCs w:val="22"/>
        </w:rPr>
        <w:t>01 and consequently all invoices processed under thi</w:t>
      </w:r>
      <w:r w:rsidR="008F4D23" w:rsidRPr="001855D0">
        <w:rPr>
          <w:rFonts w:ascii="Arial" w:hAnsi="Arial" w:cs="Arial"/>
          <w:sz w:val="22"/>
          <w:szCs w:val="22"/>
        </w:rPr>
        <w:t xml:space="preserve">s period will be charged to </w:t>
      </w:r>
      <w:r w:rsidR="002F549B" w:rsidRPr="001855D0">
        <w:rPr>
          <w:rFonts w:ascii="Arial" w:hAnsi="Arial" w:cs="Arial"/>
          <w:sz w:val="22"/>
          <w:szCs w:val="22"/>
        </w:rPr>
        <w:t>20</w:t>
      </w:r>
      <w:r w:rsidR="003F7192" w:rsidRPr="001855D0">
        <w:rPr>
          <w:rFonts w:ascii="Arial" w:hAnsi="Arial" w:cs="Arial"/>
          <w:sz w:val="22"/>
          <w:szCs w:val="22"/>
        </w:rPr>
        <w:t>2</w:t>
      </w:r>
      <w:r w:rsidR="006204C3">
        <w:rPr>
          <w:rFonts w:ascii="Arial" w:hAnsi="Arial" w:cs="Arial"/>
          <w:sz w:val="22"/>
          <w:szCs w:val="22"/>
        </w:rPr>
        <w:t>5</w:t>
      </w:r>
      <w:r w:rsidR="00C37EB8" w:rsidRPr="001855D0">
        <w:rPr>
          <w:rFonts w:ascii="Arial" w:hAnsi="Arial" w:cs="Arial"/>
          <w:sz w:val="22"/>
          <w:szCs w:val="22"/>
        </w:rPr>
        <w:t>/2</w:t>
      </w:r>
      <w:r w:rsidR="006204C3">
        <w:rPr>
          <w:rFonts w:ascii="Arial" w:hAnsi="Arial" w:cs="Arial"/>
          <w:sz w:val="22"/>
          <w:szCs w:val="22"/>
        </w:rPr>
        <w:t>6</w:t>
      </w:r>
      <w:r w:rsidRPr="001855D0">
        <w:rPr>
          <w:rFonts w:ascii="Arial" w:hAnsi="Arial" w:cs="Arial"/>
          <w:sz w:val="22"/>
          <w:szCs w:val="22"/>
        </w:rPr>
        <w:t>.</w:t>
      </w:r>
    </w:p>
    <w:p w14:paraId="64A5F118" w14:textId="77777777" w:rsidR="009045FC" w:rsidRPr="008E5904" w:rsidRDefault="009045FC" w:rsidP="007E4A27">
      <w:pPr>
        <w:jc w:val="both"/>
        <w:rPr>
          <w:rFonts w:ascii="Arial" w:hAnsi="Arial" w:cs="Arial"/>
          <w:bCs/>
          <w:sz w:val="22"/>
          <w:szCs w:val="22"/>
        </w:rPr>
      </w:pPr>
    </w:p>
    <w:p w14:paraId="73BC5B5C" w14:textId="77777777" w:rsidR="006D091C" w:rsidRPr="008E5904" w:rsidRDefault="006D091C" w:rsidP="007E4A27">
      <w:pPr>
        <w:jc w:val="both"/>
        <w:rPr>
          <w:rFonts w:ascii="Arial" w:hAnsi="Arial" w:cs="Arial"/>
          <w:b/>
          <w:sz w:val="22"/>
          <w:szCs w:val="22"/>
          <w:u w:val="single"/>
        </w:rPr>
      </w:pPr>
      <w:r w:rsidRPr="008E5904">
        <w:rPr>
          <w:rFonts w:ascii="Arial" w:hAnsi="Arial" w:cs="Arial"/>
          <w:b/>
          <w:sz w:val="22"/>
          <w:szCs w:val="22"/>
          <w:u w:val="single"/>
        </w:rPr>
        <w:t>Processing Deadlines</w:t>
      </w:r>
    </w:p>
    <w:p w14:paraId="1C09BF60" w14:textId="77777777" w:rsidR="001B7947" w:rsidRPr="008E5904" w:rsidRDefault="001B7947" w:rsidP="007E4A27">
      <w:pPr>
        <w:jc w:val="both"/>
        <w:rPr>
          <w:rFonts w:ascii="Arial" w:hAnsi="Arial" w:cs="Arial"/>
          <w:bCs/>
          <w:sz w:val="22"/>
          <w:szCs w:val="22"/>
        </w:rPr>
      </w:pPr>
    </w:p>
    <w:p w14:paraId="3CFF8F88" w14:textId="143DA170" w:rsidR="006D091C" w:rsidRPr="008E5904" w:rsidRDefault="00300616" w:rsidP="007E4A27">
      <w:pPr>
        <w:ind w:left="-720" w:firstLine="720"/>
        <w:jc w:val="both"/>
        <w:rPr>
          <w:rFonts w:ascii="Arial" w:hAnsi="Arial" w:cs="Arial"/>
          <w:sz w:val="22"/>
          <w:szCs w:val="22"/>
        </w:rPr>
      </w:pPr>
      <w:r w:rsidRPr="008E5904">
        <w:rPr>
          <w:rFonts w:ascii="Arial" w:hAnsi="Arial" w:cs="Arial"/>
          <w:sz w:val="22"/>
          <w:szCs w:val="22"/>
          <w:u w:val="single"/>
        </w:rPr>
        <w:t>Creditor</w:t>
      </w:r>
      <w:r w:rsidR="006D091C" w:rsidRPr="008E5904">
        <w:rPr>
          <w:rFonts w:ascii="Arial" w:hAnsi="Arial" w:cs="Arial"/>
          <w:sz w:val="22"/>
          <w:szCs w:val="22"/>
          <w:u w:val="single"/>
        </w:rPr>
        <w:t xml:space="preserve"> Payments Section</w:t>
      </w:r>
      <w:r w:rsidR="006D091C" w:rsidRPr="008E5904">
        <w:rPr>
          <w:rFonts w:ascii="Arial" w:hAnsi="Arial" w:cs="Arial"/>
          <w:sz w:val="22"/>
          <w:szCs w:val="22"/>
        </w:rPr>
        <w:t>.</w:t>
      </w:r>
    </w:p>
    <w:p w14:paraId="099542BE" w14:textId="77777777" w:rsidR="007157E0" w:rsidRPr="008E5904" w:rsidRDefault="007157E0" w:rsidP="007E4A27">
      <w:pPr>
        <w:jc w:val="both"/>
        <w:rPr>
          <w:rFonts w:ascii="Arial" w:hAnsi="Arial" w:cs="Arial"/>
          <w:sz w:val="22"/>
          <w:szCs w:val="22"/>
        </w:rPr>
      </w:pPr>
    </w:p>
    <w:p w14:paraId="58A21FD6" w14:textId="0C05DFFE" w:rsidR="007157E0" w:rsidRDefault="007157E0" w:rsidP="007E4A27">
      <w:pPr>
        <w:jc w:val="both"/>
        <w:rPr>
          <w:rFonts w:ascii="Arial" w:hAnsi="Arial" w:cs="Arial"/>
          <w:sz w:val="22"/>
          <w:szCs w:val="22"/>
        </w:rPr>
      </w:pPr>
      <w:r w:rsidRPr="008E5904">
        <w:rPr>
          <w:rFonts w:ascii="Arial" w:hAnsi="Arial" w:cs="Arial"/>
          <w:bCs/>
          <w:sz w:val="22"/>
          <w:szCs w:val="22"/>
        </w:rPr>
        <w:t xml:space="preserve">P2P </w:t>
      </w:r>
      <w:r w:rsidRPr="008E5904">
        <w:rPr>
          <w:rFonts w:ascii="Arial" w:hAnsi="Arial" w:cs="Arial"/>
          <w:sz w:val="22"/>
          <w:szCs w:val="22"/>
        </w:rPr>
        <w:t xml:space="preserve">batches must be submitted to the P2P Team by no later than </w:t>
      </w:r>
      <w:r w:rsidRPr="0091389E">
        <w:rPr>
          <w:rFonts w:ascii="Arial" w:hAnsi="Arial" w:cs="Arial"/>
          <w:b/>
          <w:sz w:val="22"/>
          <w:szCs w:val="22"/>
        </w:rPr>
        <w:t>5pm</w:t>
      </w:r>
      <w:r w:rsidRPr="0091389E">
        <w:rPr>
          <w:rFonts w:ascii="Arial" w:hAnsi="Arial" w:cs="Arial"/>
          <w:sz w:val="22"/>
          <w:szCs w:val="22"/>
        </w:rPr>
        <w:t xml:space="preserve"> on </w:t>
      </w:r>
      <w:r w:rsidR="009759A2">
        <w:rPr>
          <w:rFonts w:ascii="Arial" w:hAnsi="Arial" w:cs="Arial"/>
          <w:b/>
          <w:sz w:val="22"/>
          <w:szCs w:val="22"/>
        </w:rPr>
        <w:t>Fri</w:t>
      </w:r>
      <w:r w:rsidR="0000731F" w:rsidRPr="0091389E">
        <w:rPr>
          <w:rFonts w:ascii="Arial" w:hAnsi="Arial" w:cs="Arial"/>
          <w:b/>
          <w:sz w:val="22"/>
          <w:szCs w:val="22"/>
        </w:rPr>
        <w:t>day</w:t>
      </w:r>
      <w:r w:rsidRPr="0091389E">
        <w:rPr>
          <w:rFonts w:ascii="Arial" w:hAnsi="Arial" w:cs="Arial"/>
          <w:b/>
          <w:sz w:val="22"/>
          <w:szCs w:val="22"/>
        </w:rPr>
        <w:t xml:space="preserve"> </w:t>
      </w:r>
      <w:r w:rsidR="00DC4801">
        <w:rPr>
          <w:rFonts w:ascii="Arial" w:hAnsi="Arial" w:cs="Arial"/>
          <w:b/>
          <w:sz w:val="22"/>
          <w:szCs w:val="22"/>
        </w:rPr>
        <w:t>1</w:t>
      </w:r>
      <w:r w:rsidR="00856EC3">
        <w:rPr>
          <w:rFonts w:ascii="Arial" w:hAnsi="Arial" w:cs="Arial"/>
          <w:b/>
          <w:sz w:val="22"/>
          <w:szCs w:val="22"/>
        </w:rPr>
        <w:t>1</w:t>
      </w:r>
      <w:r w:rsidR="0091389E" w:rsidRPr="0091389E">
        <w:rPr>
          <w:rFonts w:ascii="Arial" w:hAnsi="Arial" w:cs="Arial"/>
          <w:b/>
          <w:sz w:val="22"/>
          <w:szCs w:val="22"/>
          <w:vertAlign w:val="superscript"/>
        </w:rPr>
        <w:t>th</w:t>
      </w:r>
      <w:r w:rsidR="0091389E">
        <w:rPr>
          <w:rFonts w:ascii="Arial" w:hAnsi="Arial" w:cs="Arial"/>
          <w:b/>
          <w:sz w:val="22"/>
          <w:szCs w:val="22"/>
        </w:rPr>
        <w:t xml:space="preserve"> April</w:t>
      </w:r>
      <w:r w:rsidRPr="0091389E">
        <w:rPr>
          <w:rFonts w:ascii="Arial" w:hAnsi="Arial" w:cs="Arial"/>
          <w:b/>
          <w:sz w:val="22"/>
          <w:szCs w:val="22"/>
        </w:rPr>
        <w:t xml:space="preserve"> 20</w:t>
      </w:r>
      <w:r w:rsidR="00C37EB8" w:rsidRPr="0091389E">
        <w:rPr>
          <w:rFonts w:ascii="Arial" w:hAnsi="Arial" w:cs="Arial"/>
          <w:b/>
          <w:sz w:val="22"/>
          <w:szCs w:val="22"/>
        </w:rPr>
        <w:t>2</w:t>
      </w:r>
      <w:r w:rsidR="00856EC3">
        <w:rPr>
          <w:rFonts w:ascii="Arial" w:hAnsi="Arial" w:cs="Arial"/>
          <w:b/>
          <w:sz w:val="22"/>
          <w:szCs w:val="22"/>
        </w:rPr>
        <w:t>5</w:t>
      </w:r>
      <w:r w:rsidRPr="004E74E1">
        <w:rPr>
          <w:rFonts w:ascii="Arial" w:hAnsi="Arial" w:cs="Arial"/>
          <w:sz w:val="22"/>
          <w:szCs w:val="22"/>
        </w:rPr>
        <w:t>.</w:t>
      </w:r>
    </w:p>
    <w:p w14:paraId="3ECE701C" w14:textId="77777777" w:rsidR="0042105A" w:rsidRPr="008E5904" w:rsidRDefault="0042105A" w:rsidP="007E4A27">
      <w:pPr>
        <w:jc w:val="both"/>
        <w:rPr>
          <w:rFonts w:ascii="Arial" w:hAnsi="Arial" w:cs="Arial"/>
          <w:b/>
          <w:bCs/>
          <w:sz w:val="22"/>
          <w:szCs w:val="22"/>
        </w:rPr>
      </w:pPr>
    </w:p>
    <w:p w14:paraId="33321D16" w14:textId="1AEA1F61" w:rsidR="006D091C" w:rsidRPr="008E5904" w:rsidRDefault="006D091C" w:rsidP="007E4A27">
      <w:pPr>
        <w:jc w:val="both"/>
        <w:rPr>
          <w:rFonts w:ascii="Arial" w:hAnsi="Arial" w:cs="Arial"/>
          <w:sz w:val="22"/>
          <w:szCs w:val="22"/>
        </w:rPr>
      </w:pPr>
      <w:r w:rsidRPr="008E5904">
        <w:rPr>
          <w:rFonts w:ascii="Arial" w:hAnsi="Arial" w:cs="Arial"/>
          <w:sz w:val="22"/>
          <w:szCs w:val="22"/>
        </w:rPr>
        <w:t xml:space="preserve">All </w:t>
      </w:r>
      <w:r w:rsidR="00BA1EA5" w:rsidRPr="00E52271">
        <w:rPr>
          <w:rFonts w:ascii="Arial" w:hAnsi="Arial" w:cs="Arial"/>
          <w:sz w:val="22"/>
          <w:szCs w:val="22"/>
        </w:rPr>
        <w:t>back-office</w:t>
      </w:r>
      <w:r w:rsidR="0042105A">
        <w:rPr>
          <w:rFonts w:ascii="Arial" w:hAnsi="Arial" w:cs="Arial"/>
          <w:sz w:val="22"/>
          <w:szCs w:val="22"/>
        </w:rPr>
        <w:t xml:space="preserve"> </w:t>
      </w:r>
      <w:r w:rsidRPr="008E5904">
        <w:rPr>
          <w:rFonts w:ascii="Arial" w:hAnsi="Arial" w:cs="Arial"/>
          <w:sz w:val="22"/>
          <w:szCs w:val="22"/>
        </w:rPr>
        <w:t xml:space="preserve">creditor payment batches must be submitted to the </w:t>
      </w:r>
      <w:r w:rsidR="00300616" w:rsidRPr="008E5904">
        <w:rPr>
          <w:rFonts w:ascii="Arial" w:hAnsi="Arial" w:cs="Arial"/>
          <w:sz w:val="22"/>
          <w:szCs w:val="22"/>
        </w:rPr>
        <w:t>Creditor</w:t>
      </w:r>
      <w:r w:rsidRPr="008E5904">
        <w:rPr>
          <w:rFonts w:ascii="Arial" w:hAnsi="Arial" w:cs="Arial"/>
          <w:sz w:val="22"/>
          <w:szCs w:val="22"/>
        </w:rPr>
        <w:t xml:space="preserve"> Payments Section by no later than</w:t>
      </w:r>
      <w:r w:rsidR="00E52271">
        <w:rPr>
          <w:rFonts w:ascii="Arial" w:hAnsi="Arial" w:cs="Arial"/>
          <w:sz w:val="22"/>
          <w:szCs w:val="22"/>
        </w:rPr>
        <w:t xml:space="preserve"> </w:t>
      </w:r>
      <w:r w:rsidR="009A69A6" w:rsidRPr="0091389E">
        <w:rPr>
          <w:rFonts w:ascii="Arial" w:hAnsi="Arial" w:cs="Arial"/>
          <w:b/>
          <w:sz w:val="22"/>
          <w:szCs w:val="22"/>
        </w:rPr>
        <w:t>12</w:t>
      </w:r>
      <w:r w:rsidR="002E7964" w:rsidRPr="0091389E">
        <w:rPr>
          <w:rFonts w:ascii="Arial" w:hAnsi="Arial" w:cs="Arial"/>
          <w:b/>
          <w:sz w:val="22"/>
          <w:szCs w:val="22"/>
        </w:rPr>
        <w:t>pm</w:t>
      </w:r>
      <w:r w:rsidR="00A15BC4" w:rsidRPr="0091389E">
        <w:rPr>
          <w:rFonts w:ascii="Arial" w:hAnsi="Arial" w:cs="Arial"/>
          <w:b/>
          <w:sz w:val="22"/>
          <w:szCs w:val="22"/>
        </w:rPr>
        <w:t xml:space="preserve"> </w:t>
      </w:r>
      <w:r w:rsidRPr="0091389E">
        <w:rPr>
          <w:rFonts w:ascii="Arial" w:hAnsi="Arial" w:cs="Arial"/>
          <w:sz w:val="22"/>
          <w:szCs w:val="22"/>
        </w:rPr>
        <w:t>on</w:t>
      </w:r>
      <w:r w:rsidRPr="0091389E">
        <w:rPr>
          <w:rFonts w:ascii="Arial" w:hAnsi="Arial" w:cs="Arial"/>
          <w:b/>
          <w:sz w:val="22"/>
          <w:szCs w:val="22"/>
        </w:rPr>
        <w:t xml:space="preserve"> </w:t>
      </w:r>
      <w:r w:rsidR="00856EC3">
        <w:rPr>
          <w:rFonts w:ascii="Arial" w:hAnsi="Arial" w:cs="Arial"/>
          <w:b/>
          <w:sz w:val="22"/>
          <w:szCs w:val="22"/>
        </w:rPr>
        <w:t>Wedne</w:t>
      </w:r>
      <w:r w:rsidR="00DC4801">
        <w:rPr>
          <w:rFonts w:ascii="Arial" w:hAnsi="Arial" w:cs="Arial"/>
          <w:b/>
          <w:sz w:val="22"/>
          <w:szCs w:val="22"/>
        </w:rPr>
        <w:t>s</w:t>
      </w:r>
      <w:r w:rsidR="00FD6FA0" w:rsidRPr="0091389E">
        <w:rPr>
          <w:rFonts w:ascii="Arial" w:hAnsi="Arial" w:cs="Arial"/>
          <w:b/>
          <w:sz w:val="22"/>
          <w:szCs w:val="22"/>
        </w:rPr>
        <w:t>day</w:t>
      </w:r>
      <w:r w:rsidR="002E7964" w:rsidRPr="0091389E">
        <w:rPr>
          <w:rFonts w:ascii="Arial" w:hAnsi="Arial" w:cs="Arial"/>
          <w:b/>
          <w:sz w:val="22"/>
          <w:szCs w:val="22"/>
        </w:rPr>
        <w:t xml:space="preserve"> </w:t>
      </w:r>
      <w:r w:rsidR="0091389E" w:rsidRPr="0091389E">
        <w:rPr>
          <w:rFonts w:ascii="Arial" w:hAnsi="Arial" w:cs="Arial"/>
          <w:b/>
          <w:sz w:val="22"/>
          <w:szCs w:val="22"/>
        </w:rPr>
        <w:t>1</w:t>
      </w:r>
      <w:r w:rsidR="00856EC3">
        <w:rPr>
          <w:rFonts w:ascii="Arial" w:hAnsi="Arial" w:cs="Arial"/>
          <w:b/>
          <w:sz w:val="22"/>
          <w:szCs w:val="22"/>
        </w:rPr>
        <w:t>6</w:t>
      </w:r>
      <w:r w:rsidR="002E7964" w:rsidRPr="0091389E">
        <w:rPr>
          <w:rFonts w:ascii="Arial" w:hAnsi="Arial" w:cs="Arial"/>
          <w:b/>
          <w:sz w:val="22"/>
          <w:szCs w:val="22"/>
          <w:vertAlign w:val="superscript"/>
        </w:rPr>
        <w:t>th</w:t>
      </w:r>
      <w:r w:rsidR="002E7964" w:rsidRPr="0091389E">
        <w:rPr>
          <w:rFonts w:ascii="Arial" w:hAnsi="Arial" w:cs="Arial"/>
          <w:b/>
          <w:sz w:val="22"/>
          <w:szCs w:val="22"/>
        </w:rPr>
        <w:t xml:space="preserve"> </w:t>
      </w:r>
      <w:r w:rsidRPr="0091389E">
        <w:rPr>
          <w:rFonts w:ascii="Arial" w:hAnsi="Arial" w:cs="Arial"/>
          <w:b/>
          <w:sz w:val="22"/>
          <w:szCs w:val="22"/>
        </w:rPr>
        <w:t xml:space="preserve">April </w:t>
      </w:r>
      <w:r w:rsidR="002F549B" w:rsidRPr="0091389E">
        <w:rPr>
          <w:rFonts w:ascii="Arial" w:hAnsi="Arial" w:cs="Arial"/>
          <w:b/>
          <w:sz w:val="22"/>
          <w:szCs w:val="22"/>
        </w:rPr>
        <w:t>20</w:t>
      </w:r>
      <w:r w:rsidR="00300616" w:rsidRPr="0091389E">
        <w:rPr>
          <w:rFonts w:ascii="Arial" w:hAnsi="Arial" w:cs="Arial"/>
          <w:b/>
          <w:sz w:val="22"/>
          <w:szCs w:val="22"/>
        </w:rPr>
        <w:t>2</w:t>
      </w:r>
      <w:r w:rsidR="00856EC3">
        <w:rPr>
          <w:rFonts w:ascii="Arial" w:hAnsi="Arial" w:cs="Arial"/>
          <w:b/>
          <w:sz w:val="22"/>
          <w:szCs w:val="22"/>
        </w:rPr>
        <w:t>5</w:t>
      </w:r>
      <w:r w:rsidR="00781D31" w:rsidRPr="008E5904">
        <w:rPr>
          <w:rFonts w:ascii="Arial" w:hAnsi="Arial" w:cs="Arial"/>
          <w:sz w:val="22"/>
          <w:szCs w:val="22"/>
        </w:rPr>
        <w:t>.</w:t>
      </w:r>
    </w:p>
    <w:p w14:paraId="28F29C66" w14:textId="770B7AF3" w:rsidR="006D091C" w:rsidRDefault="006D091C" w:rsidP="001B7947">
      <w:pPr>
        <w:jc w:val="both"/>
        <w:rPr>
          <w:rFonts w:ascii="Arial" w:hAnsi="Arial" w:cs="Arial"/>
          <w:sz w:val="22"/>
          <w:szCs w:val="22"/>
          <w:u w:val="single"/>
        </w:rPr>
      </w:pPr>
    </w:p>
    <w:p w14:paraId="0E78BD9B" w14:textId="7A74D437" w:rsidR="006F671F" w:rsidRDefault="006F671F" w:rsidP="001B7947">
      <w:pPr>
        <w:jc w:val="both"/>
        <w:rPr>
          <w:rFonts w:ascii="Arial" w:hAnsi="Arial" w:cs="Arial"/>
          <w:sz w:val="22"/>
          <w:szCs w:val="22"/>
          <w:u w:val="single"/>
        </w:rPr>
      </w:pPr>
    </w:p>
    <w:p w14:paraId="6EFE2BDA" w14:textId="544EB4E7" w:rsidR="002C3874" w:rsidRDefault="002C3874" w:rsidP="001B7947">
      <w:pPr>
        <w:jc w:val="both"/>
        <w:rPr>
          <w:rFonts w:ascii="Arial" w:hAnsi="Arial" w:cs="Arial"/>
          <w:sz w:val="22"/>
          <w:szCs w:val="22"/>
          <w:u w:val="single"/>
        </w:rPr>
      </w:pPr>
    </w:p>
    <w:p w14:paraId="2A18F80A" w14:textId="77777777" w:rsidR="009759A2" w:rsidRDefault="009759A2" w:rsidP="001B7947">
      <w:pPr>
        <w:jc w:val="both"/>
        <w:rPr>
          <w:rFonts w:ascii="Arial" w:hAnsi="Arial" w:cs="Arial"/>
          <w:sz w:val="22"/>
          <w:szCs w:val="22"/>
          <w:u w:val="single"/>
        </w:rPr>
      </w:pPr>
    </w:p>
    <w:p w14:paraId="6A7EDBAE" w14:textId="58C901A8" w:rsidR="004E7EC7" w:rsidRDefault="004E7EC7" w:rsidP="001B7947">
      <w:pPr>
        <w:jc w:val="both"/>
        <w:rPr>
          <w:rFonts w:ascii="Arial" w:hAnsi="Arial" w:cs="Arial"/>
          <w:sz w:val="22"/>
          <w:szCs w:val="22"/>
          <w:u w:val="single"/>
        </w:rPr>
      </w:pPr>
    </w:p>
    <w:p w14:paraId="479517BA" w14:textId="27152451" w:rsidR="007157E0" w:rsidRPr="008E5904" w:rsidRDefault="007157E0" w:rsidP="00EB78E0">
      <w:pPr>
        <w:ind w:left="12" w:hanging="12"/>
        <w:jc w:val="both"/>
        <w:rPr>
          <w:rFonts w:ascii="Arial" w:hAnsi="Arial" w:cs="Arial"/>
          <w:sz w:val="22"/>
          <w:szCs w:val="22"/>
          <w:u w:val="single"/>
        </w:rPr>
      </w:pPr>
      <w:r w:rsidRPr="008E5904">
        <w:rPr>
          <w:rFonts w:ascii="Arial" w:hAnsi="Arial" w:cs="Arial"/>
          <w:sz w:val="22"/>
          <w:szCs w:val="22"/>
          <w:u w:val="single"/>
        </w:rPr>
        <w:lastRenderedPageBreak/>
        <w:t>Invoices processed by means of file transfer</w:t>
      </w:r>
    </w:p>
    <w:p w14:paraId="3DBC0BA5" w14:textId="77777777" w:rsidR="007157E0" w:rsidRPr="008E5904" w:rsidRDefault="007157E0" w:rsidP="00EB78E0">
      <w:pPr>
        <w:ind w:left="450" w:hanging="426"/>
        <w:jc w:val="both"/>
        <w:rPr>
          <w:rFonts w:ascii="Arial" w:hAnsi="Arial" w:cs="Arial"/>
          <w:sz w:val="22"/>
          <w:szCs w:val="22"/>
          <w:u w:val="single"/>
        </w:rPr>
      </w:pPr>
    </w:p>
    <w:p w14:paraId="721780F2" w14:textId="50C407C5" w:rsidR="007157E0" w:rsidRPr="008E5904" w:rsidRDefault="007157E0" w:rsidP="00EB78E0">
      <w:pPr>
        <w:ind w:left="24" w:hanging="12"/>
        <w:jc w:val="both"/>
        <w:rPr>
          <w:rFonts w:ascii="Arial" w:hAnsi="Arial" w:cs="Arial"/>
          <w:b/>
          <w:sz w:val="22"/>
          <w:szCs w:val="22"/>
        </w:rPr>
      </w:pPr>
      <w:r w:rsidRPr="008E5904">
        <w:rPr>
          <w:rFonts w:ascii="Arial" w:hAnsi="Arial" w:cs="Arial"/>
          <w:sz w:val="22"/>
          <w:szCs w:val="22"/>
        </w:rPr>
        <w:t>All file transfer payment notifications must be received by no later than</w:t>
      </w:r>
      <w:r w:rsidR="002E7964" w:rsidRPr="008E5904">
        <w:rPr>
          <w:rFonts w:ascii="Arial" w:hAnsi="Arial" w:cs="Arial"/>
          <w:sz w:val="22"/>
          <w:szCs w:val="22"/>
        </w:rPr>
        <w:t xml:space="preserve"> </w:t>
      </w:r>
      <w:r w:rsidR="009A69A6">
        <w:rPr>
          <w:rFonts w:ascii="Arial" w:hAnsi="Arial" w:cs="Arial"/>
          <w:b/>
          <w:bCs/>
          <w:sz w:val="22"/>
          <w:szCs w:val="22"/>
        </w:rPr>
        <w:t>12</w:t>
      </w:r>
      <w:r w:rsidR="002E7964" w:rsidRPr="008E5904">
        <w:rPr>
          <w:rFonts w:ascii="Arial" w:hAnsi="Arial" w:cs="Arial"/>
          <w:b/>
          <w:bCs/>
          <w:sz w:val="22"/>
          <w:szCs w:val="22"/>
        </w:rPr>
        <w:t>pm</w:t>
      </w:r>
      <w:r w:rsidRPr="008E5904">
        <w:rPr>
          <w:rFonts w:ascii="Arial" w:hAnsi="Arial" w:cs="Arial"/>
          <w:b/>
          <w:bCs/>
          <w:sz w:val="22"/>
          <w:szCs w:val="22"/>
        </w:rPr>
        <w:t xml:space="preserve"> </w:t>
      </w:r>
      <w:r w:rsidRPr="00A05DA9">
        <w:rPr>
          <w:rFonts w:ascii="Arial" w:hAnsi="Arial" w:cs="Arial"/>
          <w:sz w:val="22"/>
          <w:szCs w:val="22"/>
        </w:rPr>
        <w:t>on</w:t>
      </w:r>
      <w:r w:rsidRPr="008E5904">
        <w:rPr>
          <w:rFonts w:ascii="Arial" w:hAnsi="Arial" w:cs="Arial"/>
          <w:b/>
          <w:sz w:val="22"/>
          <w:szCs w:val="22"/>
        </w:rPr>
        <w:t xml:space="preserve"> </w:t>
      </w:r>
      <w:r w:rsidR="00312445">
        <w:rPr>
          <w:rFonts w:ascii="Arial" w:hAnsi="Arial" w:cs="Arial"/>
          <w:b/>
          <w:sz w:val="22"/>
          <w:szCs w:val="22"/>
        </w:rPr>
        <w:t>Wedne</w:t>
      </w:r>
      <w:r w:rsidR="00DC4801">
        <w:rPr>
          <w:rFonts w:ascii="Arial" w:hAnsi="Arial" w:cs="Arial"/>
          <w:b/>
          <w:sz w:val="22"/>
          <w:szCs w:val="22"/>
        </w:rPr>
        <w:t>s</w:t>
      </w:r>
      <w:r w:rsidR="00B62760" w:rsidRPr="004C0621">
        <w:rPr>
          <w:rFonts w:ascii="Arial" w:hAnsi="Arial" w:cs="Arial"/>
          <w:b/>
          <w:sz w:val="22"/>
          <w:szCs w:val="22"/>
        </w:rPr>
        <w:t>day</w:t>
      </w:r>
      <w:r w:rsidR="003F7192" w:rsidRPr="004C0621">
        <w:rPr>
          <w:rFonts w:ascii="Arial" w:hAnsi="Arial" w:cs="Arial"/>
          <w:b/>
          <w:sz w:val="22"/>
          <w:szCs w:val="22"/>
        </w:rPr>
        <w:t xml:space="preserve"> </w:t>
      </w:r>
      <w:r w:rsidR="004C0621" w:rsidRPr="004C0621">
        <w:rPr>
          <w:rFonts w:ascii="Arial" w:hAnsi="Arial" w:cs="Arial"/>
          <w:b/>
          <w:sz w:val="22"/>
          <w:szCs w:val="22"/>
        </w:rPr>
        <w:t>1</w:t>
      </w:r>
      <w:r w:rsidR="00312445">
        <w:rPr>
          <w:rFonts w:ascii="Arial" w:hAnsi="Arial" w:cs="Arial"/>
          <w:b/>
          <w:sz w:val="22"/>
          <w:szCs w:val="22"/>
        </w:rPr>
        <w:t>6</w:t>
      </w:r>
      <w:r w:rsidRPr="004C0621">
        <w:rPr>
          <w:rFonts w:ascii="Arial" w:hAnsi="Arial" w:cs="Arial"/>
          <w:b/>
          <w:sz w:val="22"/>
          <w:szCs w:val="22"/>
          <w:vertAlign w:val="superscript"/>
        </w:rPr>
        <w:t>th</w:t>
      </w:r>
      <w:r w:rsidRPr="004C0621">
        <w:rPr>
          <w:rFonts w:ascii="Arial" w:hAnsi="Arial" w:cs="Arial"/>
          <w:b/>
          <w:sz w:val="22"/>
          <w:szCs w:val="22"/>
        </w:rPr>
        <w:t xml:space="preserve"> April 20</w:t>
      </w:r>
      <w:r w:rsidR="00300616" w:rsidRPr="004C0621">
        <w:rPr>
          <w:rFonts w:ascii="Arial" w:hAnsi="Arial" w:cs="Arial"/>
          <w:b/>
          <w:sz w:val="22"/>
          <w:szCs w:val="22"/>
        </w:rPr>
        <w:t>2</w:t>
      </w:r>
      <w:r w:rsidR="00312445">
        <w:rPr>
          <w:rFonts w:ascii="Arial" w:hAnsi="Arial" w:cs="Arial"/>
          <w:b/>
          <w:sz w:val="22"/>
          <w:szCs w:val="22"/>
        </w:rPr>
        <w:t>5</w:t>
      </w:r>
      <w:r w:rsidRPr="004C0621">
        <w:rPr>
          <w:rFonts w:ascii="Arial" w:hAnsi="Arial" w:cs="Arial"/>
          <w:b/>
          <w:sz w:val="22"/>
          <w:szCs w:val="22"/>
        </w:rPr>
        <w:t>.</w:t>
      </w:r>
    </w:p>
    <w:p w14:paraId="2003A9C8" w14:textId="696AF89D" w:rsidR="007157E0" w:rsidRPr="008E5904" w:rsidRDefault="007157E0" w:rsidP="00EB78E0">
      <w:pPr>
        <w:jc w:val="both"/>
        <w:rPr>
          <w:rFonts w:ascii="Arial" w:hAnsi="Arial" w:cs="Arial"/>
          <w:sz w:val="22"/>
          <w:szCs w:val="22"/>
          <w:u w:val="single"/>
        </w:rPr>
      </w:pPr>
    </w:p>
    <w:p w14:paraId="7E66C1A1" w14:textId="71B635D1" w:rsidR="006D091C" w:rsidRPr="008E5904" w:rsidRDefault="006D091C" w:rsidP="00EB78E0">
      <w:pPr>
        <w:jc w:val="both"/>
        <w:rPr>
          <w:rFonts w:ascii="Arial" w:hAnsi="Arial" w:cs="Arial"/>
          <w:sz w:val="22"/>
          <w:szCs w:val="22"/>
          <w:u w:val="single"/>
        </w:rPr>
      </w:pPr>
      <w:r w:rsidRPr="008E5904">
        <w:rPr>
          <w:rFonts w:ascii="Arial" w:hAnsi="Arial" w:cs="Arial"/>
          <w:sz w:val="22"/>
          <w:szCs w:val="22"/>
          <w:u w:val="single"/>
        </w:rPr>
        <w:t>Batched Creditor invoices processed by means of on-line entry</w:t>
      </w:r>
    </w:p>
    <w:p w14:paraId="471F2FC1" w14:textId="77777777" w:rsidR="006D091C" w:rsidRPr="008E5904" w:rsidRDefault="006D091C" w:rsidP="00EB78E0">
      <w:pPr>
        <w:jc w:val="both"/>
        <w:rPr>
          <w:rFonts w:ascii="Arial" w:hAnsi="Arial" w:cs="Arial"/>
          <w:sz w:val="22"/>
          <w:szCs w:val="22"/>
        </w:rPr>
      </w:pPr>
    </w:p>
    <w:p w14:paraId="1277D91B" w14:textId="2FB4AEDC" w:rsidR="006D091C" w:rsidRPr="008E5904" w:rsidRDefault="006D091C" w:rsidP="00EB78E0">
      <w:pPr>
        <w:jc w:val="both"/>
        <w:rPr>
          <w:rFonts w:ascii="Arial" w:hAnsi="Arial" w:cs="Arial"/>
          <w:b/>
          <w:strike/>
          <w:sz w:val="22"/>
          <w:szCs w:val="22"/>
        </w:rPr>
      </w:pPr>
      <w:r w:rsidRPr="008E5904">
        <w:rPr>
          <w:rFonts w:ascii="Arial" w:hAnsi="Arial" w:cs="Arial"/>
          <w:sz w:val="22"/>
          <w:szCs w:val="22"/>
        </w:rPr>
        <w:t xml:space="preserve">On-line invoice processing will be available to users up to </w:t>
      </w:r>
      <w:r w:rsidR="009A69A6" w:rsidRPr="00FC09A9">
        <w:rPr>
          <w:rFonts w:ascii="Arial" w:hAnsi="Arial" w:cs="Arial"/>
          <w:b/>
          <w:bCs/>
          <w:sz w:val="22"/>
          <w:szCs w:val="22"/>
        </w:rPr>
        <w:t>1</w:t>
      </w:r>
      <w:r w:rsidR="007C59D8">
        <w:rPr>
          <w:rFonts w:ascii="Arial" w:hAnsi="Arial" w:cs="Arial"/>
          <w:b/>
          <w:bCs/>
          <w:sz w:val="22"/>
          <w:szCs w:val="22"/>
        </w:rPr>
        <w:t>2</w:t>
      </w:r>
      <w:r w:rsidR="002E7964" w:rsidRPr="00FC09A9">
        <w:rPr>
          <w:rFonts w:ascii="Arial" w:hAnsi="Arial" w:cs="Arial"/>
          <w:b/>
          <w:bCs/>
          <w:sz w:val="22"/>
          <w:szCs w:val="22"/>
        </w:rPr>
        <w:t>pm</w:t>
      </w:r>
      <w:r w:rsidR="002E7964" w:rsidRPr="00A05DA9">
        <w:rPr>
          <w:rFonts w:ascii="Arial" w:hAnsi="Arial" w:cs="Arial"/>
          <w:sz w:val="22"/>
          <w:szCs w:val="22"/>
        </w:rPr>
        <w:t xml:space="preserve"> </w:t>
      </w:r>
      <w:r w:rsidRPr="00A05DA9">
        <w:rPr>
          <w:rFonts w:ascii="Arial" w:hAnsi="Arial" w:cs="Arial"/>
          <w:sz w:val="22"/>
          <w:szCs w:val="22"/>
        </w:rPr>
        <w:t>on</w:t>
      </w:r>
      <w:r w:rsidR="00513F88">
        <w:rPr>
          <w:rFonts w:ascii="Arial" w:hAnsi="Arial" w:cs="Arial"/>
          <w:sz w:val="22"/>
          <w:szCs w:val="22"/>
        </w:rPr>
        <w:t xml:space="preserve"> </w:t>
      </w:r>
      <w:r w:rsidR="00312445" w:rsidRPr="00312445">
        <w:rPr>
          <w:rFonts w:ascii="Arial" w:hAnsi="Arial" w:cs="Arial"/>
          <w:b/>
          <w:bCs/>
          <w:sz w:val="22"/>
          <w:szCs w:val="22"/>
        </w:rPr>
        <w:t>Thurs</w:t>
      </w:r>
      <w:r w:rsidR="00513F88" w:rsidRPr="004C0621">
        <w:rPr>
          <w:rFonts w:ascii="Arial" w:hAnsi="Arial" w:cs="Arial"/>
          <w:b/>
          <w:bCs/>
          <w:sz w:val="22"/>
          <w:szCs w:val="22"/>
        </w:rPr>
        <w:t>day</w:t>
      </w:r>
      <w:r w:rsidR="002E7964" w:rsidRPr="004C0621">
        <w:rPr>
          <w:rFonts w:ascii="Arial" w:hAnsi="Arial" w:cs="Arial"/>
          <w:b/>
          <w:bCs/>
          <w:sz w:val="22"/>
          <w:szCs w:val="22"/>
        </w:rPr>
        <w:t xml:space="preserve"> </w:t>
      </w:r>
      <w:r w:rsidR="004C0621" w:rsidRPr="004C0621">
        <w:rPr>
          <w:rFonts w:ascii="Arial" w:hAnsi="Arial" w:cs="Arial"/>
          <w:b/>
          <w:bCs/>
          <w:sz w:val="22"/>
          <w:szCs w:val="22"/>
        </w:rPr>
        <w:t>1</w:t>
      </w:r>
      <w:r w:rsidR="00312445">
        <w:rPr>
          <w:rFonts w:ascii="Arial" w:hAnsi="Arial" w:cs="Arial"/>
          <w:b/>
          <w:bCs/>
          <w:sz w:val="22"/>
          <w:szCs w:val="22"/>
        </w:rPr>
        <w:t>7</w:t>
      </w:r>
      <w:r w:rsidR="002E7964" w:rsidRPr="004C0621">
        <w:rPr>
          <w:rFonts w:ascii="Arial" w:hAnsi="Arial" w:cs="Arial"/>
          <w:b/>
          <w:bCs/>
          <w:sz w:val="22"/>
          <w:szCs w:val="22"/>
          <w:vertAlign w:val="superscript"/>
        </w:rPr>
        <w:t>th</w:t>
      </w:r>
      <w:r w:rsidR="002E7964" w:rsidRPr="004C0621">
        <w:rPr>
          <w:rFonts w:ascii="Arial" w:hAnsi="Arial" w:cs="Arial"/>
          <w:sz w:val="22"/>
          <w:szCs w:val="22"/>
        </w:rPr>
        <w:t xml:space="preserve"> </w:t>
      </w:r>
      <w:r w:rsidRPr="004C0621">
        <w:rPr>
          <w:rFonts w:ascii="Arial" w:hAnsi="Arial" w:cs="Arial"/>
          <w:b/>
          <w:sz w:val="22"/>
          <w:szCs w:val="22"/>
        </w:rPr>
        <w:t xml:space="preserve">April </w:t>
      </w:r>
      <w:r w:rsidR="002F549B" w:rsidRPr="004C0621">
        <w:rPr>
          <w:rFonts w:ascii="Arial" w:hAnsi="Arial" w:cs="Arial"/>
          <w:b/>
          <w:sz w:val="22"/>
          <w:szCs w:val="22"/>
        </w:rPr>
        <w:t>20</w:t>
      </w:r>
      <w:r w:rsidR="008A5196" w:rsidRPr="004C0621">
        <w:rPr>
          <w:rFonts w:ascii="Arial" w:hAnsi="Arial" w:cs="Arial"/>
          <w:b/>
          <w:sz w:val="22"/>
          <w:szCs w:val="22"/>
        </w:rPr>
        <w:t>2</w:t>
      </w:r>
      <w:r w:rsidR="00312445">
        <w:rPr>
          <w:rFonts w:ascii="Arial" w:hAnsi="Arial" w:cs="Arial"/>
          <w:b/>
          <w:sz w:val="22"/>
          <w:szCs w:val="22"/>
        </w:rPr>
        <w:t>5</w:t>
      </w:r>
      <w:r w:rsidRPr="008E5904">
        <w:rPr>
          <w:rFonts w:ascii="Arial" w:hAnsi="Arial" w:cs="Arial"/>
          <w:sz w:val="22"/>
          <w:szCs w:val="22"/>
        </w:rPr>
        <w:t>.</w:t>
      </w:r>
    </w:p>
    <w:p w14:paraId="1AD09A0E" w14:textId="77777777" w:rsidR="006D091C" w:rsidRPr="008E5904" w:rsidRDefault="006D091C" w:rsidP="00EB78E0">
      <w:pPr>
        <w:ind w:left="426" w:hanging="426"/>
        <w:jc w:val="both"/>
        <w:rPr>
          <w:rFonts w:ascii="Arial" w:hAnsi="Arial" w:cs="Arial"/>
          <w:bCs/>
          <w:sz w:val="22"/>
          <w:szCs w:val="22"/>
        </w:rPr>
      </w:pPr>
    </w:p>
    <w:p w14:paraId="76BAF861" w14:textId="77777777" w:rsidR="006D091C" w:rsidRPr="008E5904" w:rsidRDefault="006D091C" w:rsidP="00EB78E0">
      <w:pPr>
        <w:jc w:val="both"/>
        <w:rPr>
          <w:rFonts w:ascii="Arial" w:hAnsi="Arial" w:cs="Arial"/>
          <w:b/>
          <w:sz w:val="22"/>
          <w:szCs w:val="22"/>
          <w:u w:val="single"/>
        </w:rPr>
      </w:pPr>
      <w:bookmarkStart w:id="11" w:name="_Hlk126846298"/>
      <w:r w:rsidRPr="008E5904">
        <w:rPr>
          <w:rFonts w:ascii="Arial" w:hAnsi="Arial" w:cs="Arial"/>
          <w:b/>
          <w:sz w:val="22"/>
          <w:szCs w:val="22"/>
          <w:u w:val="single"/>
        </w:rPr>
        <w:t>Additional Information</w:t>
      </w:r>
    </w:p>
    <w:p w14:paraId="7DD79F57" w14:textId="77777777" w:rsidR="006D091C" w:rsidRPr="008E5904" w:rsidRDefault="006D091C" w:rsidP="00EB78E0">
      <w:pPr>
        <w:ind w:left="1"/>
        <w:jc w:val="both"/>
        <w:rPr>
          <w:rFonts w:ascii="Arial" w:hAnsi="Arial" w:cs="Arial"/>
          <w:sz w:val="22"/>
          <w:szCs w:val="22"/>
          <w:u w:val="single"/>
        </w:rPr>
      </w:pPr>
    </w:p>
    <w:p w14:paraId="5408C16B" w14:textId="4A6D0810" w:rsidR="0004774C" w:rsidRPr="008E5904" w:rsidRDefault="006D091C" w:rsidP="0004774C">
      <w:pPr>
        <w:ind w:left="3"/>
        <w:jc w:val="both"/>
        <w:rPr>
          <w:rFonts w:ascii="Arial" w:hAnsi="Arial" w:cs="Arial"/>
          <w:sz w:val="22"/>
          <w:szCs w:val="22"/>
        </w:rPr>
      </w:pPr>
      <w:bookmarkStart w:id="12" w:name="_Hlk93570863"/>
      <w:r w:rsidRPr="008E5904">
        <w:rPr>
          <w:rFonts w:ascii="Arial" w:hAnsi="Arial" w:cs="Arial"/>
          <w:sz w:val="22"/>
          <w:szCs w:val="22"/>
        </w:rPr>
        <w:t>For any assistance or further information, please contact one of the</w:t>
      </w:r>
      <w:r w:rsidR="00255A52" w:rsidRPr="008E5904">
        <w:rPr>
          <w:rFonts w:ascii="Arial" w:hAnsi="Arial" w:cs="Arial"/>
          <w:sz w:val="22"/>
          <w:szCs w:val="22"/>
        </w:rPr>
        <w:t xml:space="preserve"> following officers</w:t>
      </w:r>
      <w:r w:rsidR="00132C21" w:rsidRPr="008E5904">
        <w:rPr>
          <w:rFonts w:ascii="Arial" w:hAnsi="Arial" w:cs="Arial"/>
          <w:sz w:val="22"/>
          <w:szCs w:val="22"/>
        </w:rPr>
        <w:t>:</w:t>
      </w:r>
    </w:p>
    <w:p w14:paraId="53DB2939" w14:textId="77777777" w:rsidR="00A15BC4" w:rsidRPr="008E5904" w:rsidRDefault="00A15BC4" w:rsidP="0004774C">
      <w:pPr>
        <w:ind w:left="3"/>
        <w:jc w:val="both"/>
        <w:rPr>
          <w:rFonts w:ascii="Arial" w:hAnsi="Arial" w:cs="Arial"/>
          <w:sz w:val="22"/>
          <w:szCs w:val="22"/>
        </w:rPr>
      </w:pPr>
    </w:p>
    <w:p w14:paraId="2F972EE4" w14:textId="201B5423" w:rsidR="006D091C" w:rsidRPr="008E5904" w:rsidRDefault="008A5196" w:rsidP="008A5196">
      <w:pPr>
        <w:tabs>
          <w:tab w:val="left" w:pos="851"/>
          <w:tab w:val="left" w:pos="2835"/>
          <w:tab w:val="left" w:pos="6521"/>
        </w:tabs>
        <w:jc w:val="both"/>
        <w:rPr>
          <w:rFonts w:ascii="Arial" w:hAnsi="Arial" w:cs="Arial"/>
          <w:b/>
          <w:sz w:val="22"/>
          <w:szCs w:val="22"/>
        </w:rPr>
      </w:pPr>
      <w:r w:rsidRPr="008E5904">
        <w:rPr>
          <w:rFonts w:ascii="Arial" w:hAnsi="Arial" w:cs="Arial"/>
          <w:sz w:val="22"/>
          <w:szCs w:val="22"/>
        </w:rPr>
        <w:tab/>
      </w:r>
      <w:r w:rsidR="005528E4" w:rsidRPr="008E5904">
        <w:rPr>
          <w:rFonts w:ascii="Arial" w:hAnsi="Arial" w:cs="Arial"/>
          <w:sz w:val="22"/>
          <w:szCs w:val="22"/>
        </w:rPr>
        <w:t>Joanne Phillips</w:t>
      </w:r>
      <w:r w:rsidR="0004774C" w:rsidRPr="008E5904">
        <w:rPr>
          <w:rFonts w:ascii="Arial" w:hAnsi="Arial" w:cs="Arial"/>
          <w:sz w:val="22"/>
          <w:szCs w:val="22"/>
        </w:rPr>
        <w:t xml:space="preserve"> </w:t>
      </w:r>
      <w:r w:rsidR="0004774C" w:rsidRPr="008E5904">
        <w:rPr>
          <w:rFonts w:ascii="Arial" w:hAnsi="Arial" w:cs="Arial"/>
          <w:sz w:val="22"/>
          <w:szCs w:val="22"/>
        </w:rPr>
        <w:tab/>
        <w:t xml:space="preserve">Senior Purchase to Pay Officer </w:t>
      </w:r>
      <w:r w:rsidR="0004774C" w:rsidRPr="008E5904">
        <w:rPr>
          <w:rFonts w:ascii="Arial" w:hAnsi="Arial" w:cs="Arial"/>
          <w:sz w:val="22"/>
          <w:szCs w:val="22"/>
        </w:rPr>
        <w:tab/>
      </w:r>
      <w:r w:rsidR="00493E4E" w:rsidRPr="008E5904">
        <w:rPr>
          <w:rFonts w:ascii="Arial" w:hAnsi="Arial" w:cs="Arial"/>
          <w:sz w:val="22"/>
          <w:szCs w:val="22"/>
        </w:rPr>
        <w:t>(</w:t>
      </w:r>
      <w:r w:rsidR="006D091C" w:rsidRPr="008E5904">
        <w:rPr>
          <w:rFonts w:ascii="Arial" w:hAnsi="Arial" w:cs="Arial"/>
          <w:sz w:val="22"/>
          <w:szCs w:val="22"/>
        </w:rPr>
        <w:t>01267) 22</w:t>
      </w:r>
      <w:r w:rsidR="006D091C" w:rsidRPr="008E5904">
        <w:rPr>
          <w:rFonts w:ascii="Arial" w:hAnsi="Arial" w:cs="Arial"/>
          <w:b/>
          <w:sz w:val="22"/>
          <w:szCs w:val="22"/>
        </w:rPr>
        <w:t>4</w:t>
      </w:r>
      <w:r w:rsidRPr="008E5904">
        <w:rPr>
          <w:rFonts w:ascii="Arial" w:hAnsi="Arial" w:cs="Arial"/>
          <w:b/>
          <w:sz w:val="22"/>
          <w:szCs w:val="22"/>
        </w:rPr>
        <w:t>996</w:t>
      </w:r>
    </w:p>
    <w:p w14:paraId="55EEBEDD" w14:textId="59DC48C7" w:rsidR="006D091C" w:rsidRPr="008E5904" w:rsidRDefault="0004774C" w:rsidP="008A5196">
      <w:pPr>
        <w:tabs>
          <w:tab w:val="left" w:pos="851"/>
          <w:tab w:val="left" w:pos="2835"/>
          <w:tab w:val="left" w:pos="6521"/>
        </w:tabs>
        <w:ind w:right="27"/>
        <w:rPr>
          <w:rFonts w:ascii="Arial" w:hAnsi="Arial" w:cs="Arial"/>
          <w:b/>
          <w:sz w:val="22"/>
          <w:szCs w:val="22"/>
        </w:rPr>
      </w:pPr>
      <w:r w:rsidRPr="008E5904">
        <w:rPr>
          <w:rFonts w:ascii="Arial" w:hAnsi="Arial" w:cs="Arial"/>
          <w:sz w:val="22"/>
          <w:szCs w:val="22"/>
        </w:rPr>
        <w:tab/>
      </w:r>
      <w:r w:rsidR="00F8443B">
        <w:rPr>
          <w:rFonts w:ascii="Arial" w:hAnsi="Arial" w:cs="Arial"/>
          <w:sz w:val="22"/>
          <w:szCs w:val="22"/>
        </w:rPr>
        <w:t>Jessica Howells</w:t>
      </w:r>
      <w:r w:rsidRPr="008E5904">
        <w:rPr>
          <w:rFonts w:ascii="Arial" w:hAnsi="Arial" w:cs="Arial"/>
          <w:sz w:val="22"/>
          <w:szCs w:val="22"/>
        </w:rPr>
        <w:t xml:space="preserve"> </w:t>
      </w:r>
      <w:r w:rsidRPr="008E5904">
        <w:rPr>
          <w:rFonts w:ascii="Arial" w:hAnsi="Arial" w:cs="Arial"/>
          <w:sz w:val="22"/>
          <w:szCs w:val="22"/>
        </w:rPr>
        <w:tab/>
      </w:r>
      <w:r w:rsidR="000B5ACF" w:rsidRPr="008E5904">
        <w:rPr>
          <w:rFonts w:ascii="Arial" w:hAnsi="Arial" w:cs="Arial"/>
          <w:sz w:val="22"/>
          <w:szCs w:val="22"/>
        </w:rPr>
        <w:t>S</w:t>
      </w:r>
      <w:r w:rsidR="00881284" w:rsidRPr="008E5904">
        <w:rPr>
          <w:rFonts w:ascii="Arial" w:hAnsi="Arial" w:cs="Arial"/>
          <w:sz w:val="22"/>
          <w:szCs w:val="22"/>
        </w:rPr>
        <w:t>enior</w:t>
      </w:r>
      <w:r w:rsidR="000B5ACF" w:rsidRPr="008E5904">
        <w:rPr>
          <w:rFonts w:ascii="Arial" w:hAnsi="Arial" w:cs="Arial"/>
          <w:sz w:val="22"/>
          <w:szCs w:val="22"/>
        </w:rPr>
        <w:t xml:space="preserve"> Accounts Payable Officer</w:t>
      </w:r>
      <w:r w:rsidRPr="008E5904">
        <w:rPr>
          <w:rFonts w:ascii="Arial" w:hAnsi="Arial" w:cs="Arial"/>
          <w:sz w:val="22"/>
          <w:szCs w:val="22"/>
        </w:rPr>
        <w:t xml:space="preserve"> </w:t>
      </w:r>
      <w:r w:rsidRPr="008E5904">
        <w:rPr>
          <w:rFonts w:ascii="Arial" w:hAnsi="Arial" w:cs="Arial"/>
          <w:sz w:val="22"/>
          <w:szCs w:val="22"/>
        </w:rPr>
        <w:tab/>
      </w:r>
      <w:r w:rsidR="006D091C" w:rsidRPr="008E5904">
        <w:rPr>
          <w:rFonts w:ascii="Arial" w:hAnsi="Arial" w:cs="Arial"/>
          <w:sz w:val="22"/>
          <w:szCs w:val="22"/>
        </w:rPr>
        <w:t>(01267) 22</w:t>
      </w:r>
      <w:r w:rsidR="005130FA">
        <w:rPr>
          <w:rFonts w:ascii="Arial" w:hAnsi="Arial" w:cs="Arial"/>
          <w:b/>
          <w:sz w:val="22"/>
          <w:szCs w:val="22"/>
        </w:rPr>
        <w:t>4646</w:t>
      </w:r>
    </w:p>
    <w:bookmarkEnd w:id="11"/>
    <w:bookmarkEnd w:id="12"/>
    <w:p w14:paraId="431CFC8D" w14:textId="77777777" w:rsidR="006D091C" w:rsidRPr="008E5904" w:rsidRDefault="006D091C" w:rsidP="008A5196">
      <w:pPr>
        <w:ind w:right="-192"/>
        <w:rPr>
          <w:rFonts w:ascii="Arial" w:hAnsi="Arial" w:cs="Arial"/>
          <w:sz w:val="22"/>
          <w:szCs w:val="22"/>
        </w:rPr>
      </w:pPr>
    </w:p>
    <w:p w14:paraId="3F2CCADB" w14:textId="24FCE13C" w:rsidR="0038636E" w:rsidRPr="008E5904" w:rsidRDefault="0038636E">
      <w:pPr>
        <w:jc w:val="both"/>
        <w:rPr>
          <w:rFonts w:ascii="Arial" w:hAnsi="Arial" w:cs="Arial"/>
          <w:b/>
          <w:iCs/>
          <w:sz w:val="22"/>
          <w:szCs w:val="22"/>
          <w:u w:val="single"/>
        </w:rPr>
      </w:pPr>
      <w:r w:rsidRPr="008E5904">
        <w:rPr>
          <w:rFonts w:ascii="Arial" w:hAnsi="Arial" w:cs="Arial"/>
          <w:b/>
          <w:iCs/>
          <w:sz w:val="22"/>
          <w:szCs w:val="22"/>
          <w:u w:val="single"/>
        </w:rPr>
        <w:t>Accruals</w:t>
      </w:r>
    </w:p>
    <w:p w14:paraId="6875A40E" w14:textId="77777777" w:rsidR="0038636E" w:rsidRPr="008E5904" w:rsidRDefault="0038636E">
      <w:pPr>
        <w:jc w:val="both"/>
        <w:rPr>
          <w:rFonts w:ascii="Arial" w:hAnsi="Arial" w:cs="Arial"/>
          <w:bCs/>
          <w:iCs/>
          <w:sz w:val="22"/>
          <w:szCs w:val="22"/>
        </w:rPr>
      </w:pPr>
    </w:p>
    <w:p w14:paraId="04238D4C" w14:textId="693A6123" w:rsidR="0038636E" w:rsidRPr="008E5904" w:rsidRDefault="0038636E">
      <w:pPr>
        <w:jc w:val="both"/>
        <w:rPr>
          <w:rFonts w:ascii="Arial" w:hAnsi="Arial" w:cs="Arial"/>
          <w:iCs/>
          <w:sz w:val="22"/>
          <w:szCs w:val="22"/>
        </w:rPr>
      </w:pPr>
      <w:r w:rsidRPr="008E5904">
        <w:rPr>
          <w:rFonts w:ascii="Arial" w:hAnsi="Arial" w:cs="Arial"/>
          <w:iCs/>
          <w:sz w:val="22"/>
          <w:szCs w:val="22"/>
        </w:rPr>
        <w:t>There are two methods of accruing expenditure into 20</w:t>
      </w:r>
      <w:r w:rsidR="00563086">
        <w:rPr>
          <w:rFonts w:ascii="Arial" w:hAnsi="Arial" w:cs="Arial"/>
          <w:iCs/>
          <w:sz w:val="22"/>
          <w:szCs w:val="22"/>
        </w:rPr>
        <w:t>2</w:t>
      </w:r>
      <w:r w:rsidR="00312445">
        <w:rPr>
          <w:rFonts w:ascii="Arial" w:hAnsi="Arial" w:cs="Arial"/>
          <w:iCs/>
          <w:sz w:val="22"/>
          <w:szCs w:val="22"/>
        </w:rPr>
        <w:t>4</w:t>
      </w:r>
      <w:r w:rsidRPr="008E5904">
        <w:rPr>
          <w:rFonts w:ascii="Arial" w:hAnsi="Arial" w:cs="Arial"/>
          <w:iCs/>
          <w:sz w:val="22"/>
          <w:szCs w:val="22"/>
        </w:rPr>
        <w:t>/2</w:t>
      </w:r>
      <w:r w:rsidR="00312445">
        <w:rPr>
          <w:rFonts w:ascii="Arial" w:hAnsi="Arial" w:cs="Arial"/>
          <w:iCs/>
          <w:sz w:val="22"/>
          <w:szCs w:val="22"/>
        </w:rPr>
        <w:t>5</w:t>
      </w:r>
      <w:r w:rsidRPr="008E5904">
        <w:rPr>
          <w:rFonts w:ascii="Arial" w:hAnsi="Arial" w:cs="Arial"/>
          <w:iCs/>
          <w:sz w:val="22"/>
          <w:szCs w:val="22"/>
        </w:rPr>
        <w:t xml:space="preserve">. </w:t>
      </w:r>
      <w:r w:rsidR="00747C45">
        <w:rPr>
          <w:rFonts w:ascii="Arial" w:hAnsi="Arial" w:cs="Arial"/>
          <w:iCs/>
          <w:sz w:val="22"/>
          <w:szCs w:val="22"/>
        </w:rPr>
        <w:t xml:space="preserve"> </w:t>
      </w:r>
      <w:r w:rsidRPr="008E5904">
        <w:rPr>
          <w:rFonts w:ascii="Arial" w:hAnsi="Arial" w:cs="Arial"/>
          <w:iCs/>
          <w:sz w:val="22"/>
          <w:szCs w:val="22"/>
        </w:rPr>
        <w:t>The first method is a ‘purchase order’ accrual, the second method is a ‘scheduled creditor accrual’ (</w:t>
      </w:r>
      <w:r w:rsidR="00132C21" w:rsidRPr="008E5904">
        <w:rPr>
          <w:rFonts w:ascii="Arial" w:hAnsi="Arial" w:cs="Arial"/>
          <w:iCs/>
          <w:sz w:val="22"/>
          <w:szCs w:val="22"/>
        </w:rPr>
        <w:t>A</w:t>
      </w:r>
      <w:r w:rsidRPr="008E5904">
        <w:rPr>
          <w:rFonts w:ascii="Arial" w:hAnsi="Arial" w:cs="Arial"/>
          <w:iCs/>
          <w:sz w:val="22"/>
          <w:szCs w:val="22"/>
        </w:rPr>
        <w:t>ppendix A)</w:t>
      </w:r>
      <w:r w:rsidR="00132C21" w:rsidRPr="008E5904">
        <w:rPr>
          <w:rFonts w:ascii="Arial" w:hAnsi="Arial" w:cs="Arial"/>
          <w:iCs/>
          <w:sz w:val="22"/>
          <w:szCs w:val="22"/>
        </w:rPr>
        <w:t>.</w:t>
      </w:r>
    </w:p>
    <w:p w14:paraId="346F181D" w14:textId="77777777" w:rsidR="0038636E" w:rsidRPr="008E5904" w:rsidRDefault="0038636E">
      <w:pPr>
        <w:jc w:val="both"/>
        <w:rPr>
          <w:rFonts w:ascii="Arial" w:hAnsi="Arial" w:cs="Arial"/>
          <w:bCs/>
          <w:iCs/>
          <w:sz w:val="22"/>
          <w:szCs w:val="22"/>
        </w:rPr>
      </w:pPr>
    </w:p>
    <w:p w14:paraId="0EAABB68" w14:textId="799281AA" w:rsidR="007B1853" w:rsidRDefault="007B1853">
      <w:pPr>
        <w:ind w:firstLine="11"/>
        <w:jc w:val="both"/>
        <w:rPr>
          <w:rFonts w:ascii="Arial" w:hAnsi="Arial" w:cs="Arial"/>
          <w:b/>
          <w:sz w:val="22"/>
          <w:szCs w:val="22"/>
          <w:u w:val="single"/>
        </w:rPr>
      </w:pPr>
      <w:r w:rsidRPr="008E5904">
        <w:rPr>
          <w:rFonts w:ascii="Arial" w:hAnsi="Arial" w:cs="Arial"/>
          <w:b/>
          <w:sz w:val="22"/>
          <w:szCs w:val="22"/>
          <w:u w:val="single"/>
        </w:rPr>
        <w:t>Purchase Orders</w:t>
      </w:r>
    </w:p>
    <w:p w14:paraId="04855BFC" w14:textId="77777777" w:rsidR="00D54A5C" w:rsidRPr="008E5904" w:rsidRDefault="00D54A5C">
      <w:pPr>
        <w:ind w:firstLine="11"/>
        <w:jc w:val="both"/>
        <w:rPr>
          <w:rFonts w:ascii="Arial" w:hAnsi="Arial" w:cs="Arial"/>
          <w:b/>
          <w:sz w:val="22"/>
          <w:szCs w:val="22"/>
          <w:u w:val="single"/>
        </w:rPr>
      </w:pPr>
    </w:p>
    <w:p w14:paraId="332F3BBF" w14:textId="2EBE4D2D" w:rsidR="006D091C" w:rsidRPr="008E5904" w:rsidRDefault="006D091C">
      <w:pPr>
        <w:ind w:firstLine="11"/>
        <w:jc w:val="both"/>
        <w:rPr>
          <w:rFonts w:ascii="Arial" w:hAnsi="Arial" w:cs="Arial"/>
          <w:sz w:val="22"/>
          <w:szCs w:val="22"/>
        </w:rPr>
      </w:pPr>
      <w:r w:rsidRPr="008E5904">
        <w:rPr>
          <w:rFonts w:ascii="Arial" w:hAnsi="Arial" w:cs="Arial"/>
          <w:sz w:val="22"/>
          <w:szCs w:val="22"/>
        </w:rPr>
        <w:t xml:space="preserve">For departments raising orders through the </w:t>
      </w:r>
      <w:r w:rsidRPr="008E5904">
        <w:rPr>
          <w:rFonts w:ascii="Arial" w:hAnsi="Arial" w:cs="Arial"/>
          <w:bCs/>
          <w:sz w:val="22"/>
          <w:szCs w:val="22"/>
        </w:rPr>
        <w:t>FMS purchase order system</w:t>
      </w:r>
      <w:r w:rsidRPr="008E5904">
        <w:rPr>
          <w:rFonts w:ascii="Arial" w:hAnsi="Arial" w:cs="Arial"/>
          <w:b/>
          <w:sz w:val="22"/>
          <w:szCs w:val="22"/>
        </w:rPr>
        <w:t xml:space="preserve"> </w:t>
      </w:r>
      <w:r w:rsidRPr="008E5904">
        <w:rPr>
          <w:rFonts w:ascii="Arial" w:hAnsi="Arial" w:cs="Arial"/>
          <w:sz w:val="22"/>
          <w:szCs w:val="22"/>
        </w:rPr>
        <w:t xml:space="preserve">please note that all outstanding orders </w:t>
      </w:r>
      <w:r w:rsidR="0071207C" w:rsidRPr="008E5904">
        <w:rPr>
          <w:rFonts w:ascii="Arial" w:hAnsi="Arial" w:cs="Arial"/>
          <w:sz w:val="22"/>
          <w:szCs w:val="22"/>
        </w:rPr>
        <w:t xml:space="preserve">dated before </w:t>
      </w:r>
      <w:r w:rsidR="00377333" w:rsidRPr="008E5904">
        <w:rPr>
          <w:rFonts w:ascii="Arial" w:hAnsi="Arial" w:cs="Arial"/>
          <w:sz w:val="22"/>
          <w:szCs w:val="22"/>
        </w:rPr>
        <w:t>31</w:t>
      </w:r>
      <w:r w:rsidR="00377333" w:rsidRPr="008E5904">
        <w:rPr>
          <w:rFonts w:ascii="Arial" w:hAnsi="Arial" w:cs="Arial"/>
          <w:sz w:val="22"/>
          <w:szCs w:val="22"/>
          <w:vertAlign w:val="superscript"/>
        </w:rPr>
        <w:t>st</w:t>
      </w:r>
      <w:r w:rsidR="00377333" w:rsidRPr="008E5904">
        <w:rPr>
          <w:rFonts w:ascii="Arial" w:hAnsi="Arial" w:cs="Arial"/>
          <w:sz w:val="22"/>
          <w:szCs w:val="22"/>
        </w:rPr>
        <w:t xml:space="preserve"> </w:t>
      </w:r>
      <w:r w:rsidR="000855A7" w:rsidRPr="008E5904">
        <w:rPr>
          <w:rFonts w:ascii="Arial" w:hAnsi="Arial" w:cs="Arial"/>
          <w:sz w:val="22"/>
          <w:szCs w:val="22"/>
        </w:rPr>
        <w:t>M</w:t>
      </w:r>
      <w:r w:rsidR="004D5C6A" w:rsidRPr="008E5904">
        <w:rPr>
          <w:rFonts w:ascii="Arial" w:hAnsi="Arial" w:cs="Arial"/>
          <w:sz w:val="22"/>
          <w:szCs w:val="22"/>
        </w:rPr>
        <w:t xml:space="preserve">arch </w:t>
      </w:r>
      <w:r w:rsidR="002F549B" w:rsidRPr="008E5904">
        <w:rPr>
          <w:rFonts w:ascii="Arial" w:hAnsi="Arial" w:cs="Arial"/>
          <w:sz w:val="22"/>
          <w:szCs w:val="22"/>
        </w:rPr>
        <w:t>20</w:t>
      </w:r>
      <w:r w:rsidR="00377333" w:rsidRPr="008E5904">
        <w:rPr>
          <w:rFonts w:ascii="Arial" w:hAnsi="Arial" w:cs="Arial"/>
          <w:sz w:val="22"/>
          <w:szCs w:val="22"/>
        </w:rPr>
        <w:t>2</w:t>
      </w:r>
      <w:r w:rsidR="00540B4E">
        <w:rPr>
          <w:rFonts w:ascii="Arial" w:hAnsi="Arial" w:cs="Arial"/>
          <w:sz w:val="22"/>
          <w:szCs w:val="22"/>
        </w:rPr>
        <w:t>5</w:t>
      </w:r>
      <w:r w:rsidR="004D5C6A" w:rsidRPr="008E5904">
        <w:rPr>
          <w:rFonts w:ascii="Arial" w:hAnsi="Arial" w:cs="Arial"/>
          <w:sz w:val="22"/>
          <w:szCs w:val="22"/>
        </w:rPr>
        <w:t xml:space="preserve"> and still outstanding as at </w:t>
      </w:r>
      <w:r w:rsidR="00787D17">
        <w:rPr>
          <w:rFonts w:ascii="Arial" w:hAnsi="Arial" w:cs="Arial"/>
          <w:sz w:val="22"/>
          <w:szCs w:val="22"/>
        </w:rPr>
        <w:t>1</w:t>
      </w:r>
      <w:r w:rsidR="00540B4E">
        <w:rPr>
          <w:rFonts w:ascii="Arial" w:hAnsi="Arial" w:cs="Arial"/>
          <w:sz w:val="22"/>
          <w:szCs w:val="22"/>
        </w:rPr>
        <w:t>7</w:t>
      </w:r>
      <w:r w:rsidR="00451460" w:rsidRPr="009A69A6">
        <w:rPr>
          <w:rFonts w:ascii="Arial" w:hAnsi="Arial" w:cs="Arial"/>
          <w:sz w:val="22"/>
          <w:szCs w:val="22"/>
          <w:vertAlign w:val="superscript"/>
        </w:rPr>
        <w:t>th</w:t>
      </w:r>
      <w:r w:rsidR="00451460" w:rsidRPr="008E5904">
        <w:rPr>
          <w:rFonts w:ascii="Arial" w:hAnsi="Arial" w:cs="Arial"/>
          <w:sz w:val="22"/>
          <w:szCs w:val="22"/>
        </w:rPr>
        <w:t xml:space="preserve"> April </w:t>
      </w:r>
      <w:r w:rsidR="002F549B" w:rsidRPr="008E5904">
        <w:rPr>
          <w:rFonts w:ascii="Arial" w:hAnsi="Arial" w:cs="Arial"/>
          <w:sz w:val="22"/>
          <w:szCs w:val="22"/>
        </w:rPr>
        <w:t>20</w:t>
      </w:r>
      <w:r w:rsidR="00377333" w:rsidRPr="008E5904">
        <w:rPr>
          <w:rFonts w:ascii="Arial" w:hAnsi="Arial" w:cs="Arial"/>
          <w:sz w:val="22"/>
          <w:szCs w:val="22"/>
        </w:rPr>
        <w:t>2</w:t>
      </w:r>
      <w:r w:rsidR="00540B4E">
        <w:rPr>
          <w:rFonts w:ascii="Arial" w:hAnsi="Arial" w:cs="Arial"/>
          <w:sz w:val="22"/>
          <w:szCs w:val="22"/>
        </w:rPr>
        <w:t>5</w:t>
      </w:r>
      <w:r w:rsidR="004D5C6A" w:rsidRPr="008E5904">
        <w:rPr>
          <w:rFonts w:ascii="Arial" w:hAnsi="Arial" w:cs="Arial"/>
          <w:sz w:val="22"/>
          <w:szCs w:val="22"/>
        </w:rPr>
        <w:t xml:space="preserve"> </w:t>
      </w:r>
      <w:r w:rsidRPr="008E5904">
        <w:rPr>
          <w:rFonts w:ascii="Arial" w:hAnsi="Arial" w:cs="Arial"/>
          <w:sz w:val="22"/>
          <w:szCs w:val="22"/>
        </w:rPr>
        <w:t>will be rolled forwar</w:t>
      </w:r>
      <w:r w:rsidR="00C93ED5" w:rsidRPr="008E5904">
        <w:rPr>
          <w:rFonts w:ascii="Arial" w:hAnsi="Arial" w:cs="Arial"/>
          <w:sz w:val="22"/>
          <w:szCs w:val="22"/>
        </w:rPr>
        <w:t xml:space="preserve">d to the new financial year </w:t>
      </w:r>
      <w:r w:rsidR="002F549B" w:rsidRPr="008E5904">
        <w:rPr>
          <w:rFonts w:ascii="Arial" w:hAnsi="Arial" w:cs="Arial"/>
          <w:sz w:val="22"/>
          <w:szCs w:val="22"/>
        </w:rPr>
        <w:t>20</w:t>
      </w:r>
      <w:r w:rsidR="00E1758C" w:rsidRPr="008E5904">
        <w:rPr>
          <w:rFonts w:ascii="Arial" w:hAnsi="Arial" w:cs="Arial"/>
          <w:sz w:val="22"/>
          <w:szCs w:val="22"/>
        </w:rPr>
        <w:t>2</w:t>
      </w:r>
      <w:r w:rsidR="00540B4E">
        <w:rPr>
          <w:rFonts w:ascii="Arial" w:hAnsi="Arial" w:cs="Arial"/>
          <w:sz w:val="22"/>
          <w:szCs w:val="22"/>
        </w:rPr>
        <w:t>5</w:t>
      </w:r>
      <w:r w:rsidR="00377333" w:rsidRPr="008E5904">
        <w:rPr>
          <w:rFonts w:ascii="Arial" w:hAnsi="Arial" w:cs="Arial"/>
          <w:sz w:val="22"/>
          <w:szCs w:val="22"/>
        </w:rPr>
        <w:t>/2</w:t>
      </w:r>
      <w:r w:rsidR="00540B4E">
        <w:rPr>
          <w:rFonts w:ascii="Arial" w:hAnsi="Arial" w:cs="Arial"/>
          <w:sz w:val="22"/>
          <w:szCs w:val="22"/>
        </w:rPr>
        <w:t>6</w:t>
      </w:r>
      <w:r w:rsidRPr="008E5904">
        <w:rPr>
          <w:rFonts w:ascii="Arial" w:hAnsi="Arial" w:cs="Arial"/>
          <w:sz w:val="22"/>
          <w:szCs w:val="22"/>
        </w:rPr>
        <w:t>.</w:t>
      </w:r>
      <w:r w:rsidR="00377333" w:rsidRPr="008E5904">
        <w:rPr>
          <w:rFonts w:ascii="Arial" w:hAnsi="Arial" w:cs="Arial"/>
          <w:sz w:val="22"/>
          <w:szCs w:val="22"/>
        </w:rPr>
        <w:t xml:space="preserve"> </w:t>
      </w:r>
      <w:r w:rsidRPr="008E5904">
        <w:rPr>
          <w:rFonts w:ascii="Arial" w:hAnsi="Arial" w:cs="Arial"/>
          <w:sz w:val="22"/>
          <w:szCs w:val="22"/>
        </w:rPr>
        <w:t xml:space="preserve"> </w:t>
      </w:r>
      <w:r w:rsidRPr="00835672">
        <w:rPr>
          <w:rFonts w:ascii="Arial" w:hAnsi="Arial" w:cs="Arial"/>
          <w:sz w:val="22"/>
          <w:szCs w:val="22"/>
        </w:rPr>
        <w:t xml:space="preserve">Budget Managers </w:t>
      </w:r>
      <w:r w:rsidR="00377333" w:rsidRPr="00835672">
        <w:rPr>
          <w:rFonts w:ascii="Arial" w:hAnsi="Arial" w:cs="Arial"/>
          <w:sz w:val="22"/>
          <w:szCs w:val="22"/>
        </w:rPr>
        <w:t>will need to</w:t>
      </w:r>
      <w:r w:rsidR="007C59D8" w:rsidRPr="00835672">
        <w:rPr>
          <w:rFonts w:ascii="Arial" w:hAnsi="Arial" w:cs="Arial"/>
          <w:sz w:val="22"/>
          <w:szCs w:val="22"/>
        </w:rPr>
        <w:t xml:space="preserve"> advise whether the goods and services have been delivered by 31</w:t>
      </w:r>
      <w:r w:rsidR="007C59D8" w:rsidRPr="00835672">
        <w:rPr>
          <w:rFonts w:ascii="Arial" w:hAnsi="Arial" w:cs="Arial"/>
          <w:sz w:val="22"/>
          <w:szCs w:val="22"/>
          <w:vertAlign w:val="superscript"/>
        </w:rPr>
        <w:t>st</w:t>
      </w:r>
      <w:r w:rsidR="007C59D8" w:rsidRPr="00835672">
        <w:rPr>
          <w:rFonts w:ascii="Arial" w:hAnsi="Arial" w:cs="Arial"/>
          <w:sz w:val="22"/>
          <w:szCs w:val="22"/>
        </w:rPr>
        <w:t xml:space="preserve"> March 202</w:t>
      </w:r>
      <w:r w:rsidR="00540B4E">
        <w:rPr>
          <w:rFonts w:ascii="Arial" w:hAnsi="Arial" w:cs="Arial"/>
          <w:sz w:val="22"/>
          <w:szCs w:val="22"/>
        </w:rPr>
        <w:t>5</w:t>
      </w:r>
      <w:r w:rsidR="00E01A18" w:rsidRPr="00835672">
        <w:rPr>
          <w:rFonts w:ascii="Arial" w:hAnsi="Arial" w:cs="Arial"/>
          <w:sz w:val="22"/>
          <w:szCs w:val="22"/>
        </w:rPr>
        <w:t xml:space="preserve"> in order for </w:t>
      </w:r>
      <w:r w:rsidR="007C59D8" w:rsidRPr="00835672">
        <w:rPr>
          <w:rFonts w:ascii="Arial" w:hAnsi="Arial" w:cs="Arial"/>
          <w:sz w:val="22"/>
          <w:szCs w:val="22"/>
        </w:rPr>
        <w:t xml:space="preserve">the purchase order </w:t>
      </w:r>
      <w:r w:rsidR="00E01A18" w:rsidRPr="00835672">
        <w:rPr>
          <w:rFonts w:ascii="Arial" w:hAnsi="Arial" w:cs="Arial"/>
          <w:sz w:val="22"/>
          <w:szCs w:val="22"/>
        </w:rPr>
        <w:t>to</w:t>
      </w:r>
      <w:r w:rsidR="007C59D8" w:rsidRPr="00835672">
        <w:rPr>
          <w:rFonts w:ascii="Arial" w:hAnsi="Arial" w:cs="Arial"/>
          <w:sz w:val="22"/>
          <w:szCs w:val="22"/>
        </w:rPr>
        <w:t xml:space="preserve"> be accrued, if not the purchase order will need to be rolled forward to 202</w:t>
      </w:r>
      <w:r w:rsidR="00540B4E">
        <w:rPr>
          <w:rFonts w:ascii="Arial" w:hAnsi="Arial" w:cs="Arial"/>
          <w:sz w:val="22"/>
          <w:szCs w:val="22"/>
        </w:rPr>
        <w:t>5</w:t>
      </w:r>
      <w:r w:rsidR="007C59D8" w:rsidRPr="00835672">
        <w:rPr>
          <w:rFonts w:ascii="Arial" w:hAnsi="Arial" w:cs="Arial"/>
          <w:sz w:val="22"/>
          <w:szCs w:val="22"/>
        </w:rPr>
        <w:t>/2</w:t>
      </w:r>
      <w:r w:rsidR="00540B4E">
        <w:rPr>
          <w:rFonts w:ascii="Arial" w:hAnsi="Arial" w:cs="Arial"/>
          <w:sz w:val="22"/>
          <w:szCs w:val="22"/>
        </w:rPr>
        <w:t>6</w:t>
      </w:r>
      <w:r w:rsidR="007C59D8" w:rsidRPr="00835672">
        <w:rPr>
          <w:rFonts w:ascii="Arial" w:hAnsi="Arial" w:cs="Arial"/>
          <w:sz w:val="22"/>
          <w:szCs w:val="22"/>
        </w:rPr>
        <w:t xml:space="preserve"> or cancelled</w:t>
      </w:r>
      <w:r w:rsidR="00835672" w:rsidRPr="00835672">
        <w:rPr>
          <w:rFonts w:ascii="Arial" w:hAnsi="Arial" w:cs="Arial"/>
          <w:sz w:val="22"/>
          <w:szCs w:val="22"/>
        </w:rPr>
        <w:t>.</w:t>
      </w:r>
      <w:r w:rsidR="00835672">
        <w:rPr>
          <w:rFonts w:ascii="Arial" w:hAnsi="Arial" w:cs="Arial"/>
          <w:sz w:val="22"/>
          <w:szCs w:val="22"/>
        </w:rPr>
        <w:t xml:space="preserve"> </w:t>
      </w:r>
      <w:r w:rsidRPr="00732B3B">
        <w:rPr>
          <w:rFonts w:ascii="Arial" w:hAnsi="Arial" w:cs="Arial"/>
          <w:sz w:val="22"/>
          <w:szCs w:val="22"/>
        </w:rPr>
        <w:t>These lists</w:t>
      </w:r>
      <w:r w:rsidRPr="008E5904">
        <w:rPr>
          <w:rFonts w:ascii="Arial" w:hAnsi="Arial" w:cs="Arial"/>
          <w:sz w:val="22"/>
          <w:szCs w:val="22"/>
        </w:rPr>
        <w:t xml:space="preserve"> will need to be checked and certified by the </w:t>
      </w:r>
      <w:r w:rsidR="00132C21" w:rsidRPr="008E5904">
        <w:rPr>
          <w:rFonts w:ascii="Arial" w:hAnsi="Arial" w:cs="Arial"/>
          <w:sz w:val="22"/>
          <w:szCs w:val="22"/>
        </w:rPr>
        <w:t xml:space="preserve">Budget Manager </w:t>
      </w:r>
      <w:r w:rsidRPr="008E5904">
        <w:rPr>
          <w:rFonts w:ascii="Arial" w:hAnsi="Arial" w:cs="Arial"/>
          <w:sz w:val="22"/>
          <w:szCs w:val="22"/>
        </w:rPr>
        <w:t xml:space="preserve">in departments by </w:t>
      </w:r>
      <w:r w:rsidR="00A30FE5">
        <w:rPr>
          <w:rFonts w:ascii="Arial" w:hAnsi="Arial" w:cs="Arial"/>
          <w:b/>
          <w:sz w:val="22"/>
          <w:szCs w:val="22"/>
        </w:rPr>
        <w:t>F</w:t>
      </w:r>
      <w:r w:rsidR="00540B4E" w:rsidRPr="00BA1EA5">
        <w:rPr>
          <w:rFonts w:ascii="Arial" w:hAnsi="Arial" w:cs="Arial"/>
          <w:b/>
          <w:sz w:val="22"/>
          <w:szCs w:val="22"/>
        </w:rPr>
        <w:t>r</w:t>
      </w:r>
      <w:r w:rsidR="00A30FE5">
        <w:rPr>
          <w:rFonts w:ascii="Arial" w:hAnsi="Arial" w:cs="Arial"/>
          <w:b/>
          <w:sz w:val="22"/>
          <w:szCs w:val="22"/>
        </w:rPr>
        <w:t>i</w:t>
      </w:r>
      <w:r w:rsidR="00E35394" w:rsidRPr="00BA1EA5">
        <w:rPr>
          <w:rFonts w:ascii="Arial" w:hAnsi="Arial" w:cs="Arial"/>
          <w:b/>
          <w:sz w:val="22"/>
          <w:szCs w:val="22"/>
        </w:rPr>
        <w:t>day</w:t>
      </w:r>
      <w:r w:rsidR="00E1758C" w:rsidRPr="00BA1EA5">
        <w:rPr>
          <w:rFonts w:ascii="Arial" w:hAnsi="Arial" w:cs="Arial"/>
          <w:b/>
          <w:sz w:val="22"/>
          <w:szCs w:val="22"/>
        </w:rPr>
        <w:t xml:space="preserve"> </w:t>
      </w:r>
      <w:r w:rsidR="005C3BCE" w:rsidRPr="00BA1EA5">
        <w:rPr>
          <w:rFonts w:ascii="Arial" w:hAnsi="Arial" w:cs="Arial"/>
          <w:b/>
          <w:sz w:val="22"/>
          <w:szCs w:val="22"/>
        </w:rPr>
        <w:t>2</w:t>
      </w:r>
      <w:r w:rsidR="00A30FE5">
        <w:rPr>
          <w:rFonts w:ascii="Arial" w:hAnsi="Arial" w:cs="Arial"/>
          <w:b/>
          <w:sz w:val="22"/>
          <w:szCs w:val="22"/>
        </w:rPr>
        <w:t>5</w:t>
      </w:r>
      <w:r w:rsidR="005C3BCE" w:rsidRPr="00BA1EA5">
        <w:rPr>
          <w:rFonts w:ascii="Arial" w:hAnsi="Arial" w:cs="Arial"/>
          <w:b/>
          <w:sz w:val="22"/>
          <w:szCs w:val="22"/>
          <w:vertAlign w:val="superscript"/>
        </w:rPr>
        <w:t>th</w:t>
      </w:r>
      <w:r w:rsidR="005C3BCE" w:rsidRPr="00BA1EA5">
        <w:rPr>
          <w:rFonts w:ascii="Arial" w:hAnsi="Arial" w:cs="Arial"/>
          <w:b/>
          <w:sz w:val="22"/>
          <w:szCs w:val="22"/>
        </w:rPr>
        <w:t xml:space="preserve"> </w:t>
      </w:r>
      <w:r w:rsidR="001D5984" w:rsidRPr="00BA1EA5">
        <w:rPr>
          <w:rFonts w:ascii="Arial" w:hAnsi="Arial" w:cs="Arial"/>
          <w:b/>
          <w:sz w:val="22"/>
          <w:szCs w:val="22"/>
        </w:rPr>
        <w:t>April</w:t>
      </w:r>
      <w:r w:rsidRPr="00BA1EA5">
        <w:rPr>
          <w:rFonts w:ascii="Arial" w:hAnsi="Arial" w:cs="Arial"/>
          <w:b/>
          <w:sz w:val="22"/>
          <w:szCs w:val="22"/>
        </w:rPr>
        <w:t xml:space="preserve"> </w:t>
      </w:r>
      <w:r w:rsidR="002F549B" w:rsidRPr="00BA1EA5">
        <w:rPr>
          <w:rFonts w:ascii="Arial" w:hAnsi="Arial" w:cs="Arial"/>
          <w:b/>
          <w:sz w:val="22"/>
          <w:szCs w:val="22"/>
        </w:rPr>
        <w:t>20</w:t>
      </w:r>
      <w:r w:rsidR="00377333" w:rsidRPr="00BA1EA5">
        <w:rPr>
          <w:rFonts w:ascii="Arial" w:hAnsi="Arial" w:cs="Arial"/>
          <w:b/>
          <w:sz w:val="22"/>
          <w:szCs w:val="22"/>
        </w:rPr>
        <w:t>2</w:t>
      </w:r>
      <w:r w:rsidR="00540B4E" w:rsidRPr="00BA1EA5">
        <w:rPr>
          <w:rFonts w:ascii="Arial" w:hAnsi="Arial" w:cs="Arial"/>
          <w:b/>
          <w:sz w:val="22"/>
          <w:szCs w:val="22"/>
        </w:rPr>
        <w:t>5</w:t>
      </w:r>
      <w:r w:rsidRPr="008E5904">
        <w:rPr>
          <w:rFonts w:ascii="Arial" w:hAnsi="Arial" w:cs="Arial"/>
          <w:sz w:val="22"/>
          <w:szCs w:val="22"/>
        </w:rPr>
        <w:t xml:space="preserve"> at the latest. </w:t>
      </w:r>
      <w:r w:rsidR="000179F9">
        <w:rPr>
          <w:rFonts w:ascii="Arial" w:hAnsi="Arial" w:cs="Arial"/>
          <w:sz w:val="22"/>
          <w:szCs w:val="22"/>
        </w:rPr>
        <w:t xml:space="preserve"> </w:t>
      </w:r>
      <w:r w:rsidRPr="008E5904">
        <w:rPr>
          <w:rFonts w:ascii="Arial" w:hAnsi="Arial" w:cs="Arial"/>
          <w:sz w:val="22"/>
          <w:szCs w:val="22"/>
        </w:rPr>
        <w:t>Orders on these lists will then be accrued automatically</w:t>
      </w:r>
      <w:r w:rsidR="00447313">
        <w:rPr>
          <w:rFonts w:ascii="Arial" w:hAnsi="Arial" w:cs="Arial"/>
          <w:sz w:val="22"/>
          <w:szCs w:val="22"/>
        </w:rPr>
        <w:t>.</w:t>
      </w:r>
    </w:p>
    <w:p w14:paraId="3BE4B26F" w14:textId="77777777" w:rsidR="007B1853" w:rsidRPr="008E5904" w:rsidRDefault="007B1853">
      <w:pPr>
        <w:ind w:firstLine="11"/>
        <w:jc w:val="both"/>
        <w:rPr>
          <w:rFonts w:ascii="Arial" w:hAnsi="Arial" w:cs="Arial"/>
          <w:sz w:val="22"/>
          <w:szCs w:val="22"/>
        </w:rPr>
      </w:pPr>
    </w:p>
    <w:p w14:paraId="1A45E453" w14:textId="77777777" w:rsidR="000A331B" w:rsidRPr="008E5904" w:rsidRDefault="000A331B" w:rsidP="000A331B">
      <w:pPr>
        <w:rPr>
          <w:rFonts w:ascii="Arial" w:hAnsi="Arial" w:cs="Arial"/>
          <w:sz w:val="22"/>
          <w:szCs w:val="22"/>
        </w:rPr>
      </w:pPr>
      <w:r w:rsidRPr="008E5904">
        <w:rPr>
          <w:rFonts w:ascii="Arial" w:hAnsi="Arial" w:cs="Arial"/>
          <w:sz w:val="22"/>
          <w:szCs w:val="22"/>
        </w:rPr>
        <w:t>Please do not cancel a purchase order where the invoice has been passed for payment but, due to timing, has not yet been processed on the FMS.</w:t>
      </w:r>
    </w:p>
    <w:p w14:paraId="750C5C93" w14:textId="77777777" w:rsidR="0038636E" w:rsidRPr="008E5904" w:rsidRDefault="0038636E" w:rsidP="0038636E">
      <w:pPr>
        <w:jc w:val="both"/>
        <w:rPr>
          <w:rFonts w:ascii="Arial" w:hAnsi="Arial" w:cs="Arial"/>
          <w:bCs/>
          <w:iCs/>
          <w:sz w:val="22"/>
          <w:szCs w:val="22"/>
        </w:rPr>
      </w:pPr>
    </w:p>
    <w:p w14:paraId="189F5E18" w14:textId="77777777" w:rsidR="0038636E" w:rsidRPr="008E5904" w:rsidRDefault="0038636E" w:rsidP="0038636E">
      <w:pPr>
        <w:jc w:val="both"/>
        <w:rPr>
          <w:rFonts w:ascii="Arial" w:hAnsi="Arial" w:cs="Arial"/>
          <w:b/>
          <w:iCs/>
          <w:sz w:val="22"/>
          <w:szCs w:val="22"/>
          <w:u w:val="single"/>
        </w:rPr>
      </w:pPr>
      <w:r w:rsidRPr="008E5904">
        <w:rPr>
          <w:rFonts w:ascii="Arial" w:hAnsi="Arial" w:cs="Arial"/>
          <w:b/>
          <w:iCs/>
          <w:sz w:val="22"/>
          <w:szCs w:val="22"/>
          <w:u w:val="single"/>
        </w:rPr>
        <w:t>Scheduled Creditor Accruals</w:t>
      </w:r>
    </w:p>
    <w:p w14:paraId="34E98514" w14:textId="77777777" w:rsidR="0038636E" w:rsidRPr="008E5904" w:rsidRDefault="0038636E" w:rsidP="0038636E">
      <w:pPr>
        <w:jc w:val="both"/>
        <w:rPr>
          <w:rFonts w:ascii="Arial" w:hAnsi="Arial" w:cs="Arial"/>
          <w:sz w:val="22"/>
          <w:szCs w:val="22"/>
        </w:rPr>
      </w:pPr>
    </w:p>
    <w:p w14:paraId="7DA3193E" w14:textId="5E869CEF" w:rsidR="0038636E" w:rsidRPr="008E5904" w:rsidRDefault="0038636E" w:rsidP="0038636E">
      <w:pPr>
        <w:ind w:firstLine="11"/>
        <w:jc w:val="both"/>
        <w:rPr>
          <w:rFonts w:ascii="Arial" w:hAnsi="Arial" w:cs="Arial"/>
          <w:bCs/>
          <w:sz w:val="22"/>
          <w:szCs w:val="22"/>
        </w:rPr>
      </w:pPr>
      <w:r w:rsidRPr="008E5904">
        <w:rPr>
          <w:rFonts w:ascii="Arial" w:hAnsi="Arial" w:cs="Arial"/>
          <w:sz w:val="22"/>
          <w:szCs w:val="22"/>
        </w:rPr>
        <w:t xml:space="preserve">After the </w:t>
      </w:r>
      <w:r w:rsidR="0053491C" w:rsidRPr="005C3BCE">
        <w:rPr>
          <w:rFonts w:ascii="Arial" w:hAnsi="Arial" w:cs="Arial"/>
          <w:sz w:val="22"/>
          <w:szCs w:val="22"/>
        </w:rPr>
        <w:t>1</w:t>
      </w:r>
      <w:r w:rsidR="00187B95">
        <w:rPr>
          <w:rFonts w:ascii="Arial" w:hAnsi="Arial" w:cs="Arial"/>
          <w:sz w:val="22"/>
          <w:szCs w:val="22"/>
        </w:rPr>
        <w:t>7</w:t>
      </w:r>
      <w:r w:rsidRPr="005C3BCE">
        <w:rPr>
          <w:rFonts w:ascii="Arial" w:hAnsi="Arial" w:cs="Arial"/>
          <w:sz w:val="22"/>
          <w:szCs w:val="22"/>
          <w:vertAlign w:val="superscript"/>
        </w:rPr>
        <w:t>th</w:t>
      </w:r>
      <w:r w:rsidRPr="008E5904">
        <w:rPr>
          <w:rFonts w:ascii="Arial" w:hAnsi="Arial" w:cs="Arial"/>
          <w:sz w:val="22"/>
          <w:szCs w:val="22"/>
        </w:rPr>
        <w:t xml:space="preserve"> April 202</w:t>
      </w:r>
      <w:r w:rsidR="009A37E7">
        <w:rPr>
          <w:rFonts w:ascii="Arial" w:hAnsi="Arial" w:cs="Arial"/>
          <w:sz w:val="22"/>
          <w:szCs w:val="22"/>
        </w:rPr>
        <w:t>4</w:t>
      </w:r>
      <w:r w:rsidRPr="008E5904">
        <w:rPr>
          <w:rFonts w:ascii="Arial" w:hAnsi="Arial" w:cs="Arial"/>
          <w:sz w:val="22"/>
          <w:szCs w:val="22"/>
        </w:rPr>
        <w:t>, any items properly chargeable to 20</w:t>
      </w:r>
      <w:r w:rsidR="003777D9">
        <w:rPr>
          <w:rFonts w:ascii="Arial" w:hAnsi="Arial" w:cs="Arial"/>
          <w:sz w:val="22"/>
          <w:szCs w:val="22"/>
        </w:rPr>
        <w:t>2</w:t>
      </w:r>
      <w:r w:rsidR="00187B95">
        <w:rPr>
          <w:rFonts w:ascii="Arial" w:hAnsi="Arial" w:cs="Arial"/>
          <w:sz w:val="22"/>
          <w:szCs w:val="22"/>
        </w:rPr>
        <w:t>4</w:t>
      </w:r>
      <w:r w:rsidRPr="008E5904">
        <w:rPr>
          <w:rFonts w:ascii="Arial" w:hAnsi="Arial" w:cs="Arial"/>
          <w:sz w:val="22"/>
          <w:szCs w:val="22"/>
        </w:rPr>
        <w:t>/2</w:t>
      </w:r>
      <w:r w:rsidR="00187B95">
        <w:rPr>
          <w:rFonts w:ascii="Arial" w:hAnsi="Arial" w:cs="Arial"/>
          <w:sz w:val="22"/>
          <w:szCs w:val="22"/>
        </w:rPr>
        <w:t>5</w:t>
      </w:r>
      <w:r w:rsidRPr="008E5904">
        <w:rPr>
          <w:rFonts w:ascii="Arial" w:hAnsi="Arial" w:cs="Arial"/>
          <w:sz w:val="22"/>
          <w:szCs w:val="22"/>
        </w:rPr>
        <w:t xml:space="preserve"> and that are not dealt with under the above paragraph</w:t>
      </w:r>
      <w:r w:rsidRPr="008E5904">
        <w:rPr>
          <w:rFonts w:ascii="Arial" w:hAnsi="Arial" w:cs="Arial"/>
          <w:bCs/>
          <w:sz w:val="22"/>
          <w:szCs w:val="22"/>
        </w:rPr>
        <w:t xml:space="preserve"> </w:t>
      </w:r>
      <w:r w:rsidRPr="008E5904">
        <w:rPr>
          <w:rFonts w:ascii="Arial" w:hAnsi="Arial" w:cs="Arial"/>
          <w:sz w:val="22"/>
          <w:szCs w:val="22"/>
        </w:rPr>
        <w:t xml:space="preserve">will have to be scheduled and certified by the </w:t>
      </w:r>
      <w:r w:rsidR="00132C21" w:rsidRPr="008E5904">
        <w:rPr>
          <w:rFonts w:ascii="Arial" w:hAnsi="Arial" w:cs="Arial"/>
          <w:sz w:val="22"/>
          <w:szCs w:val="22"/>
        </w:rPr>
        <w:t xml:space="preserve">Budget Manager </w:t>
      </w:r>
      <w:r w:rsidRPr="008E5904">
        <w:rPr>
          <w:rFonts w:ascii="Arial" w:hAnsi="Arial" w:cs="Arial"/>
          <w:sz w:val="22"/>
          <w:szCs w:val="22"/>
        </w:rPr>
        <w:t xml:space="preserve">in departments and submitted to your Accountancy Section </w:t>
      </w:r>
      <w:r w:rsidRPr="008E5904">
        <w:rPr>
          <w:rFonts w:ascii="Arial" w:hAnsi="Arial" w:cs="Arial"/>
          <w:b/>
          <w:sz w:val="22"/>
          <w:szCs w:val="22"/>
        </w:rPr>
        <w:t xml:space="preserve">no later than 5pm </w:t>
      </w:r>
      <w:r w:rsidR="00187B95">
        <w:rPr>
          <w:rFonts w:ascii="Arial" w:hAnsi="Arial" w:cs="Arial"/>
          <w:b/>
          <w:sz w:val="22"/>
          <w:szCs w:val="22"/>
        </w:rPr>
        <w:t>Wedne</w:t>
      </w:r>
      <w:r w:rsidR="005C3BCE">
        <w:rPr>
          <w:rFonts w:ascii="Arial" w:hAnsi="Arial" w:cs="Arial"/>
          <w:b/>
          <w:sz w:val="22"/>
          <w:szCs w:val="22"/>
        </w:rPr>
        <w:t>s</w:t>
      </w:r>
      <w:r w:rsidR="00B37EE9">
        <w:rPr>
          <w:rFonts w:ascii="Arial" w:hAnsi="Arial" w:cs="Arial"/>
          <w:b/>
          <w:sz w:val="22"/>
          <w:szCs w:val="22"/>
        </w:rPr>
        <w:t>day</w:t>
      </w:r>
      <w:r w:rsidRPr="004E74E1">
        <w:rPr>
          <w:rFonts w:ascii="Arial" w:hAnsi="Arial" w:cs="Arial"/>
          <w:b/>
          <w:sz w:val="22"/>
          <w:szCs w:val="22"/>
        </w:rPr>
        <w:t xml:space="preserve"> </w:t>
      </w:r>
      <w:r w:rsidR="005C3BCE">
        <w:rPr>
          <w:rFonts w:ascii="Arial" w:hAnsi="Arial" w:cs="Arial"/>
          <w:b/>
          <w:sz w:val="22"/>
          <w:szCs w:val="22"/>
        </w:rPr>
        <w:t>30</w:t>
      </w:r>
      <w:r w:rsidR="005C3BCE" w:rsidRPr="005C3BCE">
        <w:rPr>
          <w:rFonts w:ascii="Arial" w:hAnsi="Arial" w:cs="Arial"/>
          <w:b/>
          <w:sz w:val="22"/>
          <w:szCs w:val="22"/>
          <w:vertAlign w:val="superscript"/>
        </w:rPr>
        <w:t>th</w:t>
      </w:r>
      <w:r w:rsidR="005C3BCE">
        <w:rPr>
          <w:rFonts w:ascii="Arial" w:hAnsi="Arial" w:cs="Arial"/>
          <w:b/>
          <w:sz w:val="22"/>
          <w:szCs w:val="22"/>
        </w:rPr>
        <w:t xml:space="preserve"> </w:t>
      </w:r>
      <w:r w:rsidRPr="004E74E1">
        <w:rPr>
          <w:rFonts w:ascii="Arial" w:hAnsi="Arial" w:cs="Arial"/>
          <w:b/>
          <w:sz w:val="22"/>
          <w:szCs w:val="22"/>
        </w:rPr>
        <w:t>April 202</w:t>
      </w:r>
      <w:r w:rsidR="00187B95">
        <w:rPr>
          <w:rFonts w:ascii="Arial" w:hAnsi="Arial" w:cs="Arial"/>
          <w:b/>
          <w:sz w:val="22"/>
          <w:szCs w:val="22"/>
        </w:rPr>
        <w:t>5</w:t>
      </w:r>
      <w:r w:rsidRPr="004E74E1">
        <w:rPr>
          <w:rFonts w:ascii="Arial" w:hAnsi="Arial" w:cs="Arial"/>
          <w:b/>
          <w:sz w:val="22"/>
          <w:szCs w:val="22"/>
        </w:rPr>
        <w:t>.</w:t>
      </w:r>
    </w:p>
    <w:p w14:paraId="7789B1CE" w14:textId="473B23C2" w:rsidR="00377333" w:rsidRPr="008E5904" w:rsidRDefault="00377333" w:rsidP="00740041">
      <w:pPr>
        <w:ind w:left="11" w:firstLine="11"/>
        <w:jc w:val="both"/>
        <w:rPr>
          <w:rFonts w:ascii="Arial" w:hAnsi="Arial" w:cs="Arial"/>
          <w:sz w:val="22"/>
          <w:szCs w:val="22"/>
        </w:rPr>
      </w:pPr>
    </w:p>
    <w:p w14:paraId="32008A6E" w14:textId="7E97E9BE" w:rsidR="00740041" w:rsidRPr="008E5904" w:rsidRDefault="00740041" w:rsidP="00740041">
      <w:pPr>
        <w:ind w:left="11" w:firstLine="11"/>
        <w:jc w:val="both"/>
        <w:rPr>
          <w:rFonts w:ascii="Arial" w:hAnsi="Arial" w:cs="Arial"/>
          <w:sz w:val="22"/>
          <w:szCs w:val="22"/>
        </w:rPr>
      </w:pPr>
      <w:r w:rsidRPr="008E5904">
        <w:rPr>
          <w:rFonts w:ascii="Arial" w:hAnsi="Arial" w:cs="Arial"/>
          <w:b/>
          <w:bCs/>
          <w:sz w:val="22"/>
          <w:szCs w:val="22"/>
        </w:rPr>
        <w:t>Appendix A</w:t>
      </w:r>
      <w:r w:rsidRPr="008E5904">
        <w:rPr>
          <w:rFonts w:ascii="Arial" w:hAnsi="Arial" w:cs="Arial"/>
          <w:sz w:val="22"/>
          <w:szCs w:val="22"/>
        </w:rPr>
        <w:t xml:space="preserve"> contains a blank creditor accrual form</w:t>
      </w:r>
      <w:r w:rsidR="00924758" w:rsidRPr="008E5904">
        <w:rPr>
          <w:rFonts w:ascii="Arial" w:hAnsi="Arial" w:cs="Arial"/>
          <w:sz w:val="22"/>
          <w:szCs w:val="22"/>
        </w:rPr>
        <w:t xml:space="preserve"> </w:t>
      </w:r>
      <w:r w:rsidR="00942BE2" w:rsidRPr="008E5904">
        <w:rPr>
          <w:rFonts w:ascii="Arial" w:hAnsi="Arial" w:cs="Arial"/>
          <w:sz w:val="22"/>
          <w:szCs w:val="22"/>
        </w:rPr>
        <w:t xml:space="preserve">with </w:t>
      </w:r>
      <w:r w:rsidR="00B71E99" w:rsidRPr="008E5904">
        <w:rPr>
          <w:rFonts w:ascii="Arial" w:hAnsi="Arial" w:cs="Arial"/>
          <w:sz w:val="22"/>
          <w:szCs w:val="22"/>
        </w:rPr>
        <w:t>an</w:t>
      </w:r>
      <w:r w:rsidR="00924758" w:rsidRPr="008E5904">
        <w:rPr>
          <w:rFonts w:ascii="Arial" w:hAnsi="Arial" w:cs="Arial"/>
          <w:sz w:val="22"/>
          <w:szCs w:val="22"/>
        </w:rPr>
        <w:t xml:space="preserve"> </w:t>
      </w:r>
      <w:r w:rsidRPr="008E5904">
        <w:rPr>
          <w:rFonts w:ascii="Arial" w:hAnsi="Arial" w:cs="Arial"/>
          <w:sz w:val="22"/>
          <w:szCs w:val="22"/>
        </w:rPr>
        <w:t xml:space="preserve">example </w:t>
      </w:r>
      <w:r w:rsidR="00924758" w:rsidRPr="008E5904">
        <w:rPr>
          <w:rFonts w:ascii="Arial" w:hAnsi="Arial" w:cs="Arial"/>
          <w:sz w:val="22"/>
          <w:szCs w:val="22"/>
        </w:rPr>
        <w:t>entry</w:t>
      </w:r>
      <w:r w:rsidR="00942BE2" w:rsidRPr="008E5904">
        <w:rPr>
          <w:rFonts w:ascii="Arial" w:hAnsi="Arial" w:cs="Arial"/>
          <w:sz w:val="22"/>
          <w:szCs w:val="22"/>
        </w:rPr>
        <w:t xml:space="preserve"> for guidance</w:t>
      </w:r>
      <w:r w:rsidRPr="008E5904">
        <w:rPr>
          <w:rFonts w:ascii="Arial" w:hAnsi="Arial" w:cs="Arial"/>
          <w:sz w:val="22"/>
          <w:szCs w:val="22"/>
        </w:rPr>
        <w:t xml:space="preserve">. </w:t>
      </w:r>
      <w:r w:rsidR="001E7167">
        <w:rPr>
          <w:rFonts w:ascii="Arial" w:hAnsi="Arial" w:cs="Arial"/>
          <w:sz w:val="22"/>
          <w:szCs w:val="22"/>
        </w:rPr>
        <w:t xml:space="preserve"> </w:t>
      </w:r>
      <w:r w:rsidRPr="008E5904">
        <w:rPr>
          <w:rFonts w:ascii="Arial" w:hAnsi="Arial" w:cs="Arial"/>
          <w:sz w:val="22"/>
          <w:szCs w:val="22"/>
        </w:rPr>
        <w:t xml:space="preserve">Forms should be completed and saved electronically </w:t>
      </w:r>
      <w:r w:rsidR="0045061C" w:rsidRPr="008E5904">
        <w:rPr>
          <w:rFonts w:ascii="Arial" w:hAnsi="Arial" w:cs="Arial"/>
          <w:sz w:val="22"/>
          <w:szCs w:val="22"/>
        </w:rPr>
        <w:t>(in excel format) and</w:t>
      </w:r>
      <w:r w:rsidRPr="008E5904">
        <w:rPr>
          <w:rFonts w:ascii="Arial" w:hAnsi="Arial" w:cs="Arial"/>
          <w:sz w:val="22"/>
          <w:szCs w:val="22"/>
        </w:rPr>
        <w:t xml:space="preserve"> returned by the </w:t>
      </w:r>
      <w:r w:rsidR="00B50111" w:rsidRPr="008E5904">
        <w:rPr>
          <w:rFonts w:ascii="Arial" w:hAnsi="Arial" w:cs="Arial"/>
          <w:sz w:val="22"/>
          <w:szCs w:val="22"/>
          <w:u w:val="single"/>
        </w:rPr>
        <w:t>Budget Manager</w:t>
      </w:r>
      <w:r w:rsidRPr="008E5904">
        <w:rPr>
          <w:rFonts w:ascii="Arial" w:hAnsi="Arial" w:cs="Arial"/>
          <w:sz w:val="22"/>
          <w:szCs w:val="22"/>
        </w:rPr>
        <w:t xml:space="preserve"> via e-mail. </w:t>
      </w:r>
      <w:r w:rsidR="001E7167">
        <w:rPr>
          <w:rFonts w:ascii="Arial" w:hAnsi="Arial" w:cs="Arial"/>
          <w:sz w:val="22"/>
          <w:szCs w:val="22"/>
        </w:rPr>
        <w:t xml:space="preserve"> </w:t>
      </w:r>
      <w:r w:rsidR="0045061C" w:rsidRPr="008E5904">
        <w:rPr>
          <w:rFonts w:ascii="Arial" w:hAnsi="Arial" w:cs="Arial"/>
          <w:sz w:val="22"/>
          <w:szCs w:val="22"/>
        </w:rPr>
        <w:t xml:space="preserve">This acts as their authorisation.  </w:t>
      </w:r>
      <w:r w:rsidRPr="008E5904">
        <w:rPr>
          <w:rFonts w:ascii="Arial" w:hAnsi="Arial" w:cs="Arial"/>
          <w:sz w:val="22"/>
          <w:szCs w:val="22"/>
        </w:rPr>
        <w:t xml:space="preserve">Forms sent electronically do not require a </w:t>
      </w:r>
      <w:r w:rsidR="007B1853" w:rsidRPr="008E5904">
        <w:rPr>
          <w:rFonts w:ascii="Arial" w:hAnsi="Arial" w:cs="Arial"/>
          <w:sz w:val="22"/>
          <w:szCs w:val="22"/>
        </w:rPr>
        <w:t>paper copy to follow</w:t>
      </w:r>
      <w:r w:rsidRPr="008E5904">
        <w:rPr>
          <w:rFonts w:ascii="Arial" w:hAnsi="Arial" w:cs="Arial"/>
          <w:sz w:val="22"/>
          <w:szCs w:val="22"/>
        </w:rPr>
        <w:t>.</w:t>
      </w:r>
    </w:p>
    <w:p w14:paraId="59CB5D33" w14:textId="77777777" w:rsidR="006D091C" w:rsidRPr="008E5904" w:rsidRDefault="006D091C" w:rsidP="001F31E8">
      <w:pPr>
        <w:ind w:left="11" w:firstLine="11"/>
        <w:jc w:val="both"/>
        <w:rPr>
          <w:rFonts w:ascii="Arial" w:hAnsi="Arial" w:cs="Arial"/>
          <w:sz w:val="22"/>
          <w:szCs w:val="22"/>
        </w:rPr>
      </w:pPr>
    </w:p>
    <w:p w14:paraId="69C3530E" w14:textId="430D30CB" w:rsidR="002826DC" w:rsidRPr="008E5904" w:rsidRDefault="006D091C">
      <w:pPr>
        <w:ind w:left="11" w:firstLine="11"/>
        <w:jc w:val="both"/>
        <w:rPr>
          <w:rFonts w:ascii="Arial" w:hAnsi="Arial" w:cs="Arial"/>
          <w:sz w:val="22"/>
          <w:szCs w:val="22"/>
        </w:rPr>
      </w:pPr>
      <w:r w:rsidRPr="008E5904">
        <w:rPr>
          <w:rFonts w:ascii="Arial" w:hAnsi="Arial" w:cs="Arial"/>
          <w:sz w:val="22"/>
          <w:szCs w:val="22"/>
        </w:rPr>
        <w:t xml:space="preserve">For the setting up of accruals, dating an order </w:t>
      </w:r>
      <w:r w:rsidR="005B6AA8" w:rsidRPr="008E5904">
        <w:rPr>
          <w:rFonts w:ascii="Arial" w:hAnsi="Arial" w:cs="Arial"/>
          <w:sz w:val="22"/>
          <w:szCs w:val="22"/>
        </w:rPr>
        <w:t>31</w:t>
      </w:r>
      <w:r w:rsidR="005B6AA8" w:rsidRPr="008E5904">
        <w:rPr>
          <w:rFonts w:ascii="Arial" w:hAnsi="Arial" w:cs="Arial"/>
          <w:sz w:val="22"/>
          <w:szCs w:val="22"/>
          <w:vertAlign w:val="superscript"/>
        </w:rPr>
        <w:t>st</w:t>
      </w:r>
      <w:r w:rsidR="005B6AA8" w:rsidRPr="008E5904">
        <w:rPr>
          <w:rFonts w:ascii="Arial" w:hAnsi="Arial" w:cs="Arial"/>
          <w:sz w:val="22"/>
          <w:szCs w:val="22"/>
        </w:rPr>
        <w:t xml:space="preserve"> </w:t>
      </w:r>
      <w:r w:rsidR="00C93ED5" w:rsidRPr="008E5904">
        <w:rPr>
          <w:rFonts w:ascii="Arial" w:hAnsi="Arial" w:cs="Arial"/>
          <w:sz w:val="22"/>
          <w:szCs w:val="22"/>
        </w:rPr>
        <w:t xml:space="preserve">March </w:t>
      </w:r>
      <w:r w:rsidR="002F549B" w:rsidRPr="008E5904">
        <w:rPr>
          <w:rFonts w:ascii="Arial" w:hAnsi="Arial" w:cs="Arial"/>
          <w:sz w:val="22"/>
          <w:szCs w:val="22"/>
        </w:rPr>
        <w:t>20</w:t>
      </w:r>
      <w:r w:rsidR="004274D7" w:rsidRPr="008E5904">
        <w:rPr>
          <w:rFonts w:ascii="Arial" w:hAnsi="Arial" w:cs="Arial"/>
          <w:sz w:val="22"/>
          <w:szCs w:val="22"/>
        </w:rPr>
        <w:t>2</w:t>
      </w:r>
      <w:r w:rsidR="00DD6984">
        <w:rPr>
          <w:rFonts w:ascii="Arial" w:hAnsi="Arial" w:cs="Arial"/>
          <w:sz w:val="22"/>
          <w:szCs w:val="22"/>
        </w:rPr>
        <w:t>5</w:t>
      </w:r>
      <w:r w:rsidRPr="008E5904">
        <w:rPr>
          <w:rFonts w:ascii="Arial" w:hAnsi="Arial" w:cs="Arial"/>
          <w:sz w:val="22"/>
          <w:szCs w:val="22"/>
        </w:rPr>
        <w:t xml:space="preserve"> is not sufficient ev</w:t>
      </w:r>
      <w:r w:rsidR="00C93ED5" w:rsidRPr="008E5904">
        <w:rPr>
          <w:rFonts w:ascii="Arial" w:hAnsi="Arial" w:cs="Arial"/>
          <w:sz w:val="22"/>
          <w:szCs w:val="22"/>
        </w:rPr>
        <w:t xml:space="preserve">idence to raise a charge in </w:t>
      </w:r>
      <w:r w:rsidR="002F549B" w:rsidRPr="008E5904">
        <w:rPr>
          <w:rFonts w:ascii="Arial" w:hAnsi="Arial" w:cs="Arial"/>
          <w:sz w:val="22"/>
          <w:szCs w:val="22"/>
        </w:rPr>
        <w:t>20</w:t>
      </w:r>
      <w:r w:rsidR="003777D9">
        <w:rPr>
          <w:rFonts w:ascii="Arial" w:hAnsi="Arial" w:cs="Arial"/>
          <w:sz w:val="22"/>
          <w:szCs w:val="22"/>
        </w:rPr>
        <w:t>2</w:t>
      </w:r>
      <w:r w:rsidR="00DD6984">
        <w:rPr>
          <w:rFonts w:ascii="Arial" w:hAnsi="Arial" w:cs="Arial"/>
          <w:sz w:val="22"/>
          <w:szCs w:val="22"/>
        </w:rPr>
        <w:t>4</w:t>
      </w:r>
      <w:r w:rsidR="004274D7" w:rsidRPr="008E5904">
        <w:rPr>
          <w:rFonts w:ascii="Arial" w:hAnsi="Arial" w:cs="Arial"/>
          <w:sz w:val="22"/>
          <w:szCs w:val="22"/>
        </w:rPr>
        <w:t>/2</w:t>
      </w:r>
      <w:r w:rsidR="00DD6984">
        <w:rPr>
          <w:rFonts w:ascii="Arial" w:hAnsi="Arial" w:cs="Arial"/>
          <w:sz w:val="22"/>
          <w:szCs w:val="22"/>
        </w:rPr>
        <w:t>5</w:t>
      </w:r>
      <w:r w:rsidRPr="008E5904">
        <w:rPr>
          <w:rFonts w:ascii="Arial" w:hAnsi="Arial" w:cs="Arial"/>
          <w:sz w:val="22"/>
          <w:szCs w:val="22"/>
        </w:rPr>
        <w:t xml:space="preserve">.   </w:t>
      </w:r>
      <w:r w:rsidRPr="008E5904">
        <w:rPr>
          <w:rFonts w:ascii="Arial" w:hAnsi="Arial" w:cs="Arial"/>
          <w:b/>
          <w:bCs/>
          <w:sz w:val="22"/>
          <w:szCs w:val="22"/>
          <w:u w:val="single"/>
        </w:rPr>
        <w:t xml:space="preserve">The governing criteria is </w:t>
      </w:r>
      <w:r w:rsidR="0038636E" w:rsidRPr="008E5904">
        <w:rPr>
          <w:rFonts w:ascii="Arial" w:hAnsi="Arial" w:cs="Arial"/>
          <w:b/>
          <w:bCs/>
          <w:sz w:val="22"/>
          <w:szCs w:val="22"/>
          <w:u w:val="single"/>
        </w:rPr>
        <w:t>“</w:t>
      </w:r>
      <w:r w:rsidRPr="008E5904">
        <w:rPr>
          <w:rFonts w:ascii="Arial" w:hAnsi="Arial" w:cs="Arial"/>
          <w:b/>
          <w:bCs/>
          <w:sz w:val="22"/>
          <w:szCs w:val="22"/>
          <w:u w:val="single"/>
        </w:rPr>
        <w:t xml:space="preserve">whether the goods, services or work to which the order relates have been delivered, rendered or carried out prior to </w:t>
      </w:r>
      <w:r w:rsidR="005B6AA8" w:rsidRPr="008E5904">
        <w:rPr>
          <w:rFonts w:ascii="Arial" w:hAnsi="Arial" w:cs="Arial"/>
          <w:b/>
          <w:bCs/>
          <w:sz w:val="22"/>
          <w:szCs w:val="22"/>
          <w:u w:val="single"/>
        </w:rPr>
        <w:t>31</w:t>
      </w:r>
      <w:r w:rsidR="005B6AA8" w:rsidRPr="008E5904">
        <w:rPr>
          <w:rFonts w:ascii="Arial" w:hAnsi="Arial" w:cs="Arial"/>
          <w:b/>
          <w:bCs/>
          <w:sz w:val="22"/>
          <w:szCs w:val="22"/>
          <w:u w:val="single"/>
          <w:vertAlign w:val="superscript"/>
        </w:rPr>
        <w:t>st</w:t>
      </w:r>
      <w:r w:rsidR="00CA2109" w:rsidRPr="008E5904">
        <w:rPr>
          <w:rFonts w:ascii="Arial" w:hAnsi="Arial" w:cs="Arial"/>
          <w:b/>
          <w:bCs/>
          <w:sz w:val="22"/>
          <w:szCs w:val="22"/>
          <w:u w:val="single"/>
        </w:rPr>
        <w:t xml:space="preserve"> </w:t>
      </w:r>
      <w:r w:rsidR="00C93ED5" w:rsidRPr="008E5904">
        <w:rPr>
          <w:rFonts w:ascii="Arial" w:hAnsi="Arial" w:cs="Arial"/>
          <w:b/>
          <w:bCs/>
          <w:sz w:val="22"/>
          <w:szCs w:val="22"/>
          <w:u w:val="single"/>
        </w:rPr>
        <w:t xml:space="preserve">March </w:t>
      </w:r>
      <w:r w:rsidR="002F549B" w:rsidRPr="008E5904">
        <w:rPr>
          <w:rFonts w:ascii="Arial" w:hAnsi="Arial" w:cs="Arial"/>
          <w:b/>
          <w:bCs/>
          <w:sz w:val="22"/>
          <w:szCs w:val="22"/>
          <w:u w:val="single"/>
        </w:rPr>
        <w:t>20</w:t>
      </w:r>
      <w:r w:rsidR="004274D7" w:rsidRPr="008E5904">
        <w:rPr>
          <w:rFonts w:ascii="Arial" w:hAnsi="Arial" w:cs="Arial"/>
          <w:b/>
          <w:bCs/>
          <w:sz w:val="22"/>
          <w:szCs w:val="22"/>
          <w:u w:val="single"/>
        </w:rPr>
        <w:t>2</w:t>
      </w:r>
      <w:r w:rsidR="00DD6984">
        <w:rPr>
          <w:rFonts w:ascii="Arial" w:hAnsi="Arial" w:cs="Arial"/>
          <w:b/>
          <w:bCs/>
          <w:sz w:val="22"/>
          <w:szCs w:val="22"/>
          <w:u w:val="single"/>
        </w:rPr>
        <w:t>5</w:t>
      </w:r>
      <w:r w:rsidR="0038636E" w:rsidRPr="008E5904">
        <w:rPr>
          <w:rFonts w:ascii="Arial" w:hAnsi="Arial" w:cs="Arial"/>
          <w:b/>
          <w:bCs/>
          <w:sz w:val="22"/>
          <w:szCs w:val="22"/>
          <w:u w:val="single"/>
        </w:rPr>
        <w:t>”</w:t>
      </w:r>
      <w:r w:rsidRPr="008E5904">
        <w:rPr>
          <w:rFonts w:ascii="Arial" w:hAnsi="Arial" w:cs="Arial"/>
          <w:b/>
          <w:bCs/>
          <w:sz w:val="22"/>
          <w:szCs w:val="22"/>
          <w:u w:val="single"/>
        </w:rPr>
        <w:t>.</w:t>
      </w:r>
      <w:r w:rsidRPr="008E5904">
        <w:rPr>
          <w:rFonts w:ascii="Arial" w:hAnsi="Arial" w:cs="Arial"/>
          <w:sz w:val="22"/>
          <w:szCs w:val="22"/>
        </w:rPr>
        <w:t xml:space="preserve">   Only then can the charge </w:t>
      </w:r>
      <w:r w:rsidR="00C93ED5" w:rsidRPr="008E5904">
        <w:rPr>
          <w:rFonts w:ascii="Arial" w:hAnsi="Arial" w:cs="Arial"/>
          <w:sz w:val="22"/>
          <w:szCs w:val="22"/>
        </w:rPr>
        <w:t xml:space="preserve">be properly accrued back to </w:t>
      </w:r>
      <w:r w:rsidR="002F549B" w:rsidRPr="008E5904">
        <w:rPr>
          <w:rFonts w:ascii="Arial" w:hAnsi="Arial" w:cs="Arial"/>
          <w:sz w:val="22"/>
          <w:szCs w:val="22"/>
        </w:rPr>
        <w:t>20</w:t>
      </w:r>
      <w:r w:rsidR="003777D9">
        <w:rPr>
          <w:rFonts w:ascii="Arial" w:hAnsi="Arial" w:cs="Arial"/>
          <w:sz w:val="22"/>
          <w:szCs w:val="22"/>
        </w:rPr>
        <w:t>2</w:t>
      </w:r>
      <w:r w:rsidR="00DD6984">
        <w:rPr>
          <w:rFonts w:ascii="Arial" w:hAnsi="Arial" w:cs="Arial"/>
          <w:sz w:val="22"/>
          <w:szCs w:val="22"/>
        </w:rPr>
        <w:t>4</w:t>
      </w:r>
      <w:r w:rsidR="00074A38" w:rsidRPr="008E5904">
        <w:rPr>
          <w:rFonts w:ascii="Arial" w:hAnsi="Arial" w:cs="Arial"/>
          <w:sz w:val="22"/>
          <w:szCs w:val="22"/>
        </w:rPr>
        <w:t>/2</w:t>
      </w:r>
      <w:r w:rsidR="00DD6984">
        <w:rPr>
          <w:rFonts w:ascii="Arial" w:hAnsi="Arial" w:cs="Arial"/>
          <w:sz w:val="22"/>
          <w:szCs w:val="22"/>
        </w:rPr>
        <w:t>5</w:t>
      </w:r>
      <w:r w:rsidR="00417691" w:rsidRPr="008E5904">
        <w:rPr>
          <w:rFonts w:ascii="Arial" w:hAnsi="Arial" w:cs="Arial"/>
          <w:bCs/>
          <w:sz w:val="22"/>
          <w:szCs w:val="22"/>
        </w:rPr>
        <w:t>.</w:t>
      </w:r>
      <w:r w:rsidRPr="008E5904">
        <w:rPr>
          <w:rFonts w:ascii="Arial" w:hAnsi="Arial" w:cs="Arial"/>
          <w:sz w:val="22"/>
          <w:szCs w:val="22"/>
        </w:rPr>
        <w:t xml:space="preserve"> </w:t>
      </w:r>
      <w:r w:rsidR="001414AE" w:rsidRPr="008E5904">
        <w:rPr>
          <w:rFonts w:ascii="Arial" w:hAnsi="Arial" w:cs="Arial"/>
          <w:sz w:val="22"/>
          <w:szCs w:val="22"/>
        </w:rPr>
        <w:t xml:space="preserve"> You </w:t>
      </w:r>
      <w:r w:rsidR="001414AE" w:rsidRPr="008E5904">
        <w:rPr>
          <w:rFonts w:ascii="Arial" w:hAnsi="Arial" w:cs="Arial"/>
          <w:b/>
          <w:bCs/>
          <w:sz w:val="22"/>
          <w:szCs w:val="22"/>
          <w:u w:val="single"/>
        </w:rPr>
        <w:t>do not</w:t>
      </w:r>
      <w:r w:rsidR="001414AE" w:rsidRPr="008E5904">
        <w:rPr>
          <w:rFonts w:ascii="Arial" w:hAnsi="Arial" w:cs="Arial"/>
          <w:sz w:val="22"/>
          <w:szCs w:val="22"/>
        </w:rPr>
        <w:t xml:space="preserve"> need to have received a physical invoice to generate an accrual.</w:t>
      </w:r>
    </w:p>
    <w:p w14:paraId="05561EA6" w14:textId="77777777" w:rsidR="002826DC" w:rsidRPr="008E5904" w:rsidRDefault="002826DC">
      <w:pPr>
        <w:ind w:left="11" w:firstLine="11"/>
        <w:jc w:val="both"/>
        <w:rPr>
          <w:rFonts w:ascii="Arial" w:hAnsi="Arial" w:cs="Arial"/>
          <w:sz w:val="22"/>
          <w:szCs w:val="22"/>
        </w:rPr>
      </w:pPr>
    </w:p>
    <w:p w14:paraId="53E2829F" w14:textId="569066CB" w:rsidR="006D091C" w:rsidRPr="008E5904" w:rsidRDefault="00074A38">
      <w:pPr>
        <w:ind w:left="11" w:firstLine="11"/>
        <w:jc w:val="both"/>
        <w:rPr>
          <w:rFonts w:ascii="Arial" w:hAnsi="Arial" w:cs="Arial"/>
          <w:sz w:val="22"/>
          <w:szCs w:val="22"/>
        </w:rPr>
      </w:pPr>
      <w:r w:rsidRPr="008E5904">
        <w:rPr>
          <w:rFonts w:ascii="Arial" w:hAnsi="Arial" w:cs="Arial"/>
          <w:sz w:val="22"/>
          <w:szCs w:val="22"/>
        </w:rPr>
        <w:t>A</w:t>
      </w:r>
      <w:r w:rsidR="006D091C" w:rsidRPr="008E5904">
        <w:rPr>
          <w:rFonts w:ascii="Arial" w:hAnsi="Arial" w:cs="Arial"/>
          <w:sz w:val="22"/>
          <w:szCs w:val="22"/>
        </w:rPr>
        <w:t xml:space="preserve">ll relevant staff </w:t>
      </w:r>
      <w:r w:rsidRPr="008E5904">
        <w:rPr>
          <w:rFonts w:ascii="Arial" w:hAnsi="Arial" w:cs="Arial"/>
          <w:sz w:val="22"/>
          <w:szCs w:val="22"/>
        </w:rPr>
        <w:t xml:space="preserve">should be advised </w:t>
      </w:r>
      <w:r w:rsidR="006D091C" w:rsidRPr="008E5904">
        <w:rPr>
          <w:rFonts w:ascii="Arial" w:hAnsi="Arial" w:cs="Arial"/>
          <w:sz w:val="22"/>
          <w:szCs w:val="22"/>
        </w:rPr>
        <w:t>of the need to adhere rigidly to th</w:t>
      </w:r>
      <w:r w:rsidR="004E7EC7">
        <w:rPr>
          <w:rFonts w:ascii="Arial" w:hAnsi="Arial" w:cs="Arial"/>
          <w:sz w:val="22"/>
          <w:szCs w:val="22"/>
        </w:rPr>
        <w:t>e</w:t>
      </w:r>
      <w:r w:rsidR="006D091C" w:rsidRPr="008E5904">
        <w:rPr>
          <w:rFonts w:ascii="Arial" w:hAnsi="Arial" w:cs="Arial"/>
          <w:sz w:val="22"/>
          <w:szCs w:val="22"/>
        </w:rPr>
        <w:t>s</w:t>
      </w:r>
      <w:r w:rsidR="004E7EC7">
        <w:rPr>
          <w:rFonts w:ascii="Arial" w:hAnsi="Arial" w:cs="Arial"/>
          <w:sz w:val="22"/>
          <w:szCs w:val="22"/>
        </w:rPr>
        <w:t>e</w:t>
      </w:r>
      <w:r w:rsidR="006D091C" w:rsidRPr="008E5904">
        <w:rPr>
          <w:rFonts w:ascii="Arial" w:hAnsi="Arial" w:cs="Arial"/>
          <w:sz w:val="22"/>
          <w:szCs w:val="22"/>
        </w:rPr>
        <w:t xml:space="preserve"> </w:t>
      </w:r>
      <w:r w:rsidR="0038636E" w:rsidRPr="008E5904">
        <w:rPr>
          <w:rFonts w:ascii="Arial" w:hAnsi="Arial" w:cs="Arial"/>
          <w:sz w:val="22"/>
          <w:szCs w:val="22"/>
        </w:rPr>
        <w:t>criteria</w:t>
      </w:r>
      <w:r w:rsidR="006D091C" w:rsidRPr="008E5904">
        <w:rPr>
          <w:rFonts w:ascii="Arial" w:hAnsi="Arial" w:cs="Arial"/>
          <w:sz w:val="22"/>
          <w:szCs w:val="22"/>
        </w:rPr>
        <w:t xml:space="preserve"> in order to minimise queries on the accounts by </w:t>
      </w:r>
      <w:r w:rsidR="003777D9">
        <w:rPr>
          <w:rFonts w:ascii="Arial" w:hAnsi="Arial" w:cs="Arial"/>
          <w:sz w:val="22"/>
          <w:szCs w:val="22"/>
        </w:rPr>
        <w:t>Audit Wales</w:t>
      </w:r>
      <w:r w:rsidR="006D091C" w:rsidRPr="008E5904">
        <w:rPr>
          <w:rFonts w:ascii="Arial" w:hAnsi="Arial" w:cs="Arial"/>
          <w:sz w:val="22"/>
          <w:szCs w:val="22"/>
        </w:rPr>
        <w:t>.</w:t>
      </w:r>
    </w:p>
    <w:p w14:paraId="33B9F012" w14:textId="77777777" w:rsidR="006D091C" w:rsidRPr="008E5904" w:rsidRDefault="006D091C" w:rsidP="001F31E8">
      <w:pPr>
        <w:ind w:left="11" w:firstLine="11"/>
        <w:jc w:val="both"/>
        <w:rPr>
          <w:rFonts w:ascii="Arial" w:hAnsi="Arial" w:cs="Arial"/>
          <w:sz w:val="22"/>
          <w:szCs w:val="22"/>
        </w:rPr>
      </w:pPr>
    </w:p>
    <w:p w14:paraId="2DC2D46F" w14:textId="04C0D815" w:rsidR="000C6899" w:rsidRPr="008E5904" w:rsidRDefault="006D091C" w:rsidP="00691754">
      <w:pPr>
        <w:jc w:val="both"/>
        <w:rPr>
          <w:rFonts w:ascii="Arial" w:hAnsi="Arial" w:cs="Arial"/>
          <w:sz w:val="22"/>
          <w:szCs w:val="22"/>
        </w:rPr>
      </w:pPr>
      <w:r w:rsidRPr="008E5904">
        <w:rPr>
          <w:rFonts w:ascii="Arial" w:hAnsi="Arial" w:cs="Arial"/>
          <w:bCs/>
          <w:sz w:val="22"/>
          <w:szCs w:val="22"/>
        </w:rPr>
        <w:t>Every effort should now be concentrated on the payment of accounts</w:t>
      </w:r>
      <w:r w:rsidRPr="008E5904">
        <w:rPr>
          <w:rFonts w:ascii="Arial" w:hAnsi="Arial" w:cs="Arial"/>
          <w:sz w:val="22"/>
          <w:szCs w:val="22"/>
        </w:rPr>
        <w:t>.  The greater the</w:t>
      </w:r>
      <w:r w:rsidR="00691754">
        <w:rPr>
          <w:rFonts w:ascii="Arial" w:hAnsi="Arial" w:cs="Arial"/>
          <w:sz w:val="22"/>
          <w:szCs w:val="22"/>
        </w:rPr>
        <w:t xml:space="preserve"> </w:t>
      </w:r>
      <w:r w:rsidRPr="008E5904">
        <w:rPr>
          <w:rFonts w:ascii="Arial" w:hAnsi="Arial" w:cs="Arial"/>
          <w:sz w:val="22"/>
          <w:szCs w:val="22"/>
        </w:rPr>
        <w:t>volume that can be cleared now, the less will be the manual task i</w:t>
      </w:r>
      <w:r w:rsidR="001B7947" w:rsidRPr="008E5904">
        <w:rPr>
          <w:rFonts w:ascii="Arial" w:hAnsi="Arial" w:cs="Arial"/>
          <w:sz w:val="22"/>
          <w:szCs w:val="22"/>
        </w:rPr>
        <w:t>n relation to outstanding items</w:t>
      </w:r>
      <w:r w:rsidR="00FB2566" w:rsidRPr="008E5904">
        <w:rPr>
          <w:rFonts w:ascii="Arial" w:hAnsi="Arial" w:cs="Arial"/>
          <w:sz w:val="22"/>
          <w:szCs w:val="22"/>
        </w:rPr>
        <w:t>.</w:t>
      </w:r>
    </w:p>
    <w:p w14:paraId="265C78AC" w14:textId="23F4FDEC" w:rsidR="001E02B1" w:rsidRDefault="001E02B1" w:rsidP="001B7947">
      <w:pPr>
        <w:ind w:left="698" w:hanging="698"/>
        <w:jc w:val="both"/>
        <w:rPr>
          <w:rFonts w:ascii="Arial" w:hAnsi="Arial" w:cs="Arial"/>
          <w:sz w:val="22"/>
          <w:szCs w:val="22"/>
        </w:rPr>
      </w:pPr>
    </w:p>
    <w:p w14:paraId="08BE05AE" w14:textId="77777777" w:rsidR="00CF6428" w:rsidRDefault="00CF6428" w:rsidP="001B7947">
      <w:pPr>
        <w:ind w:left="698" w:hanging="698"/>
        <w:jc w:val="both"/>
        <w:rPr>
          <w:rFonts w:ascii="Arial" w:hAnsi="Arial" w:cs="Arial"/>
          <w:sz w:val="22"/>
          <w:szCs w:val="22"/>
        </w:rPr>
      </w:pPr>
    </w:p>
    <w:p w14:paraId="10B033A3" w14:textId="16326BF7" w:rsidR="008C638E" w:rsidRPr="008E5904" w:rsidRDefault="008C638E" w:rsidP="001B7947">
      <w:pPr>
        <w:ind w:left="698" w:hanging="698"/>
        <w:jc w:val="both"/>
        <w:rPr>
          <w:rFonts w:ascii="Arial" w:hAnsi="Arial" w:cs="Arial"/>
          <w:b/>
          <w:bCs/>
          <w:sz w:val="22"/>
          <w:szCs w:val="22"/>
          <w:u w:val="single"/>
        </w:rPr>
      </w:pPr>
      <w:r w:rsidRPr="008E5904">
        <w:rPr>
          <w:rFonts w:ascii="Arial" w:hAnsi="Arial" w:cs="Arial"/>
          <w:b/>
          <w:bCs/>
          <w:sz w:val="22"/>
          <w:szCs w:val="22"/>
          <w:u w:val="single"/>
        </w:rPr>
        <w:lastRenderedPageBreak/>
        <w:t>Prepayments (Prepaid Expenditure)</w:t>
      </w:r>
    </w:p>
    <w:p w14:paraId="3BBD9DA6" w14:textId="7455BFD8" w:rsidR="008C638E" w:rsidRPr="008E5904" w:rsidRDefault="008C638E" w:rsidP="001B7947">
      <w:pPr>
        <w:ind w:left="698" w:hanging="698"/>
        <w:jc w:val="both"/>
        <w:rPr>
          <w:rFonts w:ascii="Arial" w:hAnsi="Arial" w:cs="Arial"/>
          <w:sz w:val="22"/>
          <w:szCs w:val="22"/>
        </w:rPr>
      </w:pPr>
    </w:p>
    <w:p w14:paraId="57877093" w14:textId="7B9AECF7" w:rsidR="008C638E" w:rsidRPr="008E5904" w:rsidRDefault="008C638E" w:rsidP="008C638E">
      <w:pPr>
        <w:ind w:left="66" w:hanging="22"/>
        <w:jc w:val="both"/>
        <w:rPr>
          <w:rFonts w:ascii="Arial" w:hAnsi="Arial" w:cs="Arial"/>
          <w:sz w:val="22"/>
          <w:szCs w:val="22"/>
        </w:rPr>
      </w:pPr>
      <w:r w:rsidRPr="008E5904">
        <w:rPr>
          <w:rFonts w:ascii="Arial" w:hAnsi="Arial" w:cs="Arial"/>
          <w:sz w:val="22"/>
          <w:szCs w:val="22"/>
        </w:rPr>
        <w:t>Where expenditure has been incurred in 20</w:t>
      </w:r>
      <w:r w:rsidR="00BA0C2C">
        <w:rPr>
          <w:rFonts w:ascii="Arial" w:hAnsi="Arial" w:cs="Arial"/>
          <w:sz w:val="22"/>
          <w:szCs w:val="22"/>
        </w:rPr>
        <w:t>2</w:t>
      </w:r>
      <w:r w:rsidR="00FD23C1">
        <w:rPr>
          <w:rFonts w:ascii="Arial" w:hAnsi="Arial" w:cs="Arial"/>
          <w:sz w:val="22"/>
          <w:szCs w:val="22"/>
        </w:rPr>
        <w:t>4</w:t>
      </w:r>
      <w:r w:rsidRPr="008E5904">
        <w:rPr>
          <w:rFonts w:ascii="Arial" w:hAnsi="Arial" w:cs="Arial"/>
          <w:sz w:val="22"/>
          <w:szCs w:val="22"/>
        </w:rPr>
        <w:t>/2</w:t>
      </w:r>
      <w:r w:rsidR="00FD23C1">
        <w:rPr>
          <w:rFonts w:ascii="Arial" w:hAnsi="Arial" w:cs="Arial"/>
          <w:sz w:val="22"/>
          <w:szCs w:val="22"/>
        </w:rPr>
        <w:t>5</w:t>
      </w:r>
      <w:r w:rsidRPr="008E5904">
        <w:rPr>
          <w:rFonts w:ascii="Arial" w:hAnsi="Arial" w:cs="Arial"/>
          <w:sz w:val="22"/>
          <w:szCs w:val="22"/>
        </w:rPr>
        <w:t xml:space="preserve"> but relates to 202</w:t>
      </w:r>
      <w:r w:rsidR="00FD23C1">
        <w:rPr>
          <w:rFonts w:ascii="Arial" w:hAnsi="Arial" w:cs="Arial"/>
          <w:sz w:val="22"/>
          <w:szCs w:val="22"/>
        </w:rPr>
        <w:t>5</w:t>
      </w:r>
      <w:r w:rsidRPr="008E5904">
        <w:rPr>
          <w:rFonts w:ascii="Arial" w:hAnsi="Arial" w:cs="Arial"/>
          <w:sz w:val="22"/>
          <w:szCs w:val="22"/>
        </w:rPr>
        <w:t>/2</w:t>
      </w:r>
      <w:r w:rsidR="00FD23C1">
        <w:rPr>
          <w:rFonts w:ascii="Arial" w:hAnsi="Arial" w:cs="Arial"/>
          <w:sz w:val="22"/>
          <w:szCs w:val="22"/>
        </w:rPr>
        <w:t>6</w:t>
      </w:r>
      <w:r w:rsidRPr="008E5904">
        <w:rPr>
          <w:rFonts w:ascii="Arial" w:hAnsi="Arial" w:cs="Arial"/>
          <w:sz w:val="22"/>
          <w:szCs w:val="22"/>
        </w:rPr>
        <w:t xml:space="preserve">, the expenditure </w:t>
      </w:r>
      <w:r w:rsidR="0038636E" w:rsidRPr="008E5904">
        <w:rPr>
          <w:rFonts w:ascii="Arial" w:hAnsi="Arial" w:cs="Arial"/>
          <w:sz w:val="22"/>
          <w:szCs w:val="22"/>
        </w:rPr>
        <w:t xml:space="preserve">should </w:t>
      </w:r>
      <w:r w:rsidRPr="008E5904">
        <w:rPr>
          <w:rFonts w:ascii="Arial" w:hAnsi="Arial" w:cs="Arial"/>
          <w:sz w:val="22"/>
          <w:szCs w:val="22"/>
        </w:rPr>
        <w:t>be adjusted to the correct financial year</w:t>
      </w:r>
      <w:r w:rsidR="006E3AAD" w:rsidRPr="008E5904">
        <w:rPr>
          <w:rFonts w:ascii="Arial" w:hAnsi="Arial" w:cs="Arial"/>
          <w:sz w:val="22"/>
          <w:szCs w:val="22"/>
        </w:rPr>
        <w:t xml:space="preserve">. </w:t>
      </w:r>
      <w:r w:rsidR="006D4AA5" w:rsidRPr="008E5904">
        <w:rPr>
          <w:rFonts w:ascii="Arial" w:hAnsi="Arial" w:cs="Arial"/>
          <w:sz w:val="22"/>
          <w:szCs w:val="22"/>
        </w:rPr>
        <w:t xml:space="preserve"> </w:t>
      </w:r>
      <w:r w:rsidR="006E3AAD" w:rsidRPr="008E5904">
        <w:rPr>
          <w:rFonts w:ascii="Arial" w:hAnsi="Arial" w:cs="Arial"/>
          <w:sz w:val="22"/>
          <w:szCs w:val="22"/>
        </w:rPr>
        <w:t>Please contact your Accountancy Section if this is the case</w:t>
      </w:r>
      <w:r w:rsidRPr="008E5904">
        <w:rPr>
          <w:rFonts w:ascii="Arial" w:hAnsi="Arial" w:cs="Arial"/>
          <w:sz w:val="22"/>
          <w:szCs w:val="22"/>
        </w:rPr>
        <w:t>.</w:t>
      </w:r>
    </w:p>
    <w:p w14:paraId="359CD768" w14:textId="1CC57B73" w:rsidR="008C638E" w:rsidRDefault="008C638E" w:rsidP="001B7947">
      <w:pPr>
        <w:ind w:left="698" w:hanging="698"/>
        <w:jc w:val="both"/>
        <w:rPr>
          <w:rFonts w:ascii="Arial" w:hAnsi="Arial" w:cs="Arial"/>
          <w:sz w:val="22"/>
          <w:szCs w:val="22"/>
        </w:rPr>
      </w:pPr>
    </w:p>
    <w:p w14:paraId="5F1DB435" w14:textId="77777777" w:rsidR="00FB19D3" w:rsidRPr="008E5904" w:rsidRDefault="00FB19D3" w:rsidP="001B7947">
      <w:pPr>
        <w:ind w:left="698" w:hanging="698"/>
        <w:jc w:val="both"/>
        <w:rPr>
          <w:rFonts w:ascii="Arial" w:hAnsi="Arial" w:cs="Arial"/>
          <w:sz w:val="22"/>
          <w:szCs w:val="22"/>
        </w:rPr>
      </w:pPr>
    </w:p>
    <w:p w14:paraId="1CD5B617" w14:textId="57B6EFC9" w:rsidR="006D091C" w:rsidRPr="008D1D19" w:rsidRDefault="00C37EB8" w:rsidP="008D1D19">
      <w:pPr>
        <w:pStyle w:val="Heading1"/>
        <w:rPr>
          <w:rFonts w:ascii="Arial" w:hAnsi="Arial" w:cs="Arial"/>
          <w:b w:val="0"/>
          <w:bCs/>
          <w:sz w:val="40"/>
          <w:szCs w:val="40"/>
          <w:u w:val="none"/>
        </w:rPr>
      </w:pPr>
      <w:bookmarkStart w:id="13" w:name="_Capital_Expenditure"/>
      <w:bookmarkEnd w:id="13"/>
      <w:r w:rsidRPr="008D1D19">
        <w:rPr>
          <w:rFonts w:ascii="Arial" w:hAnsi="Arial" w:cs="Arial"/>
          <w:b w:val="0"/>
          <w:bCs/>
          <w:sz w:val="40"/>
          <w:szCs w:val="40"/>
          <w:u w:val="none"/>
        </w:rPr>
        <w:t>Capital Expenditure</w:t>
      </w:r>
    </w:p>
    <w:p w14:paraId="07F41A8B" w14:textId="77777777" w:rsidR="006D091C" w:rsidRPr="008D1D19" w:rsidRDefault="006D091C" w:rsidP="001F31E8">
      <w:pPr>
        <w:jc w:val="both"/>
        <w:rPr>
          <w:rFonts w:ascii="Arial" w:hAnsi="Arial" w:cs="Arial"/>
          <w:sz w:val="22"/>
          <w:szCs w:val="22"/>
        </w:rPr>
      </w:pPr>
    </w:p>
    <w:p w14:paraId="7F952769" w14:textId="3E14926D" w:rsidR="00A9267F" w:rsidRPr="008D1D19" w:rsidRDefault="005814D2" w:rsidP="0068078E">
      <w:pPr>
        <w:jc w:val="both"/>
        <w:rPr>
          <w:rFonts w:ascii="Arial" w:hAnsi="Arial" w:cs="Arial"/>
          <w:sz w:val="22"/>
          <w:szCs w:val="22"/>
        </w:rPr>
      </w:pPr>
      <w:r w:rsidRPr="008D1D19">
        <w:rPr>
          <w:rFonts w:ascii="Arial" w:hAnsi="Arial" w:cs="Arial"/>
          <w:sz w:val="22"/>
          <w:szCs w:val="22"/>
        </w:rPr>
        <w:t>M</w:t>
      </w:r>
      <w:r w:rsidR="0068078E" w:rsidRPr="008D1D19">
        <w:rPr>
          <w:rFonts w:ascii="Arial" w:hAnsi="Arial" w:cs="Arial"/>
          <w:sz w:val="22"/>
          <w:szCs w:val="22"/>
        </w:rPr>
        <w:t xml:space="preserve">anagers </w:t>
      </w:r>
      <w:r w:rsidR="00A9267F" w:rsidRPr="008D1D19">
        <w:rPr>
          <w:rFonts w:ascii="Arial" w:hAnsi="Arial" w:cs="Arial"/>
          <w:sz w:val="22"/>
          <w:szCs w:val="22"/>
        </w:rPr>
        <w:t xml:space="preserve">must ensure that all </w:t>
      </w:r>
      <w:r w:rsidR="0068078E" w:rsidRPr="008D1D19">
        <w:rPr>
          <w:rFonts w:ascii="Arial" w:hAnsi="Arial" w:cs="Arial"/>
          <w:sz w:val="22"/>
          <w:szCs w:val="22"/>
        </w:rPr>
        <w:t xml:space="preserve">payments </w:t>
      </w:r>
      <w:r w:rsidR="00A9267F" w:rsidRPr="008D1D19">
        <w:rPr>
          <w:rFonts w:ascii="Arial" w:hAnsi="Arial" w:cs="Arial"/>
          <w:sz w:val="22"/>
          <w:szCs w:val="22"/>
        </w:rPr>
        <w:t xml:space="preserve">are processed </w:t>
      </w:r>
      <w:r w:rsidR="0068078E" w:rsidRPr="008D1D19">
        <w:rPr>
          <w:rFonts w:ascii="Arial" w:hAnsi="Arial" w:cs="Arial"/>
          <w:sz w:val="22"/>
          <w:szCs w:val="22"/>
        </w:rPr>
        <w:t>a</w:t>
      </w:r>
      <w:r w:rsidR="00FB2566" w:rsidRPr="008D1D19">
        <w:rPr>
          <w:rFonts w:ascii="Arial" w:hAnsi="Arial" w:cs="Arial"/>
          <w:sz w:val="22"/>
          <w:szCs w:val="22"/>
        </w:rPr>
        <w:t>s</w:t>
      </w:r>
      <w:r w:rsidR="0068078E" w:rsidRPr="008D1D19">
        <w:rPr>
          <w:rFonts w:ascii="Arial" w:hAnsi="Arial" w:cs="Arial"/>
          <w:sz w:val="22"/>
          <w:szCs w:val="22"/>
        </w:rPr>
        <w:t xml:space="preserve"> early as possible.</w:t>
      </w:r>
      <w:r w:rsidR="001D5984" w:rsidRPr="008D1D19">
        <w:rPr>
          <w:rFonts w:ascii="Arial" w:hAnsi="Arial" w:cs="Arial"/>
          <w:sz w:val="22"/>
          <w:szCs w:val="22"/>
        </w:rPr>
        <w:t xml:space="preserve"> Key dates for the processing of </w:t>
      </w:r>
      <w:r w:rsidR="00A9267F" w:rsidRPr="008D1D19">
        <w:rPr>
          <w:rFonts w:ascii="Arial" w:hAnsi="Arial" w:cs="Arial"/>
          <w:sz w:val="22"/>
          <w:szCs w:val="22"/>
        </w:rPr>
        <w:t xml:space="preserve">capital </w:t>
      </w:r>
      <w:r w:rsidR="001D5984" w:rsidRPr="008D1D19">
        <w:rPr>
          <w:rFonts w:ascii="Arial" w:hAnsi="Arial" w:cs="Arial"/>
          <w:sz w:val="22"/>
          <w:szCs w:val="22"/>
        </w:rPr>
        <w:t xml:space="preserve">invoices </w:t>
      </w:r>
      <w:r w:rsidR="008D1D19" w:rsidRPr="008D1D19">
        <w:rPr>
          <w:rFonts w:ascii="Arial" w:hAnsi="Arial" w:cs="Arial"/>
          <w:sz w:val="22"/>
          <w:szCs w:val="22"/>
        </w:rPr>
        <w:t>are</w:t>
      </w:r>
      <w:r w:rsidR="001D5984" w:rsidRPr="008D1D19">
        <w:rPr>
          <w:rFonts w:ascii="Arial" w:hAnsi="Arial" w:cs="Arial"/>
          <w:sz w:val="22"/>
          <w:szCs w:val="22"/>
        </w:rPr>
        <w:t xml:space="preserve"> as out</w:t>
      </w:r>
      <w:r w:rsidR="004E7636" w:rsidRPr="008D1D19">
        <w:rPr>
          <w:rFonts w:ascii="Arial" w:hAnsi="Arial" w:cs="Arial"/>
          <w:sz w:val="22"/>
          <w:szCs w:val="22"/>
        </w:rPr>
        <w:t xml:space="preserve">lined above </w:t>
      </w:r>
      <w:r w:rsidR="00A9267F" w:rsidRPr="008D1D19">
        <w:rPr>
          <w:rFonts w:ascii="Arial" w:hAnsi="Arial" w:cs="Arial"/>
          <w:sz w:val="22"/>
          <w:szCs w:val="22"/>
        </w:rPr>
        <w:t xml:space="preserve">in the </w:t>
      </w:r>
      <w:hyperlink w:anchor="_Creditor_Invoices,_Accruals" w:history="1">
        <w:r w:rsidR="00A9267F" w:rsidRPr="008D1D19">
          <w:rPr>
            <w:rStyle w:val="Hyperlink"/>
            <w:rFonts w:ascii="Arial" w:hAnsi="Arial" w:cs="Arial"/>
            <w:sz w:val="22"/>
            <w:szCs w:val="22"/>
          </w:rPr>
          <w:t>Creditor Invoice</w:t>
        </w:r>
      </w:hyperlink>
      <w:r w:rsidR="00A9267F" w:rsidRPr="008D1D19">
        <w:rPr>
          <w:rFonts w:ascii="Arial" w:hAnsi="Arial" w:cs="Arial"/>
          <w:sz w:val="22"/>
          <w:szCs w:val="22"/>
        </w:rPr>
        <w:t xml:space="preserve"> section</w:t>
      </w:r>
      <w:r w:rsidR="001D5984" w:rsidRPr="008D1D19">
        <w:rPr>
          <w:rFonts w:ascii="Arial" w:hAnsi="Arial" w:cs="Arial"/>
          <w:sz w:val="22"/>
          <w:szCs w:val="22"/>
        </w:rPr>
        <w:t xml:space="preserve">. </w:t>
      </w:r>
    </w:p>
    <w:p w14:paraId="1AF47788" w14:textId="77777777" w:rsidR="00A9267F" w:rsidRPr="008D1D19" w:rsidRDefault="00A9267F" w:rsidP="0068078E">
      <w:pPr>
        <w:jc w:val="both"/>
        <w:rPr>
          <w:rFonts w:ascii="Arial" w:hAnsi="Arial" w:cs="Arial"/>
          <w:sz w:val="22"/>
          <w:szCs w:val="22"/>
        </w:rPr>
      </w:pPr>
    </w:p>
    <w:p w14:paraId="67C7ABFF" w14:textId="7FFEE01F" w:rsidR="00352508" w:rsidRPr="008D1D19" w:rsidRDefault="00CD440C" w:rsidP="001B1ACC">
      <w:pPr>
        <w:jc w:val="both"/>
        <w:rPr>
          <w:rFonts w:ascii="Arial" w:hAnsi="Arial" w:cs="Arial"/>
          <w:sz w:val="22"/>
          <w:szCs w:val="22"/>
        </w:rPr>
      </w:pPr>
      <w:r w:rsidRPr="008D1D19">
        <w:rPr>
          <w:rFonts w:ascii="Arial" w:hAnsi="Arial" w:cs="Arial"/>
          <w:sz w:val="22"/>
          <w:szCs w:val="22"/>
        </w:rPr>
        <w:t>Please e-mail d</w:t>
      </w:r>
      <w:r w:rsidR="001D5984" w:rsidRPr="008D1D19">
        <w:rPr>
          <w:rFonts w:ascii="Arial" w:hAnsi="Arial" w:cs="Arial"/>
          <w:sz w:val="22"/>
          <w:szCs w:val="22"/>
        </w:rPr>
        <w:t xml:space="preserve">etails of any capital expenditure accruals direct to the </w:t>
      </w:r>
      <w:r w:rsidR="00A9267F" w:rsidRPr="008D1D19">
        <w:rPr>
          <w:rFonts w:ascii="Arial" w:hAnsi="Arial" w:cs="Arial"/>
          <w:sz w:val="22"/>
          <w:szCs w:val="22"/>
        </w:rPr>
        <w:t xml:space="preserve">Capital </w:t>
      </w:r>
      <w:r w:rsidR="001D5984" w:rsidRPr="008D1D19">
        <w:rPr>
          <w:rFonts w:ascii="Arial" w:hAnsi="Arial" w:cs="Arial"/>
          <w:sz w:val="22"/>
          <w:szCs w:val="22"/>
        </w:rPr>
        <w:t>section</w:t>
      </w:r>
      <w:r w:rsidRPr="008D1D19">
        <w:rPr>
          <w:rFonts w:ascii="Arial" w:hAnsi="Arial" w:cs="Arial"/>
          <w:sz w:val="22"/>
          <w:szCs w:val="22"/>
        </w:rPr>
        <w:t xml:space="preserve"> </w:t>
      </w:r>
      <w:r w:rsidR="00375DC7">
        <w:rPr>
          <w:rFonts w:ascii="Arial" w:hAnsi="Arial" w:cs="Arial"/>
          <w:sz w:val="22"/>
          <w:szCs w:val="22"/>
        </w:rPr>
        <w:t>using</w:t>
      </w:r>
      <w:r w:rsidR="00352508" w:rsidRPr="008D1D19">
        <w:rPr>
          <w:rFonts w:ascii="Arial" w:hAnsi="Arial" w:cs="Arial"/>
          <w:sz w:val="22"/>
          <w:szCs w:val="22"/>
        </w:rPr>
        <w:t xml:space="preserve"> the </w:t>
      </w:r>
      <w:r w:rsidR="008C5B95" w:rsidRPr="008D1D19">
        <w:rPr>
          <w:rFonts w:ascii="Arial" w:hAnsi="Arial" w:cs="Arial"/>
          <w:sz w:val="22"/>
          <w:szCs w:val="22"/>
        </w:rPr>
        <w:t xml:space="preserve">following </w:t>
      </w:r>
      <w:r w:rsidR="00352508" w:rsidRPr="008D1D19">
        <w:rPr>
          <w:rFonts w:ascii="Arial" w:hAnsi="Arial" w:cs="Arial"/>
          <w:sz w:val="22"/>
          <w:szCs w:val="22"/>
        </w:rPr>
        <w:t>email address</w:t>
      </w:r>
      <w:r w:rsidR="008C5B95" w:rsidRPr="008D1D19">
        <w:rPr>
          <w:rFonts w:ascii="Arial" w:hAnsi="Arial" w:cs="Arial"/>
          <w:sz w:val="22"/>
          <w:szCs w:val="22"/>
        </w:rPr>
        <w:t>:</w:t>
      </w:r>
      <w:r w:rsidR="001B1ACC" w:rsidRPr="008D1D19">
        <w:rPr>
          <w:rFonts w:ascii="Arial" w:hAnsi="Arial" w:cs="Arial"/>
          <w:sz w:val="22"/>
          <w:szCs w:val="22"/>
        </w:rPr>
        <w:t xml:space="preserve"> </w:t>
      </w:r>
      <w:hyperlink r:id="rId13" w:history="1">
        <w:r w:rsidR="00942BE2" w:rsidRPr="008D1D19">
          <w:rPr>
            <w:rStyle w:val="Hyperlink"/>
            <w:rFonts w:ascii="Arial" w:hAnsi="Arial" w:cs="Arial"/>
            <w:sz w:val="22"/>
            <w:szCs w:val="22"/>
          </w:rPr>
          <w:t>CRFinanceCapital@carmarthenshire.gov.uk</w:t>
        </w:r>
      </w:hyperlink>
      <w:r w:rsidR="001B1ACC" w:rsidRPr="008D1D19">
        <w:rPr>
          <w:rStyle w:val="Hyperlink"/>
          <w:rFonts w:ascii="Arial" w:hAnsi="Arial" w:cs="Arial"/>
          <w:sz w:val="22"/>
          <w:szCs w:val="22"/>
          <w:u w:val="none"/>
        </w:rPr>
        <w:t xml:space="preserve"> </w:t>
      </w:r>
      <w:r w:rsidR="001B1ACC" w:rsidRPr="008D1D19">
        <w:rPr>
          <w:rFonts w:ascii="Arial" w:hAnsi="Arial" w:cs="Arial"/>
          <w:sz w:val="22"/>
          <w:szCs w:val="22"/>
        </w:rPr>
        <w:t xml:space="preserve">by </w:t>
      </w:r>
      <w:r w:rsidR="001B1ACC" w:rsidRPr="008D1D19">
        <w:rPr>
          <w:rFonts w:ascii="Arial" w:hAnsi="Arial" w:cs="Arial"/>
          <w:b/>
          <w:bCs/>
          <w:sz w:val="22"/>
          <w:szCs w:val="22"/>
        </w:rPr>
        <w:t xml:space="preserve">5pm </w:t>
      </w:r>
      <w:r w:rsidR="001B1ACC" w:rsidRPr="004E74E1">
        <w:rPr>
          <w:rFonts w:ascii="Arial" w:hAnsi="Arial" w:cs="Arial"/>
          <w:b/>
          <w:bCs/>
          <w:sz w:val="22"/>
          <w:szCs w:val="22"/>
        </w:rPr>
        <w:t>on</w:t>
      </w:r>
      <w:r w:rsidR="001B1ACC" w:rsidRPr="004E74E1">
        <w:rPr>
          <w:rFonts w:ascii="Arial" w:hAnsi="Arial" w:cs="Arial"/>
          <w:sz w:val="22"/>
          <w:szCs w:val="22"/>
        </w:rPr>
        <w:t xml:space="preserve"> </w:t>
      </w:r>
      <w:r w:rsidR="00FD23C1">
        <w:rPr>
          <w:rFonts w:ascii="Arial" w:hAnsi="Arial" w:cs="Arial"/>
          <w:b/>
          <w:sz w:val="22"/>
          <w:szCs w:val="22"/>
        </w:rPr>
        <w:t>Wedn</w:t>
      </w:r>
      <w:r w:rsidR="005C3BCE">
        <w:rPr>
          <w:rFonts w:ascii="Arial" w:hAnsi="Arial" w:cs="Arial"/>
          <w:b/>
          <w:sz w:val="22"/>
          <w:szCs w:val="22"/>
        </w:rPr>
        <w:t>e</w:t>
      </w:r>
      <w:r w:rsidR="00155CD4">
        <w:rPr>
          <w:rFonts w:ascii="Arial" w:hAnsi="Arial" w:cs="Arial"/>
          <w:b/>
          <w:sz w:val="22"/>
          <w:szCs w:val="22"/>
        </w:rPr>
        <w:t>sday</w:t>
      </w:r>
      <w:r w:rsidR="001B1ACC" w:rsidRPr="004E74E1">
        <w:rPr>
          <w:rFonts w:ascii="Arial" w:hAnsi="Arial" w:cs="Arial"/>
          <w:b/>
          <w:sz w:val="22"/>
          <w:szCs w:val="22"/>
        </w:rPr>
        <w:t xml:space="preserve"> </w:t>
      </w:r>
      <w:r w:rsidR="005C3BCE">
        <w:rPr>
          <w:rFonts w:ascii="Arial" w:hAnsi="Arial" w:cs="Arial"/>
          <w:b/>
          <w:sz w:val="22"/>
          <w:szCs w:val="22"/>
        </w:rPr>
        <w:t>30</w:t>
      </w:r>
      <w:r w:rsidR="005C3BCE" w:rsidRPr="005C3BCE">
        <w:rPr>
          <w:rFonts w:ascii="Arial" w:hAnsi="Arial" w:cs="Arial"/>
          <w:b/>
          <w:sz w:val="22"/>
          <w:szCs w:val="22"/>
          <w:vertAlign w:val="superscript"/>
        </w:rPr>
        <w:t>th</w:t>
      </w:r>
      <w:r w:rsidR="005C3BCE">
        <w:rPr>
          <w:rFonts w:ascii="Arial" w:hAnsi="Arial" w:cs="Arial"/>
          <w:b/>
          <w:sz w:val="22"/>
          <w:szCs w:val="22"/>
        </w:rPr>
        <w:t xml:space="preserve"> </w:t>
      </w:r>
      <w:r w:rsidR="001B1ACC" w:rsidRPr="004E74E1">
        <w:rPr>
          <w:rFonts w:ascii="Arial" w:hAnsi="Arial" w:cs="Arial"/>
          <w:b/>
          <w:sz w:val="22"/>
          <w:szCs w:val="22"/>
        </w:rPr>
        <w:t>April 202</w:t>
      </w:r>
      <w:r w:rsidR="00FD23C1">
        <w:rPr>
          <w:rFonts w:ascii="Arial" w:hAnsi="Arial" w:cs="Arial"/>
          <w:b/>
          <w:sz w:val="22"/>
          <w:szCs w:val="22"/>
        </w:rPr>
        <w:t>5</w:t>
      </w:r>
      <w:r w:rsidR="001B1ACC" w:rsidRPr="004E74E1">
        <w:rPr>
          <w:rFonts w:ascii="Arial" w:hAnsi="Arial" w:cs="Arial"/>
          <w:b/>
          <w:sz w:val="22"/>
          <w:szCs w:val="22"/>
        </w:rPr>
        <w:t>.</w:t>
      </w:r>
    </w:p>
    <w:p w14:paraId="5A9A4BE4" w14:textId="77777777" w:rsidR="00352508" w:rsidRPr="008D1D19" w:rsidRDefault="00352508" w:rsidP="003C1EF0">
      <w:pPr>
        <w:ind w:left="11" w:firstLine="11"/>
        <w:jc w:val="both"/>
        <w:rPr>
          <w:rFonts w:ascii="Arial" w:hAnsi="Arial" w:cs="Arial"/>
          <w:sz w:val="22"/>
          <w:szCs w:val="22"/>
        </w:rPr>
      </w:pPr>
    </w:p>
    <w:p w14:paraId="1EB17890" w14:textId="4C7E6FEE" w:rsidR="00417475" w:rsidRPr="008D1D19" w:rsidRDefault="00CD440C" w:rsidP="0068078E">
      <w:pPr>
        <w:jc w:val="both"/>
        <w:rPr>
          <w:rFonts w:ascii="Arial" w:hAnsi="Arial" w:cs="Arial"/>
          <w:sz w:val="22"/>
          <w:szCs w:val="22"/>
        </w:rPr>
      </w:pPr>
      <w:r w:rsidRPr="008D1D19">
        <w:rPr>
          <w:rFonts w:ascii="Arial" w:hAnsi="Arial" w:cs="Arial"/>
          <w:b/>
          <w:bCs/>
          <w:sz w:val="22"/>
          <w:szCs w:val="22"/>
        </w:rPr>
        <w:t>NB:</w:t>
      </w:r>
      <w:r w:rsidRPr="008D1D19">
        <w:rPr>
          <w:rFonts w:ascii="Arial" w:hAnsi="Arial" w:cs="Arial"/>
          <w:sz w:val="22"/>
          <w:szCs w:val="22"/>
        </w:rPr>
        <w:t xml:space="preserve"> the accruals form contained in Appendix A is for revenue payments only.</w:t>
      </w:r>
    </w:p>
    <w:p w14:paraId="1EBB44A5" w14:textId="11972F65" w:rsidR="00A2198F" w:rsidRDefault="00A2198F" w:rsidP="0068078E">
      <w:pPr>
        <w:jc w:val="both"/>
        <w:rPr>
          <w:rFonts w:ascii="Arial" w:hAnsi="Arial" w:cs="Arial"/>
          <w:sz w:val="22"/>
          <w:szCs w:val="22"/>
        </w:rPr>
      </w:pPr>
    </w:p>
    <w:p w14:paraId="7001FCDF" w14:textId="77777777" w:rsidR="00FB19D3" w:rsidRPr="008D1D19" w:rsidRDefault="00FB19D3" w:rsidP="0068078E">
      <w:pPr>
        <w:jc w:val="both"/>
        <w:rPr>
          <w:rFonts w:ascii="Arial" w:hAnsi="Arial" w:cs="Arial"/>
          <w:sz w:val="22"/>
          <w:szCs w:val="22"/>
        </w:rPr>
      </w:pPr>
    </w:p>
    <w:p w14:paraId="5889D331" w14:textId="592AC9F7" w:rsidR="006D091C" w:rsidRPr="002C100F" w:rsidRDefault="00C37EB8" w:rsidP="002C100F">
      <w:pPr>
        <w:pStyle w:val="Heading1"/>
        <w:rPr>
          <w:rFonts w:ascii="Arial" w:hAnsi="Arial" w:cs="Arial"/>
          <w:b w:val="0"/>
          <w:bCs/>
          <w:sz w:val="40"/>
          <w:szCs w:val="40"/>
          <w:u w:val="none"/>
        </w:rPr>
      </w:pPr>
      <w:bookmarkStart w:id="14" w:name="_Debtors,_Debtors_Accruals"/>
      <w:bookmarkEnd w:id="14"/>
      <w:r w:rsidRPr="002C100F">
        <w:rPr>
          <w:rFonts w:ascii="Arial" w:hAnsi="Arial" w:cs="Arial"/>
          <w:b w:val="0"/>
          <w:bCs/>
          <w:sz w:val="40"/>
          <w:szCs w:val="40"/>
          <w:u w:val="none"/>
        </w:rPr>
        <w:t xml:space="preserve">Debtors, Debtors Accruals &amp; </w:t>
      </w:r>
      <w:r w:rsidR="00372202" w:rsidRPr="002C100F">
        <w:rPr>
          <w:rFonts w:ascii="Arial" w:hAnsi="Arial" w:cs="Arial"/>
          <w:b w:val="0"/>
          <w:bCs/>
          <w:sz w:val="40"/>
          <w:szCs w:val="40"/>
          <w:u w:val="none"/>
        </w:rPr>
        <w:t>Receipts</w:t>
      </w:r>
      <w:r w:rsidRPr="002C100F">
        <w:rPr>
          <w:rFonts w:ascii="Arial" w:hAnsi="Arial" w:cs="Arial"/>
          <w:b w:val="0"/>
          <w:bCs/>
          <w:sz w:val="40"/>
          <w:szCs w:val="40"/>
          <w:u w:val="none"/>
        </w:rPr>
        <w:t xml:space="preserve"> in Advance</w:t>
      </w:r>
    </w:p>
    <w:p w14:paraId="2490884D" w14:textId="77777777" w:rsidR="006D091C" w:rsidRPr="002C100F" w:rsidRDefault="006D091C">
      <w:pPr>
        <w:ind w:left="709" w:hanging="709"/>
        <w:jc w:val="both"/>
        <w:rPr>
          <w:rFonts w:ascii="Arial" w:hAnsi="Arial" w:cs="Arial"/>
          <w:sz w:val="22"/>
        </w:rPr>
      </w:pPr>
    </w:p>
    <w:p w14:paraId="0DAB90D0" w14:textId="3BF11FD7" w:rsidR="006D091C" w:rsidRPr="002C100F" w:rsidRDefault="00BD0857" w:rsidP="00BD0857">
      <w:pPr>
        <w:jc w:val="both"/>
        <w:rPr>
          <w:rFonts w:ascii="Arial" w:hAnsi="Arial" w:cs="Arial"/>
          <w:b/>
          <w:sz w:val="22"/>
          <w:u w:val="single"/>
        </w:rPr>
      </w:pPr>
      <w:r w:rsidRPr="002C100F">
        <w:rPr>
          <w:rFonts w:ascii="Arial" w:hAnsi="Arial" w:cs="Arial"/>
          <w:b/>
          <w:sz w:val="22"/>
        </w:rPr>
        <w:t>(i)</w:t>
      </w:r>
      <w:r w:rsidRPr="002C100F">
        <w:rPr>
          <w:rFonts w:ascii="Arial" w:hAnsi="Arial" w:cs="Arial"/>
          <w:b/>
          <w:sz w:val="22"/>
        </w:rPr>
        <w:tab/>
      </w:r>
      <w:r w:rsidR="006D091C" w:rsidRPr="002C100F">
        <w:rPr>
          <w:rFonts w:ascii="Arial" w:hAnsi="Arial" w:cs="Arial"/>
          <w:b/>
          <w:sz w:val="22"/>
          <w:u w:val="single"/>
        </w:rPr>
        <w:t>Debtors Invoices</w:t>
      </w:r>
    </w:p>
    <w:p w14:paraId="5DD1B0B9" w14:textId="77777777" w:rsidR="000A331B" w:rsidRPr="002C100F" w:rsidRDefault="000A331B">
      <w:pPr>
        <w:jc w:val="both"/>
        <w:rPr>
          <w:rFonts w:ascii="Arial" w:hAnsi="Arial" w:cs="Arial"/>
          <w:bCs/>
          <w:sz w:val="22"/>
        </w:rPr>
      </w:pPr>
    </w:p>
    <w:p w14:paraId="09DF2E5E" w14:textId="65751060" w:rsidR="006D091C" w:rsidRPr="002C100F" w:rsidRDefault="006D091C">
      <w:pPr>
        <w:ind w:left="22" w:hanging="22"/>
        <w:jc w:val="both"/>
        <w:rPr>
          <w:rFonts w:ascii="Arial" w:hAnsi="Arial" w:cs="Arial"/>
          <w:sz w:val="22"/>
        </w:rPr>
      </w:pPr>
      <w:r w:rsidRPr="002C100F">
        <w:rPr>
          <w:rFonts w:ascii="Arial" w:hAnsi="Arial" w:cs="Arial"/>
          <w:sz w:val="22"/>
        </w:rPr>
        <w:t xml:space="preserve">Income should be collected at regular intervals throughout the year, thereby avoiding last minute invoicing at the year-end. </w:t>
      </w:r>
      <w:r w:rsidR="002E2251" w:rsidRPr="002C100F">
        <w:rPr>
          <w:rFonts w:ascii="Arial" w:hAnsi="Arial" w:cs="Arial"/>
          <w:sz w:val="22"/>
        </w:rPr>
        <w:t xml:space="preserve"> </w:t>
      </w:r>
      <w:r w:rsidR="006F2A60" w:rsidRPr="002C100F">
        <w:rPr>
          <w:rFonts w:ascii="Arial" w:hAnsi="Arial" w:cs="Arial"/>
          <w:sz w:val="22"/>
        </w:rPr>
        <w:t xml:space="preserve">Managers should ensure that the raising of invoices for fees and charges is as up to date as </w:t>
      </w:r>
      <w:r w:rsidR="00D41314" w:rsidRPr="002C100F">
        <w:rPr>
          <w:rFonts w:ascii="Arial" w:hAnsi="Arial" w:cs="Arial"/>
          <w:sz w:val="22"/>
        </w:rPr>
        <w:t xml:space="preserve">soon as </w:t>
      </w:r>
      <w:r w:rsidR="006F2A60" w:rsidRPr="002C100F">
        <w:rPr>
          <w:rFonts w:ascii="Arial" w:hAnsi="Arial" w:cs="Arial"/>
          <w:sz w:val="22"/>
        </w:rPr>
        <w:t xml:space="preserve">possible before the end of the financial year.  </w:t>
      </w:r>
      <w:r w:rsidR="007A7E6C" w:rsidRPr="002C100F">
        <w:rPr>
          <w:rFonts w:ascii="Arial" w:hAnsi="Arial" w:cs="Arial"/>
          <w:sz w:val="22"/>
        </w:rPr>
        <w:t>Invoices</w:t>
      </w:r>
      <w:r w:rsidR="006F2A60" w:rsidRPr="002C100F">
        <w:rPr>
          <w:rFonts w:ascii="Arial" w:hAnsi="Arial" w:cs="Arial"/>
          <w:sz w:val="22"/>
        </w:rPr>
        <w:t xml:space="preserve"> should be raised in advance of the closure deadline where </w:t>
      </w:r>
      <w:r w:rsidR="00372202" w:rsidRPr="002C100F">
        <w:rPr>
          <w:rFonts w:ascii="Arial" w:hAnsi="Arial" w:cs="Arial"/>
          <w:sz w:val="22"/>
        </w:rPr>
        <w:t>possible</w:t>
      </w:r>
      <w:r w:rsidR="006F2A60" w:rsidRPr="002C100F">
        <w:rPr>
          <w:rFonts w:ascii="Arial" w:hAnsi="Arial" w:cs="Arial"/>
          <w:sz w:val="22"/>
        </w:rPr>
        <w:t>.</w:t>
      </w:r>
      <w:r w:rsidRPr="002C100F">
        <w:rPr>
          <w:rFonts w:ascii="Arial" w:hAnsi="Arial" w:cs="Arial"/>
          <w:sz w:val="22"/>
        </w:rPr>
        <w:t xml:space="preserve">  </w:t>
      </w:r>
      <w:r w:rsidR="006F2A60" w:rsidRPr="002C100F">
        <w:rPr>
          <w:rFonts w:ascii="Arial" w:hAnsi="Arial" w:cs="Arial"/>
          <w:sz w:val="22"/>
        </w:rPr>
        <w:t>Any accounts currently pending or awaiting processing should be actioned now.</w:t>
      </w:r>
    </w:p>
    <w:p w14:paraId="52028578" w14:textId="77777777" w:rsidR="006D091C" w:rsidRPr="002C100F" w:rsidRDefault="006D091C">
      <w:pPr>
        <w:ind w:left="22" w:hanging="22"/>
        <w:jc w:val="both"/>
        <w:rPr>
          <w:rFonts w:ascii="Arial" w:hAnsi="Arial" w:cs="Arial"/>
          <w:sz w:val="22"/>
        </w:rPr>
      </w:pPr>
    </w:p>
    <w:p w14:paraId="45C724B6" w14:textId="54EA2DCC" w:rsidR="006D091C" w:rsidRPr="002C100F" w:rsidRDefault="006D091C">
      <w:pPr>
        <w:ind w:left="22" w:hanging="22"/>
        <w:jc w:val="both"/>
        <w:rPr>
          <w:rFonts w:ascii="Arial" w:hAnsi="Arial" w:cs="Arial"/>
          <w:b/>
          <w:sz w:val="22"/>
        </w:rPr>
      </w:pPr>
      <w:r w:rsidRPr="002C100F">
        <w:rPr>
          <w:rFonts w:ascii="Arial" w:hAnsi="Arial" w:cs="Arial"/>
          <w:sz w:val="22"/>
        </w:rPr>
        <w:t xml:space="preserve">In the event of any further debts arising thereafter, invoice request forms must reach the Debtors Section by </w:t>
      </w:r>
      <w:r w:rsidR="00E95CAC">
        <w:rPr>
          <w:rFonts w:ascii="Arial" w:hAnsi="Arial" w:cs="Arial"/>
          <w:b/>
          <w:sz w:val="22"/>
        </w:rPr>
        <w:t>Friday</w:t>
      </w:r>
      <w:r w:rsidR="00BE7D7A" w:rsidRPr="002C100F">
        <w:rPr>
          <w:rFonts w:ascii="Arial" w:hAnsi="Arial" w:cs="Arial"/>
          <w:b/>
          <w:sz w:val="22"/>
        </w:rPr>
        <w:t xml:space="preserve"> </w:t>
      </w:r>
      <w:r w:rsidR="000E6EAA" w:rsidRPr="002C100F">
        <w:rPr>
          <w:rFonts w:ascii="Arial" w:hAnsi="Arial" w:cs="Arial"/>
          <w:b/>
          <w:sz w:val="22"/>
        </w:rPr>
        <w:t>2</w:t>
      </w:r>
      <w:r w:rsidR="006F5777">
        <w:rPr>
          <w:rFonts w:ascii="Arial" w:hAnsi="Arial" w:cs="Arial"/>
          <w:b/>
          <w:sz w:val="22"/>
        </w:rPr>
        <w:t>1</w:t>
      </w:r>
      <w:r w:rsidR="006F5777" w:rsidRPr="006F5777">
        <w:rPr>
          <w:rFonts w:ascii="Arial" w:hAnsi="Arial" w:cs="Arial"/>
          <w:b/>
          <w:sz w:val="22"/>
          <w:vertAlign w:val="superscript"/>
        </w:rPr>
        <w:t>st</w:t>
      </w:r>
      <w:r w:rsidR="006F5777">
        <w:rPr>
          <w:rFonts w:ascii="Arial" w:hAnsi="Arial" w:cs="Arial"/>
          <w:b/>
          <w:sz w:val="22"/>
        </w:rPr>
        <w:t xml:space="preserve"> </w:t>
      </w:r>
      <w:r w:rsidRPr="002C100F">
        <w:rPr>
          <w:rFonts w:ascii="Arial" w:hAnsi="Arial" w:cs="Arial"/>
          <w:b/>
          <w:sz w:val="22"/>
        </w:rPr>
        <w:t xml:space="preserve">March </w:t>
      </w:r>
      <w:r w:rsidR="002F549B" w:rsidRPr="002C100F">
        <w:rPr>
          <w:rFonts w:ascii="Arial" w:hAnsi="Arial" w:cs="Arial"/>
          <w:b/>
          <w:sz w:val="22"/>
        </w:rPr>
        <w:t>20</w:t>
      </w:r>
      <w:r w:rsidR="00BD0857" w:rsidRPr="002C100F">
        <w:rPr>
          <w:rFonts w:ascii="Arial" w:hAnsi="Arial" w:cs="Arial"/>
          <w:b/>
          <w:sz w:val="22"/>
        </w:rPr>
        <w:t>2</w:t>
      </w:r>
      <w:r w:rsidR="006F5777">
        <w:rPr>
          <w:rFonts w:ascii="Arial" w:hAnsi="Arial" w:cs="Arial"/>
          <w:b/>
          <w:sz w:val="22"/>
        </w:rPr>
        <w:t>5</w:t>
      </w:r>
      <w:r w:rsidR="000855A7" w:rsidRPr="002C100F">
        <w:rPr>
          <w:rFonts w:ascii="Arial" w:hAnsi="Arial" w:cs="Arial"/>
          <w:b/>
          <w:sz w:val="22"/>
        </w:rPr>
        <w:t>.</w:t>
      </w:r>
    </w:p>
    <w:p w14:paraId="03D824F9" w14:textId="77777777" w:rsidR="006D091C" w:rsidRPr="002C100F" w:rsidRDefault="006D091C">
      <w:pPr>
        <w:ind w:left="22" w:hanging="22"/>
        <w:jc w:val="both"/>
        <w:rPr>
          <w:rFonts w:ascii="Arial" w:hAnsi="Arial" w:cs="Arial"/>
          <w:bCs/>
          <w:sz w:val="22"/>
        </w:rPr>
      </w:pPr>
    </w:p>
    <w:p w14:paraId="160F298B" w14:textId="6C20FCCE" w:rsidR="006D091C" w:rsidRPr="002C100F" w:rsidRDefault="006D091C">
      <w:pPr>
        <w:ind w:left="22" w:hanging="22"/>
        <w:jc w:val="both"/>
        <w:rPr>
          <w:rFonts w:ascii="Arial" w:hAnsi="Arial" w:cs="Arial"/>
          <w:sz w:val="22"/>
        </w:rPr>
      </w:pPr>
      <w:r w:rsidRPr="002C100F">
        <w:rPr>
          <w:rFonts w:ascii="Arial" w:hAnsi="Arial" w:cs="Arial"/>
          <w:sz w:val="22"/>
        </w:rPr>
        <w:t>The cut-off date for on-line processing</w:t>
      </w:r>
      <w:r w:rsidR="00854C9C" w:rsidRPr="002C100F">
        <w:rPr>
          <w:rFonts w:ascii="Arial" w:hAnsi="Arial" w:cs="Arial"/>
          <w:sz w:val="22"/>
        </w:rPr>
        <w:t xml:space="preserve"> (including approval)</w:t>
      </w:r>
      <w:r w:rsidRPr="002C100F">
        <w:rPr>
          <w:rFonts w:ascii="Arial" w:hAnsi="Arial" w:cs="Arial"/>
          <w:sz w:val="22"/>
        </w:rPr>
        <w:t xml:space="preserve"> is</w:t>
      </w:r>
      <w:r w:rsidR="00DF0A38" w:rsidRPr="002C100F">
        <w:rPr>
          <w:rFonts w:ascii="Arial" w:hAnsi="Arial" w:cs="Arial"/>
          <w:sz w:val="22"/>
        </w:rPr>
        <w:t xml:space="preserve"> </w:t>
      </w:r>
      <w:r w:rsidR="003A247A" w:rsidRPr="002C100F">
        <w:rPr>
          <w:rFonts w:ascii="Arial" w:hAnsi="Arial" w:cs="Arial"/>
          <w:b/>
          <w:sz w:val="22"/>
        </w:rPr>
        <w:t>5pm</w:t>
      </w:r>
      <w:r w:rsidRPr="002C100F">
        <w:rPr>
          <w:rFonts w:ascii="Arial" w:hAnsi="Arial" w:cs="Arial"/>
          <w:sz w:val="22"/>
        </w:rPr>
        <w:t xml:space="preserve"> </w:t>
      </w:r>
      <w:r w:rsidR="006F5777">
        <w:rPr>
          <w:rFonts w:ascii="Arial" w:hAnsi="Arial" w:cs="Arial"/>
          <w:b/>
          <w:sz w:val="22"/>
        </w:rPr>
        <w:t>Thur</w:t>
      </w:r>
      <w:r w:rsidR="00AA5B77">
        <w:rPr>
          <w:rFonts w:ascii="Arial" w:hAnsi="Arial" w:cs="Arial"/>
          <w:b/>
          <w:sz w:val="22"/>
        </w:rPr>
        <w:t>sday</w:t>
      </w:r>
      <w:r w:rsidR="00D15B8F" w:rsidRPr="002C100F">
        <w:rPr>
          <w:rFonts w:ascii="Arial" w:hAnsi="Arial" w:cs="Arial"/>
          <w:b/>
          <w:sz w:val="22"/>
        </w:rPr>
        <w:t xml:space="preserve"> </w:t>
      </w:r>
      <w:r w:rsidR="00AA5B77">
        <w:rPr>
          <w:rFonts w:ascii="Arial" w:hAnsi="Arial" w:cs="Arial"/>
          <w:b/>
          <w:sz w:val="22"/>
        </w:rPr>
        <w:t>27</w:t>
      </w:r>
      <w:r w:rsidR="000E6EAA" w:rsidRPr="002C100F">
        <w:rPr>
          <w:rFonts w:ascii="Arial" w:hAnsi="Arial" w:cs="Arial"/>
          <w:b/>
          <w:sz w:val="22"/>
          <w:vertAlign w:val="superscript"/>
        </w:rPr>
        <w:t>t</w:t>
      </w:r>
      <w:r w:rsidR="0071207C" w:rsidRPr="002C100F">
        <w:rPr>
          <w:rFonts w:ascii="Arial" w:hAnsi="Arial" w:cs="Arial"/>
          <w:b/>
          <w:sz w:val="22"/>
          <w:vertAlign w:val="superscript"/>
        </w:rPr>
        <w:t>h</w:t>
      </w:r>
      <w:r w:rsidR="000E6EAA" w:rsidRPr="002C100F">
        <w:rPr>
          <w:rFonts w:ascii="Arial" w:hAnsi="Arial" w:cs="Arial"/>
          <w:b/>
          <w:sz w:val="22"/>
        </w:rPr>
        <w:t xml:space="preserve"> </w:t>
      </w:r>
      <w:r w:rsidRPr="002C100F">
        <w:rPr>
          <w:rFonts w:ascii="Arial" w:hAnsi="Arial" w:cs="Arial"/>
          <w:b/>
          <w:bCs/>
          <w:sz w:val="22"/>
        </w:rPr>
        <w:t>March</w:t>
      </w:r>
      <w:r w:rsidRPr="002C100F">
        <w:rPr>
          <w:rFonts w:ascii="Arial" w:hAnsi="Arial" w:cs="Arial"/>
          <w:b/>
          <w:sz w:val="22"/>
        </w:rPr>
        <w:t xml:space="preserve"> </w:t>
      </w:r>
      <w:r w:rsidR="002F549B" w:rsidRPr="002C100F">
        <w:rPr>
          <w:rFonts w:ascii="Arial" w:hAnsi="Arial" w:cs="Arial"/>
          <w:b/>
          <w:sz w:val="22"/>
        </w:rPr>
        <w:t>20</w:t>
      </w:r>
      <w:r w:rsidR="00BD0857" w:rsidRPr="002C100F">
        <w:rPr>
          <w:rFonts w:ascii="Arial" w:hAnsi="Arial" w:cs="Arial"/>
          <w:b/>
          <w:sz w:val="22"/>
        </w:rPr>
        <w:t>2</w:t>
      </w:r>
      <w:r w:rsidR="006F5777">
        <w:rPr>
          <w:rFonts w:ascii="Arial" w:hAnsi="Arial" w:cs="Arial"/>
          <w:b/>
          <w:sz w:val="22"/>
        </w:rPr>
        <w:t>5</w:t>
      </w:r>
      <w:r w:rsidRPr="002C100F">
        <w:rPr>
          <w:rFonts w:ascii="Arial" w:hAnsi="Arial" w:cs="Arial"/>
          <w:sz w:val="22"/>
        </w:rPr>
        <w:t>.</w:t>
      </w:r>
    </w:p>
    <w:p w14:paraId="5EB97F1A" w14:textId="77777777" w:rsidR="006D091C" w:rsidRPr="002C100F" w:rsidRDefault="006D091C">
      <w:pPr>
        <w:ind w:left="22" w:hanging="22"/>
        <w:jc w:val="both"/>
        <w:rPr>
          <w:rFonts w:ascii="Arial" w:hAnsi="Arial" w:cs="Arial"/>
          <w:sz w:val="22"/>
        </w:rPr>
      </w:pPr>
    </w:p>
    <w:p w14:paraId="0D4DFED6" w14:textId="76FA2687" w:rsidR="006D091C" w:rsidRPr="002C100F" w:rsidRDefault="006D091C">
      <w:pPr>
        <w:ind w:left="22" w:hanging="22"/>
        <w:jc w:val="both"/>
        <w:rPr>
          <w:rFonts w:ascii="Arial" w:hAnsi="Arial" w:cs="Arial"/>
          <w:sz w:val="22"/>
        </w:rPr>
      </w:pPr>
      <w:r w:rsidRPr="002C100F">
        <w:rPr>
          <w:rFonts w:ascii="Arial" w:hAnsi="Arial" w:cs="Arial"/>
          <w:sz w:val="22"/>
        </w:rPr>
        <w:tab/>
        <w:t xml:space="preserve">All debtor invoices that have not been raised by </w:t>
      </w:r>
      <w:r w:rsidR="0039500A" w:rsidRPr="002C100F">
        <w:rPr>
          <w:rFonts w:ascii="Arial" w:hAnsi="Arial" w:cs="Arial"/>
          <w:sz w:val="22"/>
        </w:rPr>
        <w:t xml:space="preserve">the </w:t>
      </w:r>
      <w:r w:rsidR="00BD0857" w:rsidRPr="002C100F">
        <w:rPr>
          <w:rFonts w:ascii="Arial" w:hAnsi="Arial" w:cs="Arial"/>
          <w:sz w:val="22"/>
        </w:rPr>
        <w:t>year-end but</w:t>
      </w:r>
      <w:r w:rsidR="0039500A" w:rsidRPr="002C100F">
        <w:rPr>
          <w:rFonts w:ascii="Arial" w:hAnsi="Arial" w:cs="Arial"/>
          <w:sz w:val="22"/>
        </w:rPr>
        <w:t xml:space="preserve"> relate to </w:t>
      </w:r>
      <w:r w:rsidR="002F549B" w:rsidRPr="002C100F">
        <w:rPr>
          <w:rFonts w:ascii="Arial" w:hAnsi="Arial" w:cs="Arial"/>
          <w:sz w:val="22"/>
        </w:rPr>
        <w:t>20</w:t>
      </w:r>
      <w:r w:rsidR="007C34EA">
        <w:rPr>
          <w:rFonts w:ascii="Arial" w:hAnsi="Arial" w:cs="Arial"/>
          <w:sz w:val="22"/>
        </w:rPr>
        <w:t>2</w:t>
      </w:r>
      <w:r w:rsidR="006F5777">
        <w:rPr>
          <w:rFonts w:ascii="Arial" w:hAnsi="Arial" w:cs="Arial"/>
          <w:sz w:val="22"/>
        </w:rPr>
        <w:t>4</w:t>
      </w:r>
      <w:r w:rsidR="00BD0857" w:rsidRPr="002C100F">
        <w:rPr>
          <w:rFonts w:ascii="Arial" w:hAnsi="Arial" w:cs="Arial"/>
          <w:sz w:val="22"/>
        </w:rPr>
        <w:t>/2</w:t>
      </w:r>
      <w:r w:rsidR="006F5777">
        <w:rPr>
          <w:rFonts w:ascii="Arial" w:hAnsi="Arial" w:cs="Arial"/>
          <w:sz w:val="22"/>
        </w:rPr>
        <w:t>5</w:t>
      </w:r>
      <w:r w:rsidR="00FB2566" w:rsidRPr="002C100F">
        <w:rPr>
          <w:rFonts w:ascii="Arial" w:hAnsi="Arial" w:cs="Arial"/>
          <w:sz w:val="22"/>
        </w:rPr>
        <w:t xml:space="preserve"> must be scheduled as in </w:t>
      </w:r>
      <w:r w:rsidRPr="002C100F">
        <w:rPr>
          <w:rFonts w:ascii="Arial" w:hAnsi="Arial" w:cs="Arial"/>
          <w:sz w:val="22"/>
        </w:rPr>
        <w:t>(iii) below.</w:t>
      </w:r>
    </w:p>
    <w:p w14:paraId="12D42D0E" w14:textId="77777777" w:rsidR="009045FC" w:rsidRPr="002C100F" w:rsidRDefault="009045FC">
      <w:pPr>
        <w:ind w:left="22" w:hanging="22"/>
        <w:jc w:val="both"/>
        <w:rPr>
          <w:rFonts w:ascii="Arial" w:hAnsi="Arial" w:cs="Arial"/>
          <w:sz w:val="22"/>
        </w:rPr>
      </w:pPr>
    </w:p>
    <w:p w14:paraId="284DB589" w14:textId="51918BCE" w:rsidR="006D091C" w:rsidRPr="002C100F" w:rsidRDefault="006D091C">
      <w:pPr>
        <w:ind w:left="22" w:hanging="22"/>
        <w:jc w:val="both"/>
        <w:rPr>
          <w:rFonts w:ascii="Arial" w:hAnsi="Arial" w:cs="Arial"/>
          <w:sz w:val="22"/>
        </w:rPr>
      </w:pPr>
      <w:r w:rsidRPr="002C100F">
        <w:rPr>
          <w:rFonts w:ascii="Arial" w:hAnsi="Arial" w:cs="Arial"/>
          <w:sz w:val="22"/>
        </w:rPr>
        <w:tab/>
      </w:r>
      <w:bookmarkStart w:id="15" w:name="_Hlk127262777"/>
      <w:r w:rsidRPr="002C100F">
        <w:rPr>
          <w:rFonts w:ascii="Arial" w:hAnsi="Arial" w:cs="Arial"/>
          <w:sz w:val="22"/>
        </w:rPr>
        <w:t xml:space="preserve">Owing to year-end procedures, the online facility will not be available during the first few working days of April.  Please do not process any new accounts </w:t>
      </w:r>
      <w:r w:rsidR="00854C9C" w:rsidRPr="002C100F">
        <w:rPr>
          <w:rFonts w:ascii="Arial" w:hAnsi="Arial" w:cs="Arial"/>
          <w:sz w:val="22"/>
        </w:rPr>
        <w:t>between</w:t>
      </w:r>
      <w:r w:rsidRPr="002C100F">
        <w:rPr>
          <w:rFonts w:ascii="Arial" w:hAnsi="Arial" w:cs="Arial"/>
          <w:sz w:val="22"/>
        </w:rPr>
        <w:t xml:space="preserve"> </w:t>
      </w:r>
      <w:r w:rsidR="00AA5B77" w:rsidRPr="008F4958">
        <w:rPr>
          <w:rFonts w:ascii="Arial" w:hAnsi="Arial" w:cs="Arial"/>
          <w:sz w:val="22"/>
        </w:rPr>
        <w:t>28</w:t>
      </w:r>
      <w:r w:rsidR="00AA5B77" w:rsidRPr="008F4958">
        <w:rPr>
          <w:rFonts w:ascii="Arial" w:hAnsi="Arial" w:cs="Arial"/>
          <w:sz w:val="22"/>
          <w:vertAlign w:val="superscript"/>
        </w:rPr>
        <w:t>th</w:t>
      </w:r>
      <w:r w:rsidR="00AA5B77" w:rsidRPr="008F4958">
        <w:rPr>
          <w:rFonts w:ascii="Arial" w:hAnsi="Arial" w:cs="Arial"/>
          <w:sz w:val="22"/>
        </w:rPr>
        <w:t xml:space="preserve"> </w:t>
      </w:r>
      <w:r w:rsidR="0039500A" w:rsidRPr="008F4958">
        <w:rPr>
          <w:rFonts w:ascii="Arial" w:hAnsi="Arial" w:cs="Arial"/>
          <w:sz w:val="22"/>
        </w:rPr>
        <w:t xml:space="preserve">March </w:t>
      </w:r>
      <w:r w:rsidR="00854C9C" w:rsidRPr="008F4958">
        <w:rPr>
          <w:rFonts w:ascii="Arial" w:hAnsi="Arial" w:cs="Arial"/>
          <w:sz w:val="22"/>
        </w:rPr>
        <w:t xml:space="preserve">and </w:t>
      </w:r>
      <w:r w:rsidR="00A83FD4" w:rsidRPr="008F4958">
        <w:rPr>
          <w:rFonts w:ascii="Arial" w:hAnsi="Arial" w:cs="Arial"/>
          <w:sz w:val="22"/>
        </w:rPr>
        <w:t>2</w:t>
      </w:r>
      <w:r w:rsidR="00A83FD4" w:rsidRPr="008F4958">
        <w:rPr>
          <w:rFonts w:ascii="Arial" w:hAnsi="Arial" w:cs="Arial"/>
          <w:sz w:val="22"/>
          <w:vertAlign w:val="superscript"/>
        </w:rPr>
        <w:t>nd</w:t>
      </w:r>
      <w:r w:rsidR="00A83FD4" w:rsidRPr="008F4958">
        <w:rPr>
          <w:rFonts w:ascii="Arial" w:hAnsi="Arial" w:cs="Arial"/>
          <w:sz w:val="22"/>
        </w:rPr>
        <w:t xml:space="preserve"> </w:t>
      </w:r>
      <w:r w:rsidR="00854C9C" w:rsidRPr="008F4958">
        <w:rPr>
          <w:rFonts w:ascii="Arial" w:hAnsi="Arial" w:cs="Arial"/>
          <w:sz w:val="22"/>
        </w:rPr>
        <w:t>April</w:t>
      </w:r>
      <w:r w:rsidRPr="002C100F">
        <w:rPr>
          <w:rFonts w:ascii="Arial" w:hAnsi="Arial" w:cs="Arial"/>
          <w:sz w:val="22"/>
        </w:rPr>
        <w:t xml:space="preserve"> without first contacting the Debtor Section (ext. 2730) to verify the position.</w:t>
      </w:r>
    </w:p>
    <w:bookmarkEnd w:id="15"/>
    <w:p w14:paraId="483A0C48" w14:textId="528033D8" w:rsidR="006D091C" w:rsidRPr="002C100F" w:rsidRDefault="006D091C">
      <w:pPr>
        <w:ind w:left="22" w:hanging="22"/>
        <w:jc w:val="both"/>
        <w:rPr>
          <w:rFonts w:ascii="Arial" w:hAnsi="Arial" w:cs="Arial"/>
          <w:sz w:val="22"/>
        </w:rPr>
      </w:pPr>
    </w:p>
    <w:p w14:paraId="75F5F2E1" w14:textId="7FCF25AA" w:rsidR="006D091C" w:rsidRPr="002C100F" w:rsidRDefault="0029175F">
      <w:pPr>
        <w:ind w:left="22" w:hanging="22"/>
        <w:jc w:val="both"/>
        <w:rPr>
          <w:rFonts w:ascii="Arial" w:hAnsi="Arial" w:cs="Arial"/>
          <w:sz w:val="22"/>
        </w:rPr>
      </w:pPr>
      <w:r w:rsidRPr="002C100F">
        <w:rPr>
          <w:rFonts w:ascii="Arial" w:hAnsi="Arial" w:cs="Arial"/>
          <w:sz w:val="22"/>
        </w:rPr>
        <w:t>In relation to</w:t>
      </w:r>
      <w:r w:rsidR="006D091C" w:rsidRPr="002C100F">
        <w:rPr>
          <w:rFonts w:ascii="Arial" w:hAnsi="Arial" w:cs="Arial"/>
          <w:sz w:val="22"/>
        </w:rPr>
        <w:t xml:space="preserve"> accounts where recovery has been suppressed at the request of the department</w:t>
      </w:r>
      <w:r w:rsidRPr="002C100F">
        <w:rPr>
          <w:rFonts w:ascii="Arial" w:hAnsi="Arial" w:cs="Arial"/>
          <w:sz w:val="22"/>
        </w:rPr>
        <w:t>,</w:t>
      </w:r>
      <w:r w:rsidR="006D091C" w:rsidRPr="002C100F">
        <w:rPr>
          <w:rFonts w:ascii="Arial" w:hAnsi="Arial" w:cs="Arial"/>
          <w:sz w:val="22"/>
        </w:rPr>
        <w:t xml:space="preserve"> </w:t>
      </w:r>
      <w:r w:rsidRPr="002C100F">
        <w:rPr>
          <w:rFonts w:ascii="Arial" w:hAnsi="Arial" w:cs="Arial"/>
          <w:sz w:val="22"/>
        </w:rPr>
        <w:t>i</w:t>
      </w:r>
      <w:r w:rsidR="006D091C" w:rsidRPr="002C100F">
        <w:rPr>
          <w:rFonts w:ascii="Arial" w:hAnsi="Arial" w:cs="Arial"/>
          <w:sz w:val="22"/>
        </w:rPr>
        <w:t xml:space="preserve">t is imperative that </w:t>
      </w:r>
      <w:r w:rsidRPr="002C100F">
        <w:rPr>
          <w:rFonts w:ascii="Arial" w:hAnsi="Arial" w:cs="Arial"/>
          <w:sz w:val="22"/>
        </w:rPr>
        <w:t>any disputes</w:t>
      </w:r>
      <w:r w:rsidR="006D091C" w:rsidRPr="002C100F">
        <w:rPr>
          <w:rFonts w:ascii="Arial" w:hAnsi="Arial" w:cs="Arial"/>
          <w:sz w:val="22"/>
        </w:rPr>
        <w:t xml:space="preserve"> are resolved as a matter of urgency. This will allow recovery to be progressed or the account cancelled as appropriate by the year-end.</w:t>
      </w:r>
    </w:p>
    <w:p w14:paraId="7773A1F0" w14:textId="77777777" w:rsidR="006D091C" w:rsidRPr="002C100F" w:rsidRDefault="006D091C" w:rsidP="001F31E8">
      <w:pPr>
        <w:ind w:left="753" w:hanging="731"/>
        <w:jc w:val="both"/>
        <w:rPr>
          <w:rFonts w:ascii="Arial" w:hAnsi="Arial" w:cs="Arial"/>
          <w:sz w:val="22"/>
        </w:rPr>
      </w:pPr>
    </w:p>
    <w:p w14:paraId="2A186C4D" w14:textId="5ABC54EB" w:rsidR="006D091C" w:rsidRPr="002C100F" w:rsidRDefault="006D091C" w:rsidP="000A331B">
      <w:pPr>
        <w:jc w:val="both"/>
        <w:rPr>
          <w:rFonts w:ascii="Arial" w:hAnsi="Arial" w:cs="Arial"/>
          <w:b/>
          <w:sz w:val="22"/>
        </w:rPr>
      </w:pPr>
      <w:r w:rsidRPr="002C100F">
        <w:rPr>
          <w:rFonts w:ascii="Arial" w:hAnsi="Arial" w:cs="Arial"/>
          <w:b/>
          <w:sz w:val="22"/>
        </w:rPr>
        <w:t>(ii)</w:t>
      </w:r>
      <w:r w:rsidRPr="002C100F">
        <w:rPr>
          <w:rFonts w:ascii="Arial" w:hAnsi="Arial" w:cs="Arial"/>
          <w:b/>
          <w:sz w:val="22"/>
        </w:rPr>
        <w:tab/>
      </w:r>
      <w:r w:rsidRPr="002C100F">
        <w:rPr>
          <w:rFonts w:ascii="Arial" w:hAnsi="Arial" w:cs="Arial"/>
          <w:b/>
          <w:sz w:val="22"/>
          <w:u w:val="single"/>
        </w:rPr>
        <w:t>Income</w:t>
      </w:r>
    </w:p>
    <w:p w14:paraId="51272687" w14:textId="77777777" w:rsidR="000A331B" w:rsidRPr="002C100F" w:rsidRDefault="000A331B" w:rsidP="000A331B">
      <w:pPr>
        <w:jc w:val="both"/>
        <w:rPr>
          <w:rFonts w:ascii="Arial" w:hAnsi="Arial" w:cs="Arial"/>
          <w:bCs/>
          <w:sz w:val="22"/>
        </w:rPr>
      </w:pPr>
    </w:p>
    <w:p w14:paraId="05FF800C" w14:textId="1572C2F8" w:rsidR="006C5FE2" w:rsidRPr="002C100F" w:rsidRDefault="006C5FE2" w:rsidP="006C5FE2">
      <w:pPr>
        <w:rPr>
          <w:rFonts w:ascii="Arial" w:hAnsi="Arial" w:cs="Arial"/>
          <w:sz w:val="22"/>
        </w:rPr>
      </w:pPr>
      <w:r w:rsidRPr="002C100F">
        <w:rPr>
          <w:rFonts w:ascii="Arial" w:hAnsi="Arial" w:cs="Arial"/>
          <w:sz w:val="22"/>
        </w:rPr>
        <w:t>As per the Financial Procedure Rules, all income should be banked promptly.</w:t>
      </w:r>
      <w:r w:rsidR="00632907">
        <w:rPr>
          <w:rFonts w:ascii="Arial" w:hAnsi="Arial" w:cs="Arial"/>
          <w:sz w:val="22"/>
        </w:rPr>
        <w:t xml:space="preserve"> </w:t>
      </w:r>
      <w:r w:rsidRPr="002C100F">
        <w:rPr>
          <w:rFonts w:ascii="Arial" w:hAnsi="Arial" w:cs="Arial"/>
          <w:sz w:val="22"/>
        </w:rPr>
        <w:t xml:space="preserve"> Every effort must be made to ensure, where possible, that all cash and cheques received are banked either via </w:t>
      </w:r>
      <w:r w:rsidR="006C66D9" w:rsidRPr="002C100F">
        <w:rPr>
          <w:rFonts w:ascii="Arial" w:hAnsi="Arial" w:cs="Arial"/>
          <w:sz w:val="22"/>
        </w:rPr>
        <w:t>Cash desk</w:t>
      </w:r>
      <w:r w:rsidRPr="002C100F">
        <w:rPr>
          <w:rFonts w:ascii="Arial" w:hAnsi="Arial" w:cs="Arial"/>
          <w:sz w:val="22"/>
        </w:rPr>
        <w:t xml:space="preserve">, Post Office Giro or Bank Credit system by </w:t>
      </w:r>
      <w:r w:rsidR="00F17232">
        <w:rPr>
          <w:rFonts w:ascii="Arial" w:hAnsi="Arial" w:cs="Arial"/>
          <w:b/>
          <w:sz w:val="22"/>
        </w:rPr>
        <w:t>Mon</w:t>
      </w:r>
      <w:r w:rsidR="004A410A">
        <w:rPr>
          <w:rFonts w:ascii="Arial" w:hAnsi="Arial" w:cs="Arial"/>
          <w:b/>
          <w:sz w:val="22"/>
        </w:rPr>
        <w:t>day</w:t>
      </w:r>
      <w:r w:rsidR="005528E4" w:rsidRPr="002C100F">
        <w:rPr>
          <w:rFonts w:ascii="Arial" w:hAnsi="Arial" w:cs="Arial"/>
          <w:b/>
          <w:sz w:val="22"/>
        </w:rPr>
        <w:t xml:space="preserve"> </w:t>
      </w:r>
      <w:r w:rsidR="00F17232">
        <w:rPr>
          <w:rFonts w:ascii="Arial" w:hAnsi="Arial" w:cs="Arial"/>
          <w:b/>
          <w:sz w:val="22"/>
        </w:rPr>
        <w:t>31</w:t>
      </w:r>
      <w:r w:rsidR="00F17232" w:rsidRPr="00F17232">
        <w:rPr>
          <w:rFonts w:ascii="Arial" w:hAnsi="Arial" w:cs="Arial"/>
          <w:b/>
          <w:sz w:val="22"/>
          <w:vertAlign w:val="superscript"/>
        </w:rPr>
        <w:t>st</w:t>
      </w:r>
      <w:r w:rsidR="00F17232">
        <w:rPr>
          <w:rFonts w:ascii="Arial" w:hAnsi="Arial" w:cs="Arial"/>
          <w:b/>
          <w:sz w:val="22"/>
        </w:rPr>
        <w:t xml:space="preserve"> </w:t>
      </w:r>
      <w:r w:rsidRPr="002C100F">
        <w:rPr>
          <w:rFonts w:ascii="Arial" w:hAnsi="Arial" w:cs="Arial"/>
          <w:b/>
          <w:sz w:val="22"/>
        </w:rPr>
        <w:t>March 20</w:t>
      </w:r>
      <w:r w:rsidR="00955285" w:rsidRPr="002C100F">
        <w:rPr>
          <w:rFonts w:ascii="Arial" w:hAnsi="Arial" w:cs="Arial"/>
          <w:b/>
          <w:sz w:val="22"/>
        </w:rPr>
        <w:t>2</w:t>
      </w:r>
      <w:r w:rsidR="00F17232">
        <w:rPr>
          <w:rFonts w:ascii="Arial" w:hAnsi="Arial" w:cs="Arial"/>
          <w:b/>
          <w:sz w:val="22"/>
        </w:rPr>
        <w:t>5</w:t>
      </w:r>
      <w:r w:rsidRPr="002C100F">
        <w:rPr>
          <w:rFonts w:ascii="Arial" w:hAnsi="Arial" w:cs="Arial"/>
          <w:sz w:val="22"/>
        </w:rPr>
        <w:t xml:space="preserve"> and any associated E-Returns submitted by the same date.</w:t>
      </w:r>
    </w:p>
    <w:p w14:paraId="35DFF712" w14:textId="77777777" w:rsidR="006D091C" w:rsidRPr="002C100F" w:rsidRDefault="006D091C">
      <w:pPr>
        <w:ind w:left="44" w:hanging="22"/>
        <w:jc w:val="both"/>
        <w:rPr>
          <w:rFonts w:ascii="Arial" w:hAnsi="Arial" w:cs="Arial"/>
          <w:sz w:val="22"/>
        </w:rPr>
      </w:pPr>
    </w:p>
    <w:p w14:paraId="6C16358B" w14:textId="4C8BD8DE" w:rsidR="00380A79" w:rsidRPr="002C100F" w:rsidRDefault="006D091C" w:rsidP="005814D2">
      <w:pPr>
        <w:ind w:left="44" w:hanging="22"/>
        <w:jc w:val="both"/>
        <w:rPr>
          <w:rFonts w:ascii="Arial" w:hAnsi="Arial" w:cs="Arial"/>
          <w:sz w:val="22"/>
        </w:rPr>
      </w:pPr>
      <w:r w:rsidRPr="002C100F">
        <w:rPr>
          <w:rFonts w:ascii="Arial" w:hAnsi="Arial" w:cs="Arial"/>
          <w:sz w:val="22"/>
        </w:rPr>
        <w:tab/>
        <w:t xml:space="preserve">Any bankings that have not been made by </w:t>
      </w:r>
      <w:r w:rsidR="00F17232">
        <w:rPr>
          <w:rFonts w:ascii="Arial" w:hAnsi="Arial" w:cs="Arial"/>
          <w:b/>
          <w:bCs/>
          <w:sz w:val="22"/>
        </w:rPr>
        <w:t>31</w:t>
      </w:r>
      <w:r w:rsidR="00F17232" w:rsidRPr="00F17232">
        <w:rPr>
          <w:rFonts w:ascii="Arial" w:hAnsi="Arial" w:cs="Arial"/>
          <w:b/>
          <w:bCs/>
          <w:sz w:val="22"/>
          <w:vertAlign w:val="superscript"/>
        </w:rPr>
        <w:t>st</w:t>
      </w:r>
      <w:r w:rsidR="00F17232">
        <w:rPr>
          <w:rFonts w:ascii="Arial" w:hAnsi="Arial" w:cs="Arial"/>
          <w:b/>
          <w:bCs/>
          <w:sz w:val="22"/>
        </w:rPr>
        <w:t xml:space="preserve"> </w:t>
      </w:r>
      <w:r w:rsidRPr="002C100F">
        <w:rPr>
          <w:rFonts w:ascii="Arial" w:hAnsi="Arial" w:cs="Arial"/>
          <w:b/>
          <w:bCs/>
          <w:sz w:val="22"/>
        </w:rPr>
        <w:t xml:space="preserve">March </w:t>
      </w:r>
      <w:r w:rsidR="00590383" w:rsidRPr="002C100F">
        <w:rPr>
          <w:rFonts w:ascii="Arial" w:hAnsi="Arial" w:cs="Arial"/>
          <w:b/>
          <w:bCs/>
          <w:sz w:val="22"/>
        </w:rPr>
        <w:t>202</w:t>
      </w:r>
      <w:r w:rsidR="00F17232">
        <w:rPr>
          <w:rFonts w:ascii="Arial" w:hAnsi="Arial" w:cs="Arial"/>
          <w:b/>
          <w:bCs/>
          <w:sz w:val="22"/>
        </w:rPr>
        <w:t>5</w:t>
      </w:r>
      <w:r w:rsidR="00590383">
        <w:rPr>
          <w:rFonts w:ascii="Arial" w:hAnsi="Arial" w:cs="Arial"/>
          <w:b/>
          <w:bCs/>
          <w:sz w:val="22"/>
        </w:rPr>
        <w:t>,</w:t>
      </w:r>
      <w:r w:rsidR="0039500A" w:rsidRPr="002C100F">
        <w:rPr>
          <w:rFonts w:ascii="Arial" w:hAnsi="Arial" w:cs="Arial"/>
          <w:sz w:val="22"/>
        </w:rPr>
        <w:t xml:space="preserve"> but which relate to </w:t>
      </w:r>
      <w:r w:rsidR="002F549B" w:rsidRPr="002C100F">
        <w:rPr>
          <w:rFonts w:ascii="Arial" w:hAnsi="Arial" w:cs="Arial"/>
          <w:sz w:val="22"/>
        </w:rPr>
        <w:t>20</w:t>
      </w:r>
      <w:r w:rsidR="006C66D9">
        <w:rPr>
          <w:rFonts w:ascii="Arial" w:hAnsi="Arial" w:cs="Arial"/>
          <w:sz w:val="22"/>
        </w:rPr>
        <w:t>2</w:t>
      </w:r>
      <w:r w:rsidR="00F17232">
        <w:rPr>
          <w:rFonts w:ascii="Arial" w:hAnsi="Arial" w:cs="Arial"/>
          <w:sz w:val="22"/>
        </w:rPr>
        <w:t>4</w:t>
      </w:r>
      <w:r w:rsidR="006F2A60" w:rsidRPr="002C100F">
        <w:rPr>
          <w:rFonts w:ascii="Arial" w:hAnsi="Arial" w:cs="Arial"/>
          <w:sz w:val="22"/>
        </w:rPr>
        <w:t>/2</w:t>
      </w:r>
      <w:r w:rsidR="00F17232">
        <w:rPr>
          <w:rFonts w:ascii="Arial" w:hAnsi="Arial" w:cs="Arial"/>
          <w:sz w:val="22"/>
        </w:rPr>
        <w:t>5</w:t>
      </w:r>
      <w:r w:rsidRPr="002C100F">
        <w:rPr>
          <w:rFonts w:ascii="Arial" w:hAnsi="Arial" w:cs="Arial"/>
          <w:sz w:val="22"/>
        </w:rPr>
        <w:t xml:space="preserve"> must b</w:t>
      </w:r>
      <w:r w:rsidR="00FB2566" w:rsidRPr="002C100F">
        <w:rPr>
          <w:rFonts w:ascii="Arial" w:hAnsi="Arial" w:cs="Arial"/>
          <w:sz w:val="22"/>
        </w:rPr>
        <w:t>e scheduled in accordance with</w:t>
      </w:r>
      <w:r w:rsidRPr="002C100F">
        <w:rPr>
          <w:rFonts w:ascii="Arial" w:hAnsi="Arial" w:cs="Arial"/>
          <w:sz w:val="22"/>
        </w:rPr>
        <w:t xml:space="preserve"> (iii) below and banked immediately.</w:t>
      </w:r>
    </w:p>
    <w:p w14:paraId="6C21EC96" w14:textId="0C7B6E00" w:rsidR="00417475" w:rsidRDefault="00417475">
      <w:pPr>
        <w:ind w:left="775" w:hanging="731"/>
        <w:jc w:val="both"/>
        <w:rPr>
          <w:rFonts w:ascii="Arial" w:hAnsi="Arial" w:cs="Arial"/>
          <w:sz w:val="22"/>
        </w:rPr>
      </w:pPr>
    </w:p>
    <w:p w14:paraId="7637B90F" w14:textId="27E1F87F" w:rsidR="00590383" w:rsidRDefault="00590383">
      <w:pPr>
        <w:ind w:left="775" w:hanging="731"/>
        <w:jc w:val="both"/>
        <w:rPr>
          <w:rFonts w:ascii="Arial" w:hAnsi="Arial" w:cs="Arial"/>
          <w:sz w:val="22"/>
        </w:rPr>
      </w:pPr>
    </w:p>
    <w:p w14:paraId="46EDC30E" w14:textId="77777777" w:rsidR="006D091C" w:rsidRPr="002C100F" w:rsidRDefault="006D091C">
      <w:pPr>
        <w:ind w:left="775" w:hanging="731"/>
        <w:jc w:val="both"/>
        <w:rPr>
          <w:rFonts w:ascii="Arial" w:hAnsi="Arial" w:cs="Arial"/>
          <w:b/>
          <w:sz w:val="22"/>
          <w:u w:val="single"/>
        </w:rPr>
      </w:pPr>
      <w:r w:rsidRPr="002C100F">
        <w:rPr>
          <w:rFonts w:ascii="Arial" w:hAnsi="Arial" w:cs="Arial"/>
          <w:b/>
          <w:sz w:val="22"/>
        </w:rPr>
        <w:lastRenderedPageBreak/>
        <w:t>(iii)</w:t>
      </w:r>
      <w:r w:rsidRPr="002C100F">
        <w:rPr>
          <w:rFonts w:ascii="Arial" w:hAnsi="Arial" w:cs="Arial"/>
          <w:b/>
          <w:sz w:val="22"/>
        </w:rPr>
        <w:tab/>
      </w:r>
      <w:r w:rsidRPr="002C100F">
        <w:rPr>
          <w:rFonts w:ascii="Arial" w:hAnsi="Arial" w:cs="Arial"/>
          <w:b/>
          <w:sz w:val="22"/>
          <w:u w:val="single"/>
        </w:rPr>
        <w:t>Scheduled Debtor/Income Accruals</w:t>
      </w:r>
    </w:p>
    <w:p w14:paraId="2A60D83D" w14:textId="77777777" w:rsidR="00FB2566" w:rsidRPr="002C100F" w:rsidRDefault="00FB2566" w:rsidP="00740041">
      <w:pPr>
        <w:ind w:left="11" w:firstLine="11"/>
        <w:jc w:val="both"/>
        <w:rPr>
          <w:rFonts w:ascii="Arial" w:hAnsi="Arial" w:cs="Arial"/>
          <w:sz w:val="22"/>
        </w:rPr>
      </w:pPr>
    </w:p>
    <w:p w14:paraId="60546211" w14:textId="0010ADAE" w:rsidR="00740041" w:rsidRPr="002C100F" w:rsidRDefault="006D091C" w:rsidP="00740041">
      <w:pPr>
        <w:ind w:left="11" w:firstLine="11"/>
        <w:jc w:val="both"/>
        <w:rPr>
          <w:rFonts w:ascii="Arial" w:hAnsi="Arial" w:cs="Arial"/>
          <w:sz w:val="22"/>
        </w:rPr>
      </w:pPr>
      <w:r w:rsidRPr="002C100F">
        <w:rPr>
          <w:rFonts w:ascii="Arial" w:hAnsi="Arial" w:cs="Arial"/>
          <w:sz w:val="22"/>
        </w:rPr>
        <w:t xml:space="preserve">Unless a debtor’s invoice has been raised, any income due to the Authority that has not been received by </w:t>
      </w:r>
      <w:r w:rsidR="00F17232">
        <w:rPr>
          <w:rFonts w:ascii="Arial" w:hAnsi="Arial" w:cs="Arial"/>
          <w:sz w:val="22"/>
        </w:rPr>
        <w:t>31</w:t>
      </w:r>
      <w:r w:rsidR="00F17232" w:rsidRPr="00F17232">
        <w:rPr>
          <w:rFonts w:ascii="Arial" w:hAnsi="Arial" w:cs="Arial"/>
          <w:sz w:val="22"/>
          <w:vertAlign w:val="superscript"/>
        </w:rPr>
        <w:t>st</w:t>
      </w:r>
      <w:r w:rsidR="00F17232">
        <w:rPr>
          <w:rFonts w:ascii="Arial" w:hAnsi="Arial" w:cs="Arial"/>
          <w:sz w:val="22"/>
        </w:rPr>
        <w:t xml:space="preserve"> </w:t>
      </w:r>
      <w:r w:rsidR="002A7961" w:rsidRPr="002C100F">
        <w:rPr>
          <w:rFonts w:ascii="Arial" w:hAnsi="Arial" w:cs="Arial"/>
          <w:sz w:val="22"/>
        </w:rPr>
        <w:t>Ma</w:t>
      </w:r>
      <w:r w:rsidR="0039500A" w:rsidRPr="002C100F">
        <w:rPr>
          <w:rFonts w:ascii="Arial" w:hAnsi="Arial" w:cs="Arial"/>
          <w:sz w:val="22"/>
        </w:rPr>
        <w:t xml:space="preserve">rch </w:t>
      </w:r>
      <w:r w:rsidR="002F549B" w:rsidRPr="002C100F">
        <w:rPr>
          <w:rFonts w:ascii="Arial" w:hAnsi="Arial" w:cs="Arial"/>
          <w:sz w:val="22"/>
        </w:rPr>
        <w:t>20</w:t>
      </w:r>
      <w:r w:rsidR="006F2A60" w:rsidRPr="002C100F">
        <w:rPr>
          <w:rFonts w:ascii="Arial" w:hAnsi="Arial" w:cs="Arial"/>
          <w:sz w:val="22"/>
        </w:rPr>
        <w:t>2</w:t>
      </w:r>
      <w:r w:rsidR="00F17232">
        <w:rPr>
          <w:rFonts w:ascii="Arial" w:hAnsi="Arial" w:cs="Arial"/>
          <w:sz w:val="22"/>
        </w:rPr>
        <w:t>5</w:t>
      </w:r>
      <w:r w:rsidRPr="002C100F">
        <w:rPr>
          <w:rFonts w:ascii="Arial" w:hAnsi="Arial" w:cs="Arial"/>
          <w:sz w:val="22"/>
        </w:rPr>
        <w:t xml:space="preserve"> must be accrued by completing a debtor’s accrual form.  The forms must be returned </w:t>
      </w:r>
      <w:r w:rsidR="00845DC1" w:rsidRPr="002C100F">
        <w:rPr>
          <w:rFonts w:ascii="Arial" w:hAnsi="Arial" w:cs="Arial"/>
          <w:sz w:val="22"/>
        </w:rPr>
        <w:t xml:space="preserve">to your Finance support section by </w:t>
      </w:r>
      <w:r w:rsidRPr="002C100F">
        <w:rPr>
          <w:rFonts w:ascii="Arial" w:hAnsi="Arial" w:cs="Arial"/>
          <w:sz w:val="22"/>
        </w:rPr>
        <w:t>no later tha</w:t>
      </w:r>
      <w:r w:rsidR="00AF5DE3" w:rsidRPr="002C100F">
        <w:rPr>
          <w:rFonts w:ascii="Arial" w:hAnsi="Arial" w:cs="Arial"/>
          <w:sz w:val="22"/>
        </w:rPr>
        <w:t>n</w:t>
      </w:r>
      <w:r w:rsidR="004E4629" w:rsidRPr="002C100F">
        <w:rPr>
          <w:rFonts w:ascii="Arial" w:hAnsi="Arial" w:cs="Arial"/>
          <w:sz w:val="22"/>
        </w:rPr>
        <w:t xml:space="preserve"> </w:t>
      </w:r>
      <w:r w:rsidR="009702B4" w:rsidRPr="002C100F">
        <w:rPr>
          <w:rFonts w:ascii="Arial" w:hAnsi="Arial" w:cs="Arial"/>
          <w:b/>
          <w:sz w:val="22"/>
        </w:rPr>
        <w:t>5pm</w:t>
      </w:r>
      <w:r w:rsidRPr="002C100F">
        <w:rPr>
          <w:rFonts w:ascii="Arial" w:hAnsi="Arial" w:cs="Arial"/>
          <w:sz w:val="22"/>
        </w:rPr>
        <w:t xml:space="preserve"> </w:t>
      </w:r>
      <w:r w:rsidR="00E960A4" w:rsidRPr="002C100F">
        <w:rPr>
          <w:rFonts w:ascii="Arial" w:hAnsi="Arial" w:cs="Arial"/>
          <w:sz w:val="22"/>
        </w:rPr>
        <w:t xml:space="preserve">on </w:t>
      </w:r>
      <w:r w:rsidR="00F17232">
        <w:rPr>
          <w:rFonts w:ascii="Arial" w:hAnsi="Arial" w:cs="Arial"/>
          <w:b/>
          <w:sz w:val="22"/>
        </w:rPr>
        <w:t>Wedn</w:t>
      </w:r>
      <w:r w:rsidR="00593203">
        <w:rPr>
          <w:rFonts w:ascii="Arial" w:hAnsi="Arial" w:cs="Arial"/>
          <w:b/>
          <w:sz w:val="22"/>
        </w:rPr>
        <w:t>e</w:t>
      </w:r>
      <w:r w:rsidR="004549B9">
        <w:rPr>
          <w:rFonts w:ascii="Arial" w:hAnsi="Arial" w:cs="Arial"/>
          <w:b/>
          <w:sz w:val="22"/>
        </w:rPr>
        <w:t>sday</w:t>
      </w:r>
      <w:r w:rsidR="007B3983" w:rsidRPr="004E74E1">
        <w:rPr>
          <w:rFonts w:ascii="Arial" w:hAnsi="Arial" w:cs="Arial"/>
          <w:b/>
          <w:sz w:val="22"/>
        </w:rPr>
        <w:t xml:space="preserve"> </w:t>
      </w:r>
      <w:r w:rsidR="00632907">
        <w:rPr>
          <w:rFonts w:ascii="Arial" w:hAnsi="Arial" w:cs="Arial"/>
          <w:b/>
          <w:sz w:val="22"/>
        </w:rPr>
        <w:t>30</w:t>
      </w:r>
      <w:r w:rsidR="00632907" w:rsidRPr="00632907">
        <w:rPr>
          <w:rFonts w:ascii="Arial" w:hAnsi="Arial" w:cs="Arial"/>
          <w:b/>
          <w:sz w:val="22"/>
          <w:vertAlign w:val="superscript"/>
        </w:rPr>
        <w:t>th</w:t>
      </w:r>
      <w:r w:rsidR="00632907">
        <w:rPr>
          <w:rFonts w:ascii="Arial" w:hAnsi="Arial" w:cs="Arial"/>
          <w:b/>
          <w:sz w:val="22"/>
        </w:rPr>
        <w:t xml:space="preserve"> </w:t>
      </w:r>
      <w:r w:rsidR="0039500A" w:rsidRPr="004E74E1">
        <w:rPr>
          <w:rFonts w:ascii="Arial" w:hAnsi="Arial" w:cs="Arial"/>
          <w:b/>
          <w:sz w:val="22"/>
        </w:rPr>
        <w:t xml:space="preserve">April </w:t>
      </w:r>
      <w:r w:rsidR="002F549B" w:rsidRPr="004E74E1">
        <w:rPr>
          <w:rFonts w:ascii="Arial" w:hAnsi="Arial" w:cs="Arial"/>
          <w:b/>
          <w:sz w:val="22"/>
        </w:rPr>
        <w:t>20</w:t>
      </w:r>
      <w:r w:rsidR="006F2A60" w:rsidRPr="004E74E1">
        <w:rPr>
          <w:rFonts w:ascii="Arial" w:hAnsi="Arial" w:cs="Arial"/>
          <w:b/>
          <w:sz w:val="22"/>
        </w:rPr>
        <w:t>2</w:t>
      </w:r>
      <w:r w:rsidR="00F17232">
        <w:rPr>
          <w:rFonts w:ascii="Arial" w:hAnsi="Arial" w:cs="Arial"/>
          <w:b/>
          <w:sz w:val="22"/>
        </w:rPr>
        <w:t>5</w:t>
      </w:r>
      <w:r w:rsidRPr="004E74E1">
        <w:rPr>
          <w:rFonts w:ascii="Arial" w:hAnsi="Arial" w:cs="Arial"/>
          <w:b/>
          <w:sz w:val="22"/>
        </w:rPr>
        <w:t>.</w:t>
      </w:r>
    </w:p>
    <w:p w14:paraId="20431213" w14:textId="77777777" w:rsidR="00FB2566" w:rsidRPr="002C100F" w:rsidRDefault="00FB2566" w:rsidP="00740041">
      <w:pPr>
        <w:ind w:left="11" w:firstLine="11"/>
        <w:jc w:val="both"/>
        <w:rPr>
          <w:rFonts w:ascii="Arial" w:hAnsi="Arial" w:cs="Arial"/>
          <w:sz w:val="22"/>
        </w:rPr>
      </w:pPr>
    </w:p>
    <w:p w14:paraId="48192BF5" w14:textId="2054CBEF" w:rsidR="00740041" w:rsidRPr="002C100F" w:rsidRDefault="00740041" w:rsidP="00740041">
      <w:pPr>
        <w:ind w:left="11" w:firstLine="11"/>
        <w:jc w:val="both"/>
        <w:rPr>
          <w:rFonts w:ascii="Arial" w:hAnsi="Arial" w:cs="Arial"/>
          <w:sz w:val="22"/>
        </w:rPr>
      </w:pPr>
      <w:r w:rsidRPr="002C100F">
        <w:rPr>
          <w:rFonts w:ascii="Arial" w:hAnsi="Arial" w:cs="Arial"/>
          <w:b/>
          <w:bCs/>
          <w:sz w:val="22"/>
        </w:rPr>
        <w:t>Appendix B</w:t>
      </w:r>
      <w:r w:rsidRPr="002C100F">
        <w:rPr>
          <w:rFonts w:ascii="Arial" w:hAnsi="Arial" w:cs="Arial"/>
          <w:sz w:val="22"/>
        </w:rPr>
        <w:t xml:space="preserve"> contains a blank debtor accrual form and an example </w:t>
      </w:r>
      <w:r w:rsidR="007A7E6C" w:rsidRPr="002C100F">
        <w:rPr>
          <w:rFonts w:ascii="Arial" w:hAnsi="Arial" w:cs="Arial"/>
          <w:sz w:val="22"/>
        </w:rPr>
        <w:t xml:space="preserve">entry </w:t>
      </w:r>
      <w:r w:rsidR="00DC1A1A" w:rsidRPr="002C100F">
        <w:rPr>
          <w:rFonts w:ascii="Arial" w:hAnsi="Arial" w:cs="Arial"/>
          <w:sz w:val="22"/>
        </w:rPr>
        <w:t>for</w:t>
      </w:r>
      <w:r w:rsidRPr="002C100F">
        <w:rPr>
          <w:rFonts w:ascii="Arial" w:hAnsi="Arial" w:cs="Arial"/>
          <w:sz w:val="22"/>
        </w:rPr>
        <w:t xml:space="preserve"> guidance.</w:t>
      </w:r>
      <w:r w:rsidR="001D61A8">
        <w:rPr>
          <w:rFonts w:ascii="Arial" w:hAnsi="Arial" w:cs="Arial"/>
          <w:sz w:val="22"/>
        </w:rPr>
        <w:t xml:space="preserve"> </w:t>
      </w:r>
      <w:r w:rsidRPr="002C100F">
        <w:rPr>
          <w:rFonts w:ascii="Arial" w:hAnsi="Arial" w:cs="Arial"/>
          <w:sz w:val="22"/>
        </w:rPr>
        <w:t xml:space="preserve"> Forms should be completed and saved electronically </w:t>
      </w:r>
      <w:r w:rsidR="00DC1A1A" w:rsidRPr="002C100F">
        <w:rPr>
          <w:rFonts w:ascii="Arial" w:hAnsi="Arial" w:cs="Arial"/>
          <w:sz w:val="22"/>
        </w:rPr>
        <w:t xml:space="preserve">(in excel format) </w:t>
      </w:r>
      <w:r w:rsidRPr="002C100F">
        <w:rPr>
          <w:rFonts w:ascii="Arial" w:hAnsi="Arial" w:cs="Arial"/>
          <w:sz w:val="22"/>
        </w:rPr>
        <w:t xml:space="preserve">and returned by the </w:t>
      </w:r>
      <w:r w:rsidR="00A15BC4" w:rsidRPr="002C100F">
        <w:rPr>
          <w:rFonts w:ascii="Arial" w:hAnsi="Arial" w:cs="Arial"/>
          <w:sz w:val="22"/>
          <w:u w:val="single"/>
        </w:rPr>
        <w:t>Budget Manage</w:t>
      </w:r>
      <w:r w:rsidRPr="002C100F">
        <w:rPr>
          <w:rFonts w:ascii="Arial" w:hAnsi="Arial" w:cs="Arial"/>
          <w:sz w:val="22"/>
          <w:u w:val="single"/>
        </w:rPr>
        <w:t>r</w:t>
      </w:r>
      <w:r w:rsidRPr="002C100F">
        <w:rPr>
          <w:rFonts w:ascii="Arial" w:hAnsi="Arial" w:cs="Arial"/>
          <w:sz w:val="22"/>
        </w:rPr>
        <w:t xml:space="preserve"> via e-mail.  </w:t>
      </w:r>
      <w:r w:rsidR="00DC1A1A" w:rsidRPr="002C100F">
        <w:rPr>
          <w:rFonts w:ascii="Arial" w:hAnsi="Arial" w:cs="Arial"/>
          <w:sz w:val="22"/>
        </w:rPr>
        <w:t xml:space="preserve">This acts as their authorisation.  </w:t>
      </w:r>
      <w:r w:rsidRPr="002C100F">
        <w:rPr>
          <w:rFonts w:ascii="Arial" w:hAnsi="Arial" w:cs="Arial"/>
          <w:sz w:val="22"/>
        </w:rPr>
        <w:t>Forms sent electronically do not require a signature.</w:t>
      </w:r>
    </w:p>
    <w:p w14:paraId="08B833AB" w14:textId="2958DA69" w:rsidR="006D091C" w:rsidRPr="002C100F" w:rsidRDefault="006D091C" w:rsidP="00740041">
      <w:pPr>
        <w:ind w:left="66" w:hanging="22"/>
        <w:jc w:val="both"/>
        <w:rPr>
          <w:rFonts w:ascii="Arial" w:hAnsi="Arial" w:cs="Arial"/>
          <w:sz w:val="22"/>
        </w:rPr>
      </w:pPr>
    </w:p>
    <w:p w14:paraId="50BFB34D" w14:textId="570216D4" w:rsidR="006F2A60" w:rsidRPr="002C100F" w:rsidRDefault="006F2A60" w:rsidP="00740041">
      <w:pPr>
        <w:ind w:left="66" w:hanging="22"/>
        <w:jc w:val="both"/>
        <w:rPr>
          <w:rFonts w:ascii="Arial" w:hAnsi="Arial" w:cs="Arial"/>
          <w:b/>
          <w:bCs/>
          <w:sz w:val="22"/>
        </w:rPr>
      </w:pPr>
      <w:r w:rsidRPr="002C100F">
        <w:rPr>
          <w:rFonts w:ascii="Arial" w:hAnsi="Arial" w:cs="Arial"/>
          <w:b/>
          <w:bCs/>
          <w:sz w:val="22"/>
        </w:rPr>
        <w:t>(iv)</w:t>
      </w:r>
      <w:r w:rsidRPr="002C100F">
        <w:rPr>
          <w:rFonts w:ascii="Arial" w:hAnsi="Arial" w:cs="Arial"/>
          <w:b/>
          <w:bCs/>
          <w:sz w:val="22"/>
        </w:rPr>
        <w:tab/>
      </w:r>
      <w:r w:rsidR="00372202" w:rsidRPr="002C100F">
        <w:rPr>
          <w:rFonts w:ascii="Arial" w:hAnsi="Arial" w:cs="Arial"/>
          <w:b/>
          <w:bCs/>
          <w:sz w:val="22"/>
          <w:u w:val="single"/>
        </w:rPr>
        <w:t>Receipts</w:t>
      </w:r>
      <w:r w:rsidRPr="002C100F">
        <w:rPr>
          <w:rFonts w:ascii="Arial" w:hAnsi="Arial" w:cs="Arial"/>
          <w:b/>
          <w:bCs/>
          <w:sz w:val="22"/>
          <w:u w:val="single"/>
        </w:rPr>
        <w:t xml:space="preserve"> in Advance</w:t>
      </w:r>
    </w:p>
    <w:p w14:paraId="32E88716" w14:textId="1D931A48" w:rsidR="006F2A60" w:rsidRPr="002C100F" w:rsidRDefault="006F2A60" w:rsidP="00740041">
      <w:pPr>
        <w:ind w:left="66" w:hanging="22"/>
        <w:jc w:val="both"/>
        <w:rPr>
          <w:rFonts w:ascii="Arial" w:hAnsi="Arial" w:cs="Arial"/>
          <w:sz w:val="22"/>
        </w:rPr>
      </w:pPr>
    </w:p>
    <w:p w14:paraId="2F63F3FB" w14:textId="14AD7F1A" w:rsidR="006F2A60" w:rsidRPr="002C100F" w:rsidRDefault="006F2A60" w:rsidP="00740041">
      <w:pPr>
        <w:ind w:left="66" w:hanging="22"/>
        <w:jc w:val="both"/>
        <w:rPr>
          <w:rFonts w:ascii="Arial" w:hAnsi="Arial" w:cs="Arial"/>
          <w:sz w:val="22"/>
        </w:rPr>
      </w:pPr>
      <w:r w:rsidRPr="002C100F">
        <w:rPr>
          <w:rFonts w:ascii="Arial" w:hAnsi="Arial" w:cs="Arial"/>
          <w:sz w:val="22"/>
        </w:rPr>
        <w:t>Where income has been received in 20</w:t>
      </w:r>
      <w:r w:rsidR="00C76932">
        <w:rPr>
          <w:rFonts w:ascii="Arial" w:hAnsi="Arial" w:cs="Arial"/>
          <w:sz w:val="22"/>
        </w:rPr>
        <w:t>2</w:t>
      </w:r>
      <w:r w:rsidR="00F17232">
        <w:rPr>
          <w:rFonts w:ascii="Arial" w:hAnsi="Arial" w:cs="Arial"/>
          <w:sz w:val="22"/>
        </w:rPr>
        <w:t>4</w:t>
      </w:r>
      <w:r w:rsidRPr="002C100F">
        <w:rPr>
          <w:rFonts w:ascii="Arial" w:hAnsi="Arial" w:cs="Arial"/>
          <w:sz w:val="22"/>
        </w:rPr>
        <w:t>/2</w:t>
      </w:r>
      <w:r w:rsidR="00F17232">
        <w:rPr>
          <w:rFonts w:ascii="Arial" w:hAnsi="Arial" w:cs="Arial"/>
          <w:sz w:val="22"/>
        </w:rPr>
        <w:t>5</w:t>
      </w:r>
      <w:r w:rsidRPr="002C100F">
        <w:rPr>
          <w:rFonts w:ascii="Arial" w:hAnsi="Arial" w:cs="Arial"/>
          <w:sz w:val="22"/>
        </w:rPr>
        <w:t xml:space="preserve"> but relates to 202</w:t>
      </w:r>
      <w:r w:rsidR="00F17232">
        <w:rPr>
          <w:rFonts w:ascii="Arial" w:hAnsi="Arial" w:cs="Arial"/>
          <w:sz w:val="22"/>
        </w:rPr>
        <w:t>5</w:t>
      </w:r>
      <w:r w:rsidRPr="002C100F">
        <w:rPr>
          <w:rFonts w:ascii="Arial" w:hAnsi="Arial" w:cs="Arial"/>
          <w:sz w:val="22"/>
        </w:rPr>
        <w:t>/2</w:t>
      </w:r>
      <w:r w:rsidR="00F17232">
        <w:rPr>
          <w:rFonts w:ascii="Arial" w:hAnsi="Arial" w:cs="Arial"/>
          <w:sz w:val="22"/>
        </w:rPr>
        <w:t>6</w:t>
      </w:r>
      <w:r w:rsidRPr="002C100F">
        <w:rPr>
          <w:rFonts w:ascii="Arial" w:hAnsi="Arial" w:cs="Arial"/>
          <w:sz w:val="22"/>
        </w:rPr>
        <w:t>, the income can be adjusted into the correct financial year</w:t>
      </w:r>
      <w:r w:rsidR="006E3AAD" w:rsidRPr="002C100F">
        <w:rPr>
          <w:rFonts w:ascii="Arial" w:hAnsi="Arial" w:cs="Arial"/>
          <w:sz w:val="22"/>
        </w:rPr>
        <w:t>.</w:t>
      </w:r>
      <w:r w:rsidR="001D61A8">
        <w:rPr>
          <w:rFonts w:ascii="Arial" w:hAnsi="Arial" w:cs="Arial"/>
          <w:sz w:val="22"/>
        </w:rPr>
        <w:t xml:space="preserve"> </w:t>
      </w:r>
      <w:r w:rsidRPr="002C100F">
        <w:rPr>
          <w:rFonts w:ascii="Arial" w:hAnsi="Arial" w:cs="Arial"/>
          <w:sz w:val="22"/>
        </w:rPr>
        <w:t xml:space="preserve"> </w:t>
      </w:r>
      <w:r w:rsidR="006E3AAD" w:rsidRPr="002C100F">
        <w:rPr>
          <w:rFonts w:ascii="Arial" w:hAnsi="Arial" w:cs="Arial"/>
          <w:sz w:val="22"/>
        </w:rPr>
        <w:t>Please contact your Accountancy Section if this is the case</w:t>
      </w:r>
      <w:r w:rsidR="008C638E" w:rsidRPr="002C100F">
        <w:rPr>
          <w:rFonts w:ascii="Arial" w:hAnsi="Arial" w:cs="Arial"/>
          <w:sz w:val="22"/>
        </w:rPr>
        <w:t>.</w:t>
      </w:r>
    </w:p>
    <w:p w14:paraId="2619C0C9" w14:textId="174EE648" w:rsidR="00A2198F" w:rsidRDefault="00A2198F" w:rsidP="00740041">
      <w:pPr>
        <w:ind w:left="66" w:hanging="22"/>
        <w:jc w:val="both"/>
        <w:rPr>
          <w:rFonts w:ascii="Arial" w:hAnsi="Arial" w:cs="Arial"/>
          <w:sz w:val="22"/>
        </w:rPr>
      </w:pPr>
    </w:p>
    <w:p w14:paraId="48E527F4" w14:textId="77777777" w:rsidR="00FB19D3" w:rsidRPr="002C100F" w:rsidRDefault="00FB19D3" w:rsidP="00740041">
      <w:pPr>
        <w:ind w:left="66" w:hanging="22"/>
        <w:jc w:val="both"/>
        <w:rPr>
          <w:rFonts w:ascii="Arial" w:hAnsi="Arial" w:cs="Arial"/>
          <w:sz w:val="22"/>
        </w:rPr>
      </w:pPr>
    </w:p>
    <w:p w14:paraId="1E62E52A" w14:textId="6D960D28" w:rsidR="006D091C" w:rsidRPr="00C76932" w:rsidRDefault="00C37EB8" w:rsidP="00C76932">
      <w:pPr>
        <w:pStyle w:val="Heading1"/>
        <w:rPr>
          <w:rFonts w:ascii="Arial" w:hAnsi="Arial" w:cs="Arial"/>
          <w:b w:val="0"/>
          <w:bCs/>
          <w:sz w:val="40"/>
          <w:szCs w:val="40"/>
          <w:u w:val="none"/>
        </w:rPr>
      </w:pPr>
      <w:bookmarkStart w:id="16" w:name="_Internal_Service_Providers"/>
      <w:bookmarkEnd w:id="16"/>
      <w:r w:rsidRPr="00C76932">
        <w:rPr>
          <w:rFonts w:ascii="Arial" w:hAnsi="Arial" w:cs="Arial"/>
          <w:b w:val="0"/>
          <w:bCs/>
          <w:sz w:val="40"/>
          <w:szCs w:val="40"/>
          <w:u w:val="none"/>
        </w:rPr>
        <w:t xml:space="preserve">Internal Service Providers </w:t>
      </w:r>
    </w:p>
    <w:p w14:paraId="52FE2DDC" w14:textId="7B25DFA9" w:rsidR="006D091C" w:rsidRPr="00C76932" w:rsidRDefault="006D091C">
      <w:pPr>
        <w:ind w:left="709" w:hanging="709"/>
        <w:jc w:val="both"/>
        <w:rPr>
          <w:rFonts w:ascii="Arial" w:hAnsi="Arial" w:cs="Arial"/>
          <w:sz w:val="22"/>
        </w:rPr>
      </w:pPr>
    </w:p>
    <w:p w14:paraId="1A23BD61" w14:textId="77777777" w:rsidR="006D091C" w:rsidRPr="00C76932" w:rsidRDefault="006D091C">
      <w:pPr>
        <w:jc w:val="both"/>
        <w:rPr>
          <w:rFonts w:ascii="Arial" w:hAnsi="Arial" w:cs="Arial"/>
          <w:sz w:val="22"/>
        </w:rPr>
      </w:pPr>
      <w:r w:rsidRPr="00C76932">
        <w:rPr>
          <w:rFonts w:ascii="Arial" w:hAnsi="Arial" w:cs="Arial"/>
          <w:sz w:val="22"/>
        </w:rPr>
        <w:t>All Internal Service providers must ensure that their current invo</w:t>
      </w:r>
      <w:r w:rsidR="00854C9C" w:rsidRPr="00C76932">
        <w:rPr>
          <w:rFonts w:ascii="Arial" w:hAnsi="Arial" w:cs="Arial"/>
          <w:sz w:val="22"/>
        </w:rPr>
        <w:t xml:space="preserve">icing is brought up to date </w:t>
      </w:r>
      <w:r w:rsidR="001F61FE" w:rsidRPr="00C76932">
        <w:rPr>
          <w:rFonts w:ascii="Arial" w:hAnsi="Arial" w:cs="Arial"/>
          <w:sz w:val="22"/>
        </w:rPr>
        <w:t>immediately</w:t>
      </w:r>
      <w:r w:rsidRPr="00C76932">
        <w:rPr>
          <w:rFonts w:ascii="Arial" w:hAnsi="Arial" w:cs="Arial"/>
          <w:sz w:val="22"/>
        </w:rPr>
        <w:t xml:space="preserve"> and prompt invoicing maintained through to year-end.</w:t>
      </w:r>
    </w:p>
    <w:p w14:paraId="6825021C" w14:textId="77777777" w:rsidR="006D091C" w:rsidRPr="00C76932" w:rsidRDefault="006D091C">
      <w:pPr>
        <w:jc w:val="both"/>
        <w:rPr>
          <w:rFonts w:ascii="Arial" w:hAnsi="Arial" w:cs="Arial"/>
          <w:sz w:val="22"/>
        </w:rPr>
      </w:pPr>
    </w:p>
    <w:p w14:paraId="6ECEDE23" w14:textId="77777777" w:rsidR="006D091C" w:rsidRPr="00C76932" w:rsidRDefault="006D091C">
      <w:pPr>
        <w:jc w:val="both"/>
        <w:rPr>
          <w:rFonts w:ascii="Arial" w:hAnsi="Arial" w:cs="Arial"/>
          <w:b/>
          <w:bCs/>
          <w:sz w:val="22"/>
        </w:rPr>
      </w:pPr>
      <w:r w:rsidRPr="00C76932">
        <w:rPr>
          <w:rFonts w:ascii="Arial" w:hAnsi="Arial" w:cs="Arial"/>
          <w:b/>
          <w:bCs/>
          <w:sz w:val="22"/>
        </w:rPr>
        <w:t>Year-end Invoicing</w:t>
      </w:r>
    </w:p>
    <w:p w14:paraId="4C5821E5" w14:textId="77777777" w:rsidR="00A15BC4" w:rsidRPr="00C76932" w:rsidRDefault="00A15BC4">
      <w:pPr>
        <w:jc w:val="both"/>
        <w:rPr>
          <w:rFonts w:ascii="Arial" w:hAnsi="Arial" w:cs="Arial"/>
          <w:sz w:val="22"/>
        </w:rPr>
      </w:pPr>
    </w:p>
    <w:p w14:paraId="112CC91F" w14:textId="48BF0FFD" w:rsidR="006D091C" w:rsidRPr="00C76932" w:rsidRDefault="00B36F72">
      <w:pPr>
        <w:jc w:val="both"/>
        <w:rPr>
          <w:rFonts w:ascii="Arial" w:hAnsi="Arial" w:cs="Arial"/>
          <w:b/>
          <w:sz w:val="22"/>
          <w:u w:val="single"/>
        </w:rPr>
      </w:pPr>
      <w:r w:rsidRPr="00C76932">
        <w:rPr>
          <w:rFonts w:ascii="Arial" w:hAnsi="Arial" w:cs="Arial"/>
          <w:sz w:val="22"/>
        </w:rPr>
        <w:t xml:space="preserve">All </w:t>
      </w:r>
      <w:r w:rsidR="005B6AA8" w:rsidRPr="00C76932">
        <w:rPr>
          <w:rFonts w:ascii="Arial" w:hAnsi="Arial" w:cs="Arial"/>
          <w:sz w:val="22"/>
        </w:rPr>
        <w:t xml:space="preserve">charges </w:t>
      </w:r>
      <w:r w:rsidRPr="00C76932">
        <w:rPr>
          <w:rFonts w:ascii="Arial" w:hAnsi="Arial" w:cs="Arial"/>
          <w:sz w:val="22"/>
        </w:rPr>
        <w:t xml:space="preserve">in respect of </w:t>
      </w:r>
      <w:r w:rsidR="002F549B" w:rsidRPr="00C76932">
        <w:rPr>
          <w:rFonts w:ascii="Arial" w:hAnsi="Arial" w:cs="Arial"/>
          <w:sz w:val="22"/>
        </w:rPr>
        <w:t>20</w:t>
      </w:r>
      <w:r w:rsidR="003407F0">
        <w:rPr>
          <w:rFonts w:ascii="Arial" w:hAnsi="Arial" w:cs="Arial"/>
          <w:sz w:val="22"/>
        </w:rPr>
        <w:t>2</w:t>
      </w:r>
      <w:r w:rsidR="00D6207B">
        <w:rPr>
          <w:rFonts w:ascii="Arial" w:hAnsi="Arial" w:cs="Arial"/>
          <w:sz w:val="22"/>
        </w:rPr>
        <w:t>4</w:t>
      </w:r>
      <w:r w:rsidR="00955285" w:rsidRPr="00C76932">
        <w:rPr>
          <w:rFonts w:ascii="Arial" w:hAnsi="Arial" w:cs="Arial"/>
          <w:sz w:val="22"/>
        </w:rPr>
        <w:t>/2</w:t>
      </w:r>
      <w:r w:rsidR="00D6207B">
        <w:rPr>
          <w:rFonts w:ascii="Arial" w:hAnsi="Arial" w:cs="Arial"/>
          <w:sz w:val="22"/>
        </w:rPr>
        <w:t>5</w:t>
      </w:r>
      <w:r w:rsidR="006D091C" w:rsidRPr="00C76932">
        <w:rPr>
          <w:rFonts w:ascii="Arial" w:hAnsi="Arial" w:cs="Arial"/>
          <w:sz w:val="22"/>
        </w:rPr>
        <w:t xml:space="preserve"> must be </w:t>
      </w:r>
      <w:r w:rsidR="005B6AA8" w:rsidRPr="00C76932">
        <w:rPr>
          <w:rFonts w:ascii="Arial" w:hAnsi="Arial" w:cs="Arial"/>
          <w:bCs/>
          <w:sz w:val="22"/>
        </w:rPr>
        <w:t>issued</w:t>
      </w:r>
      <w:r w:rsidRPr="00C76932">
        <w:rPr>
          <w:rFonts w:ascii="Arial" w:hAnsi="Arial" w:cs="Arial"/>
          <w:bCs/>
          <w:sz w:val="22"/>
        </w:rPr>
        <w:t xml:space="preserve"> by no later than </w:t>
      </w:r>
      <w:r w:rsidR="00946EA0" w:rsidRPr="00946EA0">
        <w:rPr>
          <w:rFonts w:ascii="Arial" w:hAnsi="Arial" w:cs="Arial"/>
          <w:b/>
          <w:sz w:val="22"/>
        </w:rPr>
        <w:t>1</w:t>
      </w:r>
      <w:r w:rsidR="00D6207B">
        <w:rPr>
          <w:rFonts w:ascii="Arial" w:hAnsi="Arial" w:cs="Arial"/>
          <w:b/>
          <w:sz w:val="22"/>
        </w:rPr>
        <w:t>5</w:t>
      </w:r>
      <w:r w:rsidR="00132C21" w:rsidRPr="00946EA0">
        <w:rPr>
          <w:rFonts w:ascii="Arial" w:hAnsi="Arial" w:cs="Arial"/>
          <w:b/>
          <w:sz w:val="22"/>
          <w:vertAlign w:val="superscript"/>
        </w:rPr>
        <w:t>th</w:t>
      </w:r>
      <w:r w:rsidR="00132C21" w:rsidRPr="00C76932">
        <w:rPr>
          <w:rFonts w:ascii="Arial" w:hAnsi="Arial" w:cs="Arial"/>
          <w:b/>
          <w:sz w:val="22"/>
        </w:rPr>
        <w:t xml:space="preserve"> </w:t>
      </w:r>
      <w:r w:rsidR="00FD3FBB" w:rsidRPr="00C76932">
        <w:rPr>
          <w:rFonts w:ascii="Arial" w:hAnsi="Arial" w:cs="Arial"/>
          <w:b/>
          <w:sz w:val="22"/>
        </w:rPr>
        <w:t>April</w:t>
      </w:r>
      <w:r w:rsidR="006D091C" w:rsidRPr="00C76932">
        <w:rPr>
          <w:rFonts w:ascii="Arial" w:hAnsi="Arial" w:cs="Arial"/>
          <w:b/>
          <w:sz w:val="22"/>
        </w:rPr>
        <w:t xml:space="preserve"> </w:t>
      </w:r>
      <w:r w:rsidR="002F549B" w:rsidRPr="00C76932">
        <w:rPr>
          <w:rFonts w:ascii="Arial" w:hAnsi="Arial" w:cs="Arial"/>
          <w:b/>
          <w:sz w:val="22"/>
        </w:rPr>
        <w:t>20</w:t>
      </w:r>
      <w:r w:rsidR="00955285" w:rsidRPr="00C76932">
        <w:rPr>
          <w:rFonts w:ascii="Arial" w:hAnsi="Arial" w:cs="Arial"/>
          <w:b/>
          <w:sz w:val="22"/>
        </w:rPr>
        <w:t>2</w:t>
      </w:r>
      <w:r w:rsidR="00D6207B">
        <w:rPr>
          <w:rFonts w:ascii="Arial" w:hAnsi="Arial" w:cs="Arial"/>
          <w:b/>
          <w:sz w:val="22"/>
        </w:rPr>
        <w:t>5</w:t>
      </w:r>
      <w:r w:rsidR="006D091C" w:rsidRPr="00C76932">
        <w:rPr>
          <w:rFonts w:ascii="Arial" w:hAnsi="Arial" w:cs="Arial"/>
          <w:bCs/>
          <w:sz w:val="22"/>
        </w:rPr>
        <w:t>.</w:t>
      </w:r>
      <w:r w:rsidR="00955285" w:rsidRPr="00C76932">
        <w:rPr>
          <w:rFonts w:ascii="Arial" w:hAnsi="Arial" w:cs="Arial"/>
          <w:bCs/>
          <w:sz w:val="22"/>
        </w:rPr>
        <w:t xml:space="preserve">  </w:t>
      </w:r>
      <w:r w:rsidR="006D091C" w:rsidRPr="00C76932">
        <w:rPr>
          <w:rFonts w:ascii="Arial" w:hAnsi="Arial" w:cs="Arial"/>
          <w:bCs/>
          <w:sz w:val="22"/>
          <w:u w:val="single"/>
        </w:rPr>
        <w:t>Any income not claimed by this date will be disregarded.</w:t>
      </w:r>
    </w:p>
    <w:p w14:paraId="35E36166" w14:textId="77777777" w:rsidR="001F61FE" w:rsidRPr="00C76932" w:rsidRDefault="001F61FE">
      <w:pPr>
        <w:jc w:val="both"/>
        <w:rPr>
          <w:rFonts w:ascii="Arial" w:hAnsi="Arial" w:cs="Arial"/>
          <w:bCs/>
          <w:sz w:val="22"/>
        </w:rPr>
      </w:pPr>
    </w:p>
    <w:p w14:paraId="6F1C540D" w14:textId="77777777" w:rsidR="006D091C" w:rsidRPr="00C76932" w:rsidRDefault="006D091C">
      <w:pPr>
        <w:jc w:val="both"/>
        <w:rPr>
          <w:rFonts w:ascii="Arial" w:hAnsi="Arial" w:cs="Arial"/>
          <w:b/>
          <w:sz w:val="22"/>
        </w:rPr>
      </w:pPr>
      <w:r w:rsidRPr="00C76932">
        <w:rPr>
          <w:rFonts w:ascii="Arial" w:hAnsi="Arial" w:cs="Arial"/>
          <w:b/>
          <w:sz w:val="22"/>
        </w:rPr>
        <w:t>Client Certification</w:t>
      </w:r>
    </w:p>
    <w:p w14:paraId="59996234" w14:textId="77777777" w:rsidR="000233B3" w:rsidRPr="00C76932" w:rsidRDefault="000233B3">
      <w:pPr>
        <w:ind w:left="11"/>
        <w:jc w:val="both"/>
        <w:rPr>
          <w:rFonts w:ascii="Arial" w:hAnsi="Arial" w:cs="Arial"/>
          <w:sz w:val="22"/>
        </w:rPr>
      </w:pPr>
    </w:p>
    <w:p w14:paraId="2CD17A4C" w14:textId="64D54043" w:rsidR="006D091C" w:rsidRPr="00C76932" w:rsidRDefault="006D091C">
      <w:pPr>
        <w:ind w:left="11"/>
        <w:jc w:val="both"/>
        <w:rPr>
          <w:rFonts w:ascii="Arial" w:hAnsi="Arial" w:cs="Arial"/>
          <w:bCs/>
          <w:sz w:val="22"/>
        </w:rPr>
      </w:pPr>
      <w:r w:rsidRPr="00C76932">
        <w:rPr>
          <w:rFonts w:ascii="Arial" w:hAnsi="Arial" w:cs="Arial"/>
          <w:sz w:val="22"/>
        </w:rPr>
        <w:t>Client departments must clear all outstanding c</w:t>
      </w:r>
      <w:r w:rsidR="00BB7E3B" w:rsidRPr="00C76932">
        <w:rPr>
          <w:rFonts w:ascii="Arial" w:hAnsi="Arial" w:cs="Arial"/>
          <w:sz w:val="22"/>
        </w:rPr>
        <w:t>harges</w:t>
      </w:r>
      <w:r w:rsidRPr="00C76932">
        <w:rPr>
          <w:rFonts w:ascii="Arial" w:hAnsi="Arial" w:cs="Arial"/>
          <w:sz w:val="22"/>
        </w:rPr>
        <w:t xml:space="preserve"> immediately and agree and proces</w:t>
      </w:r>
      <w:r w:rsidR="00967299" w:rsidRPr="00C76932">
        <w:rPr>
          <w:rFonts w:ascii="Arial" w:hAnsi="Arial" w:cs="Arial"/>
          <w:sz w:val="22"/>
        </w:rPr>
        <w:t xml:space="preserve">s any further payments within </w:t>
      </w:r>
      <w:r w:rsidR="009047F1" w:rsidRPr="00C76932">
        <w:rPr>
          <w:rFonts w:ascii="Arial" w:hAnsi="Arial" w:cs="Arial"/>
          <w:sz w:val="22"/>
        </w:rPr>
        <w:t>the time specified on the e-mail from the Accountancy section</w:t>
      </w:r>
      <w:r w:rsidRPr="00C76932">
        <w:rPr>
          <w:rFonts w:ascii="Arial" w:hAnsi="Arial" w:cs="Arial"/>
          <w:sz w:val="22"/>
        </w:rPr>
        <w:t>.</w:t>
      </w:r>
    </w:p>
    <w:p w14:paraId="6F52785F" w14:textId="77777777" w:rsidR="006E5ABB" w:rsidRPr="00C76932" w:rsidRDefault="006E5ABB">
      <w:pPr>
        <w:ind w:left="11"/>
        <w:jc w:val="both"/>
        <w:rPr>
          <w:rFonts w:ascii="Arial" w:hAnsi="Arial" w:cs="Arial"/>
          <w:bCs/>
          <w:sz w:val="22"/>
        </w:rPr>
      </w:pPr>
    </w:p>
    <w:p w14:paraId="38059F1F" w14:textId="0655D8B4" w:rsidR="000A331B" w:rsidRPr="00C76932" w:rsidRDefault="006D091C">
      <w:pPr>
        <w:ind w:left="11"/>
        <w:jc w:val="both"/>
        <w:rPr>
          <w:rFonts w:ascii="Arial" w:hAnsi="Arial" w:cs="Arial"/>
          <w:bCs/>
          <w:sz w:val="22"/>
        </w:rPr>
      </w:pPr>
      <w:r w:rsidRPr="00C76932">
        <w:rPr>
          <w:rFonts w:ascii="Arial" w:hAnsi="Arial" w:cs="Arial"/>
          <w:bCs/>
          <w:sz w:val="22"/>
        </w:rPr>
        <w:t>Al</w:t>
      </w:r>
      <w:r w:rsidR="00B36F72" w:rsidRPr="00C76932">
        <w:rPr>
          <w:rFonts w:ascii="Arial" w:hAnsi="Arial" w:cs="Arial"/>
          <w:bCs/>
          <w:sz w:val="22"/>
        </w:rPr>
        <w:t>l c</w:t>
      </w:r>
      <w:r w:rsidR="00BB7E3B" w:rsidRPr="00C76932">
        <w:rPr>
          <w:rFonts w:ascii="Arial" w:hAnsi="Arial" w:cs="Arial"/>
          <w:bCs/>
          <w:sz w:val="22"/>
        </w:rPr>
        <w:t>harges</w:t>
      </w:r>
      <w:r w:rsidR="00B36F72" w:rsidRPr="00C76932">
        <w:rPr>
          <w:rFonts w:ascii="Arial" w:hAnsi="Arial" w:cs="Arial"/>
          <w:bCs/>
          <w:sz w:val="22"/>
        </w:rPr>
        <w:t xml:space="preserve"> </w:t>
      </w:r>
      <w:r w:rsidR="00BB7E3B" w:rsidRPr="00C76932">
        <w:rPr>
          <w:rFonts w:ascii="Arial" w:hAnsi="Arial" w:cs="Arial"/>
          <w:bCs/>
          <w:sz w:val="22"/>
        </w:rPr>
        <w:t>should be authorised</w:t>
      </w:r>
      <w:r w:rsidR="00B36F72" w:rsidRPr="00C76932">
        <w:rPr>
          <w:rFonts w:ascii="Arial" w:hAnsi="Arial" w:cs="Arial"/>
          <w:bCs/>
          <w:sz w:val="22"/>
        </w:rPr>
        <w:t xml:space="preserve"> by </w:t>
      </w:r>
      <w:r w:rsidR="00BB7E3B" w:rsidRPr="00C76932">
        <w:rPr>
          <w:rFonts w:ascii="Arial" w:hAnsi="Arial" w:cs="Arial"/>
          <w:bCs/>
          <w:sz w:val="22"/>
        </w:rPr>
        <w:t xml:space="preserve">the </w:t>
      </w:r>
      <w:r w:rsidR="00D6207B">
        <w:rPr>
          <w:rFonts w:ascii="Arial" w:hAnsi="Arial" w:cs="Arial"/>
          <w:bCs/>
          <w:sz w:val="22"/>
        </w:rPr>
        <w:t>1</w:t>
      </w:r>
      <w:r w:rsidR="00D6207B" w:rsidRPr="00D6207B">
        <w:rPr>
          <w:rFonts w:ascii="Arial" w:hAnsi="Arial" w:cs="Arial"/>
          <w:bCs/>
          <w:sz w:val="22"/>
          <w:vertAlign w:val="superscript"/>
        </w:rPr>
        <w:t>st</w:t>
      </w:r>
      <w:r w:rsidR="00D6207B">
        <w:rPr>
          <w:rFonts w:ascii="Arial" w:hAnsi="Arial" w:cs="Arial"/>
          <w:bCs/>
          <w:sz w:val="22"/>
        </w:rPr>
        <w:t xml:space="preserve"> </w:t>
      </w:r>
      <w:r w:rsidR="00E9372F">
        <w:rPr>
          <w:rFonts w:ascii="Arial" w:hAnsi="Arial" w:cs="Arial"/>
          <w:bCs/>
          <w:sz w:val="22"/>
        </w:rPr>
        <w:t>May</w:t>
      </w:r>
      <w:r w:rsidRPr="00C76932">
        <w:rPr>
          <w:rFonts w:ascii="Arial" w:hAnsi="Arial" w:cs="Arial"/>
          <w:bCs/>
          <w:sz w:val="22"/>
        </w:rPr>
        <w:t xml:space="preserve"> </w:t>
      </w:r>
      <w:r w:rsidR="002F549B" w:rsidRPr="00C76932">
        <w:rPr>
          <w:rFonts w:ascii="Arial" w:hAnsi="Arial" w:cs="Arial"/>
          <w:bCs/>
          <w:sz w:val="22"/>
        </w:rPr>
        <w:t>20</w:t>
      </w:r>
      <w:r w:rsidR="00955285" w:rsidRPr="00C76932">
        <w:rPr>
          <w:rFonts w:ascii="Arial" w:hAnsi="Arial" w:cs="Arial"/>
          <w:bCs/>
          <w:sz w:val="22"/>
        </w:rPr>
        <w:t>2</w:t>
      </w:r>
      <w:r w:rsidR="00D6207B">
        <w:rPr>
          <w:rFonts w:ascii="Arial" w:hAnsi="Arial" w:cs="Arial"/>
          <w:bCs/>
          <w:sz w:val="22"/>
        </w:rPr>
        <w:t>5</w:t>
      </w:r>
      <w:r w:rsidRPr="00C76932">
        <w:rPr>
          <w:rFonts w:ascii="Arial" w:hAnsi="Arial" w:cs="Arial"/>
          <w:bCs/>
          <w:sz w:val="22"/>
        </w:rPr>
        <w:t xml:space="preserve"> at the latest.  Any disputed invoices must be negotiated with the Service Provider</w:t>
      </w:r>
      <w:r w:rsidR="00A53153" w:rsidRPr="00C76932">
        <w:rPr>
          <w:rFonts w:ascii="Arial" w:hAnsi="Arial" w:cs="Arial"/>
          <w:bCs/>
          <w:sz w:val="22"/>
        </w:rPr>
        <w:t xml:space="preserve"> concerned within this timetable.</w:t>
      </w:r>
      <w:r w:rsidR="00E9372F">
        <w:rPr>
          <w:rFonts w:ascii="Arial" w:hAnsi="Arial" w:cs="Arial"/>
          <w:bCs/>
          <w:sz w:val="22"/>
        </w:rPr>
        <w:t xml:space="preserve"> </w:t>
      </w:r>
      <w:r w:rsidRPr="00C76932">
        <w:rPr>
          <w:rFonts w:ascii="Arial" w:hAnsi="Arial" w:cs="Arial"/>
          <w:bCs/>
          <w:sz w:val="22"/>
        </w:rPr>
        <w:t xml:space="preserve"> </w:t>
      </w:r>
      <w:r w:rsidR="00BB7E3B" w:rsidRPr="00C76932">
        <w:rPr>
          <w:rFonts w:ascii="Arial" w:hAnsi="Arial" w:cs="Arial"/>
          <w:bCs/>
          <w:sz w:val="22"/>
        </w:rPr>
        <w:t xml:space="preserve">All charges will be processed on the FMS by </w:t>
      </w:r>
      <w:r w:rsidR="00D6207B">
        <w:rPr>
          <w:rFonts w:ascii="Arial" w:hAnsi="Arial" w:cs="Arial"/>
          <w:bCs/>
          <w:sz w:val="22"/>
        </w:rPr>
        <w:t>2</w:t>
      </w:r>
      <w:r w:rsidR="00D6207B" w:rsidRPr="00D6207B">
        <w:rPr>
          <w:rFonts w:ascii="Arial" w:hAnsi="Arial" w:cs="Arial"/>
          <w:bCs/>
          <w:sz w:val="22"/>
          <w:vertAlign w:val="superscript"/>
        </w:rPr>
        <w:t>nd</w:t>
      </w:r>
      <w:r w:rsidR="00D6207B">
        <w:rPr>
          <w:rFonts w:ascii="Arial" w:hAnsi="Arial" w:cs="Arial"/>
          <w:bCs/>
          <w:sz w:val="22"/>
        </w:rPr>
        <w:t xml:space="preserve"> </w:t>
      </w:r>
      <w:r w:rsidR="00E9372F">
        <w:rPr>
          <w:rFonts w:ascii="Arial" w:hAnsi="Arial" w:cs="Arial"/>
          <w:bCs/>
          <w:sz w:val="22"/>
        </w:rPr>
        <w:t>May</w:t>
      </w:r>
      <w:r w:rsidR="00BB7E3B" w:rsidRPr="00C76932">
        <w:rPr>
          <w:rFonts w:ascii="Arial" w:hAnsi="Arial" w:cs="Arial"/>
          <w:bCs/>
          <w:sz w:val="22"/>
        </w:rPr>
        <w:t xml:space="preserve"> 20</w:t>
      </w:r>
      <w:r w:rsidR="00955285" w:rsidRPr="00C76932">
        <w:rPr>
          <w:rFonts w:ascii="Arial" w:hAnsi="Arial" w:cs="Arial"/>
          <w:bCs/>
          <w:sz w:val="22"/>
        </w:rPr>
        <w:t>2</w:t>
      </w:r>
      <w:r w:rsidR="00D6207B">
        <w:rPr>
          <w:rFonts w:ascii="Arial" w:hAnsi="Arial" w:cs="Arial"/>
          <w:bCs/>
          <w:sz w:val="22"/>
        </w:rPr>
        <w:t>5</w:t>
      </w:r>
      <w:r w:rsidR="000A331B" w:rsidRPr="00C76932">
        <w:rPr>
          <w:rFonts w:ascii="Arial" w:hAnsi="Arial" w:cs="Arial"/>
          <w:bCs/>
          <w:sz w:val="22"/>
        </w:rPr>
        <w:t xml:space="preserve"> at the latest.</w:t>
      </w:r>
    </w:p>
    <w:p w14:paraId="10C2DA1E" w14:textId="1A3AA6A4" w:rsidR="006E5ABB" w:rsidRDefault="006E5ABB">
      <w:pPr>
        <w:ind w:left="11"/>
        <w:jc w:val="both"/>
        <w:rPr>
          <w:rFonts w:ascii="Arial" w:hAnsi="Arial" w:cs="Arial"/>
          <w:bCs/>
          <w:sz w:val="22"/>
        </w:rPr>
      </w:pPr>
    </w:p>
    <w:p w14:paraId="5717A3BD" w14:textId="77777777" w:rsidR="00FB19D3" w:rsidRPr="00C76932" w:rsidRDefault="00FB19D3">
      <w:pPr>
        <w:ind w:left="11"/>
        <w:jc w:val="both"/>
        <w:rPr>
          <w:rFonts w:ascii="Arial" w:hAnsi="Arial" w:cs="Arial"/>
          <w:bCs/>
          <w:sz w:val="22"/>
        </w:rPr>
      </w:pPr>
    </w:p>
    <w:p w14:paraId="0B479CC0" w14:textId="75BA3BA0" w:rsidR="006D091C" w:rsidRPr="00F71900" w:rsidRDefault="00C37EB8" w:rsidP="00F71900">
      <w:pPr>
        <w:pStyle w:val="Heading1"/>
        <w:rPr>
          <w:rFonts w:ascii="Arial" w:hAnsi="Arial" w:cs="Arial"/>
          <w:b w:val="0"/>
          <w:bCs/>
          <w:sz w:val="40"/>
          <w:szCs w:val="40"/>
          <w:u w:val="none"/>
        </w:rPr>
      </w:pPr>
      <w:bookmarkStart w:id="17" w:name="_Miscellaneous"/>
      <w:bookmarkEnd w:id="17"/>
      <w:r w:rsidRPr="00F71900">
        <w:rPr>
          <w:rFonts w:ascii="Arial" w:hAnsi="Arial" w:cs="Arial"/>
          <w:b w:val="0"/>
          <w:bCs/>
          <w:sz w:val="40"/>
          <w:szCs w:val="40"/>
          <w:u w:val="none"/>
        </w:rPr>
        <w:t>Miscellaneous</w:t>
      </w:r>
      <w:r w:rsidR="001B1ACC" w:rsidRPr="00F71900">
        <w:rPr>
          <w:rFonts w:ascii="Arial" w:hAnsi="Arial" w:cs="Arial"/>
          <w:b w:val="0"/>
          <w:bCs/>
          <w:sz w:val="40"/>
          <w:szCs w:val="40"/>
          <w:u w:val="none"/>
        </w:rPr>
        <w:t xml:space="preserve"> Advice</w:t>
      </w:r>
    </w:p>
    <w:p w14:paraId="3EA47231" w14:textId="31284D17" w:rsidR="006D091C" w:rsidRDefault="006D091C">
      <w:pPr>
        <w:jc w:val="both"/>
        <w:rPr>
          <w:rFonts w:ascii="Tahoma" w:hAnsi="Tahoma" w:cs="Tahoma"/>
          <w:sz w:val="22"/>
        </w:rPr>
      </w:pPr>
    </w:p>
    <w:p w14:paraId="45BD901A" w14:textId="7B2044D5" w:rsidR="006D091C" w:rsidRPr="00BE19DC" w:rsidRDefault="006D091C">
      <w:pPr>
        <w:ind w:left="11"/>
        <w:jc w:val="both"/>
        <w:rPr>
          <w:rFonts w:ascii="Arial" w:hAnsi="Arial" w:cs="Arial"/>
          <w:sz w:val="22"/>
          <w:u w:val="single"/>
        </w:rPr>
      </w:pPr>
      <w:r w:rsidRPr="00BE19DC">
        <w:rPr>
          <w:rFonts w:ascii="Arial" w:hAnsi="Arial" w:cs="Arial"/>
          <w:b/>
          <w:sz w:val="22"/>
          <w:u w:val="single"/>
        </w:rPr>
        <w:t>PROCUREMENT ORDERS</w:t>
      </w:r>
    </w:p>
    <w:p w14:paraId="144E082B" w14:textId="77777777" w:rsidR="006D091C" w:rsidRPr="00BE19DC" w:rsidRDefault="006D091C">
      <w:pPr>
        <w:ind w:left="11"/>
        <w:jc w:val="both"/>
        <w:rPr>
          <w:rFonts w:ascii="Arial" w:hAnsi="Arial" w:cs="Arial"/>
          <w:sz w:val="22"/>
        </w:rPr>
      </w:pPr>
    </w:p>
    <w:p w14:paraId="109C217B" w14:textId="07ECAF75" w:rsidR="009702B4" w:rsidRPr="00BE19DC" w:rsidRDefault="006D091C">
      <w:pPr>
        <w:ind w:left="11"/>
        <w:jc w:val="both"/>
        <w:rPr>
          <w:rFonts w:ascii="Arial" w:hAnsi="Arial" w:cs="Arial"/>
          <w:sz w:val="22"/>
          <w:szCs w:val="22"/>
        </w:rPr>
      </w:pPr>
      <w:r w:rsidRPr="00BE19DC">
        <w:rPr>
          <w:rFonts w:ascii="Arial" w:hAnsi="Arial" w:cs="Arial"/>
          <w:sz w:val="22"/>
          <w:szCs w:val="22"/>
        </w:rPr>
        <w:t xml:space="preserve">The last day for receipt of procurement orders for </w:t>
      </w:r>
      <w:r w:rsidRPr="00BE19DC">
        <w:rPr>
          <w:rFonts w:ascii="Arial" w:hAnsi="Arial" w:cs="Arial"/>
          <w:sz w:val="22"/>
          <w:szCs w:val="22"/>
          <w:lang w:val="en-US"/>
        </w:rPr>
        <w:t>PC's, Printers and General IT Procurement</w:t>
      </w:r>
      <w:r w:rsidRPr="00BE19DC">
        <w:rPr>
          <w:rFonts w:ascii="Arial" w:hAnsi="Arial" w:cs="Arial"/>
          <w:sz w:val="22"/>
          <w:szCs w:val="22"/>
        </w:rPr>
        <w:t xml:space="preserve"> will be </w:t>
      </w:r>
      <w:r w:rsidR="00DB0C63" w:rsidRPr="00BE19DC">
        <w:rPr>
          <w:rFonts w:ascii="Arial" w:hAnsi="Arial" w:cs="Arial"/>
          <w:b/>
          <w:bCs/>
          <w:sz w:val="22"/>
          <w:szCs w:val="22"/>
        </w:rPr>
        <w:t>Friday</w:t>
      </w:r>
      <w:r w:rsidR="007B3983" w:rsidRPr="00BE19DC">
        <w:rPr>
          <w:rFonts w:ascii="Arial" w:hAnsi="Arial" w:cs="Arial"/>
          <w:b/>
          <w:bCs/>
          <w:sz w:val="22"/>
          <w:szCs w:val="22"/>
        </w:rPr>
        <w:t xml:space="preserve"> </w:t>
      </w:r>
      <w:r w:rsidR="00D6207B">
        <w:rPr>
          <w:rFonts w:ascii="Arial" w:hAnsi="Arial" w:cs="Arial"/>
          <w:b/>
          <w:bCs/>
          <w:sz w:val="22"/>
          <w:szCs w:val="22"/>
        </w:rPr>
        <w:t>28</w:t>
      </w:r>
      <w:r w:rsidR="00D6207B" w:rsidRPr="00D6207B">
        <w:rPr>
          <w:rFonts w:ascii="Arial" w:hAnsi="Arial" w:cs="Arial"/>
          <w:b/>
          <w:bCs/>
          <w:sz w:val="22"/>
          <w:szCs w:val="22"/>
          <w:vertAlign w:val="superscript"/>
        </w:rPr>
        <w:t>th</w:t>
      </w:r>
      <w:r w:rsidR="00D6207B">
        <w:rPr>
          <w:rFonts w:ascii="Arial" w:hAnsi="Arial" w:cs="Arial"/>
          <w:b/>
          <w:bCs/>
          <w:sz w:val="22"/>
          <w:szCs w:val="22"/>
        </w:rPr>
        <w:t xml:space="preserve"> February</w:t>
      </w:r>
      <w:r w:rsidR="00B93594" w:rsidRPr="00BE19DC">
        <w:rPr>
          <w:rFonts w:ascii="Arial" w:hAnsi="Arial" w:cs="Arial"/>
          <w:b/>
          <w:bCs/>
          <w:sz w:val="22"/>
          <w:szCs w:val="22"/>
        </w:rPr>
        <w:t xml:space="preserve"> </w:t>
      </w:r>
      <w:r w:rsidR="00854C9C" w:rsidRPr="00BE19DC">
        <w:rPr>
          <w:rFonts w:ascii="Arial" w:hAnsi="Arial" w:cs="Arial"/>
          <w:b/>
          <w:bCs/>
          <w:sz w:val="22"/>
          <w:szCs w:val="22"/>
        </w:rPr>
        <w:t>20</w:t>
      </w:r>
      <w:r w:rsidR="00DB0C63" w:rsidRPr="00BE19DC">
        <w:rPr>
          <w:rFonts w:ascii="Arial" w:hAnsi="Arial" w:cs="Arial"/>
          <w:b/>
          <w:bCs/>
          <w:sz w:val="22"/>
          <w:szCs w:val="22"/>
        </w:rPr>
        <w:t>2</w:t>
      </w:r>
      <w:r w:rsidR="00D6207B">
        <w:rPr>
          <w:rFonts w:ascii="Arial" w:hAnsi="Arial" w:cs="Arial"/>
          <w:b/>
          <w:bCs/>
          <w:sz w:val="22"/>
          <w:szCs w:val="22"/>
        </w:rPr>
        <w:t>5</w:t>
      </w:r>
      <w:r w:rsidR="007B5FAD" w:rsidRPr="00BE19DC">
        <w:rPr>
          <w:rFonts w:ascii="Arial" w:hAnsi="Arial" w:cs="Arial"/>
          <w:sz w:val="22"/>
          <w:szCs w:val="22"/>
        </w:rPr>
        <w:t>.</w:t>
      </w:r>
      <w:r w:rsidR="002D4A59">
        <w:rPr>
          <w:rFonts w:ascii="Arial" w:hAnsi="Arial" w:cs="Arial"/>
          <w:sz w:val="22"/>
          <w:szCs w:val="22"/>
        </w:rPr>
        <w:t xml:space="preserve"> </w:t>
      </w:r>
      <w:r w:rsidR="009702B4" w:rsidRPr="00BE19DC">
        <w:rPr>
          <w:rFonts w:ascii="Arial" w:hAnsi="Arial" w:cs="Arial"/>
          <w:sz w:val="22"/>
          <w:szCs w:val="22"/>
        </w:rPr>
        <w:t xml:space="preserve"> Where possible, all other procurement orders should also be processed by this date.</w:t>
      </w:r>
      <w:r w:rsidR="003D16BF" w:rsidRPr="00BE19DC">
        <w:rPr>
          <w:rFonts w:ascii="Arial" w:hAnsi="Arial" w:cs="Arial"/>
          <w:sz w:val="22"/>
          <w:szCs w:val="22"/>
        </w:rPr>
        <w:t xml:space="preserve"> </w:t>
      </w:r>
      <w:r w:rsidR="00D7362F" w:rsidRPr="00BE19DC">
        <w:rPr>
          <w:rFonts w:ascii="Arial" w:hAnsi="Arial" w:cs="Arial"/>
          <w:sz w:val="22"/>
          <w:szCs w:val="22"/>
        </w:rPr>
        <w:t>Orders</w:t>
      </w:r>
      <w:r w:rsidR="00794530" w:rsidRPr="00BE19DC">
        <w:rPr>
          <w:rFonts w:ascii="Arial" w:hAnsi="Arial" w:cs="Arial"/>
          <w:sz w:val="22"/>
          <w:szCs w:val="22"/>
        </w:rPr>
        <w:t xml:space="preserve"> should only be</w:t>
      </w:r>
      <w:r w:rsidR="00D7362F" w:rsidRPr="00BE19DC">
        <w:rPr>
          <w:rFonts w:ascii="Arial" w:hAnsi="Arial" w:cs="Arial"/>
          <w:sz w:val="22"/>
          <w:szCs w:val="22"/>
        </w:rPr>
        <w:t xml:space="preserve"> placed in</w:t>
      </w:r>
      <w:r w:rsidR="003D16BF" w:rsidRPr="00BE19DC">
        <w:rPr>
          <w:rFonts w:ascii="Arial" w:hAnsi="Arial" w:cs="Arial"/>
          <w:sz w:val="22"/>
          <w:szCs w:val="22"/>
        </w:rPr>
        <w:t xml:space="preserve"> March when essential for service delivery in March and not for utilising a perceived budget ‘under</w:t>
      </w:r>
      <w:r w:rsidR="00BA2CAA" w:rsidRPr="00BE19DC">
        <w:rPr>
          <w:rFonts w:ascii="Arial" w:hAnsi="Arial" w:cs="Arial"/>
          <w:sz w:val="22"/>
          <w:szCs w:val="22"/>
        </w:rPr>
        <w:t>s</w:t>
      </w:r>
      <w:r w:rsidR="003D16BF" w:rsidRPr="00BE19DC">
        <w:rPr>
          <w:rFonts w:ascii="Arial" w:hAnsi="Arial" w:cs="Arial"/>
          <w:sz w:val="22"/>
          <w:szCs w:val="22"/>
        </w:rPr>
        <w:t xml:space="preserve">pend’. Transactions will be reviewed and reported to DMTs where this is not adhered to. </w:t>
      </w:r>
    </w:p>
    <w:p w14:paraId="799321EF" w14:textId="723E7A73" w:rsidR="006D4AA5" w:rsidRDefault="006D4AA5">
      <w:pPr>
        <w:ind w:left="11"/>
        <w:jc w:val="both"/>
        <w:rPr>
          <w:rFonts w:ascii="Arial" w:hAnsi="Arial" w:cs="Arial"/>
          <w:sz w:val="22"/>
        </w:rPr>
      </w:pPr>
    </w:p>
    <w:p w14:paraId="277F17A7" w14:textId="312DDA1B" w:rsidR="00320F1C" w:rsidRPr="00320F1C" w:rsidRDefault="00320F1C">
      <w:pPr>
        <w:ind w:left="11"/>
        <w:jc w:val="both"/>
        <w:rPr>
          <w:rFonts w:ascii="Arial" w:hAnsi="Arial" w:cs="Arial"/>
          <w:b/>
          <w:bCs/>
          <w:sz w:val="22"/>
          <w:u w:val="single"/>
        </w:rPr>
      </w:pPr>
      <w:r w:rsidRPr="00320F1C">
        <w:rPr>
          <w:rFonts w:ascii="Arial" w:hAnsi="Arial" w:cs="Arial"/>
          <w:b/>
          <w:bCs/>
          <w:sz w:val="22"/>
          <w:u w:val="single"/>
        </w:rPr>
        <w:t>CREDIT CARD ORDERS</w:t>
      </w:r>
    </w:p>
    <w:p w14:paraId="4714FC00" w14:textId="6861F744" w:rsidR="00320F1C" w:rsidRDefault="00320F1C">
      <w:pPr>
        <w:ind w:left="11"/>
        <w:jc w:val="both"/>
        <w:rPr>
          <w:rFonts w:ascii="Arial" w:hAnsi="Arial" w:cs="Arial"/>
          <w:sz w:val="22"/>
        </w:rPr>
      </w:pPr>
    </w:p>
    <w:p w14:paraId="1157E251" w14:textId="102C99E8" w:rsidR="00320F1C" w:rsidRDefault="00320F1C">
      <w:pPr>
        <w:ind w:left="11"/>
        <w:jc w:val="both"/>
        <w:rPr>
          <w:rFonts w:ascii="Arial" w:hAnsi="Arial" w:cs="Arial"/>
          <w:sz w:val="22"/>
        </w:rPr>
      </w:pPr>
      <w:r w:rsidRPr="00320F1C">
        <w:rPr>
          <w:rFonts w:ascii="Arial" w:hAnsi="Arial" w:cs="Arial"/>
          <w:sz w:val="22"/>
        </w:rPr>
        <w:t xml:space="preserve">The last day for receipt of credit card orders for </w:t>
      </w:r>
      <w:r w:rsidR="00D6207B" w:rsidRPr="00320F1C">
        <w:rPr>
          <w:rFonts w:ascii="Arial" w:hAnsi="Arial" w:cs="Arial"/>
          <w:sz w:val="22"/>
        </w:rPr>
        <w:t>misc</w:t>
      </w:r>
      <w:r w:rsidR="00D6207B">
        <w:rPr>
          <w:rFonts w:ascii="Arial" w:hAnsi="Arial" w:cs="Arial"/>
          <w:sz w:val="22"/>
        </w:rPr>
        <w:t>ellaneous</w:t>
      </w:r>
      <w:r w:rsidR="00D6207B" w:rsidRPr="00320F1C">
        <w:rPr>
          <w:rFonts w:ascii="Arial" w:hAnsi="Arial" w:cs="Arial"/>
          <w:sz w:val="22"/>
        </w:rPr>
        <w:t xml:space="preserve"> </w:t>
      </w:r>
      <w:r w:rsidRPr="00320F1C">
        <w:rPr>
          <w:rFonts w:ascii="Arial" w:hAnsi="Arial" w:cs="Arial"/>
          <w:sz w:val="22"/>
        </w:rPr>
        <w:t>spending for the 202</w:t>
      </w:r>
      <w:r w:rsidR="00D6207B">
        <w:rPr>
          <w:rFonts w:ascii="Arial" w:hAnsi="Arial" w:cs="Arial"/>
          <w:sz w:val="22"/>
        </w:rPr>
        <w:t>4</w:t>
      </w:r>
      <w:r w:rsidRPr="00320F1C">
        <w:rPr>
          <w:rFonts w:ascii="Arial" w:hAnsi="Arial" w:cs="Arial"/>
          <w:sz w:val="22"/>
        </w:rPr>
        <w:t>/2</w:t>
      </w:r>
      <w:r w:rsidR="00D6207B">
        <w:rPr>
          <w:rFonts w:ascii="Arial" w:hAnsi="Arial" w:cs="Arial"/>
          <w:sz w:val="22"/>
        </w:rPr>
        <w:t>5</w:t>
      </w:r>
      <w:r w:rsidRPr="00320F1C">
        <w:rPr>
          <w:rFonts w:ascii="Arial" w:hAnsi="Arial" w:cs="Arial"/>
          <w:sz w:val="22"/>
        </w:rPr>
        <w:t xml:space="preserve"> financial year will be </w:t>
      </w:r>
      <w:r w:rsidRPr="000179F9">
        <w:rPr>
          <w:rFonts w:ascii="Arial" w:hAnsi="Arial" w:cs="Arial"/>
          <w:b/>
          <w:bCs/>
          <w:sz w:val="22"/>
        </w:rPr>
        <w:t xml:space="preserve">Friday </w:t>
      </w:r>
      <w:r w:rsidR="00D6207B">
        <w:rPr>
          <w:rFonts w:ascii="Arial" w:hAnsi="Arial" w:cs="Arial"/>
          <w:b/>
          <w:bCs/>
          <w:sz w:val="22"/>
          <w:szCs w:val="22"/>
        </w:rPr>
        <w:t>28</w:t>
      </w:r>
      <w:r w:rsidR="00D6207B" w:rsidRPr="00D6207B">
        <w:rPr>
          <w:rFonts w:ascii="Arial" w:hAnsi="Arial" w:cs="Arial"/>
          <w:b/>
          <w:bCs/>
          <w:sz w:val="22"/>
          <w:szCs w:val="22"/>
          <w:vertAlign w:val="superscript"/>
        </w:rPr>
        <w:t>th</w:t>
      </w:r>
      <w:r w:rsidR="00D6207B">
        <w:rPr>
          <w:rFonts w:ascii="Arial" w:hAnsi="Arial" w:cs="Arial"/>
          <w:b/>
          <w:bCs/>
          <w:sz w:val="22"/>
          <w:szCs w:val="22"/>
        </w:rPr>
        <w:t xml:space="preserve"> February</w:t>
      </w:r>
      <w:r w:rsidR="00D6207B" w:rsidRPr="00BE19DC">
        <w:rPr>
          <w:rFonts w:ascii="Arial" w:hAnsi="Arial" w:cs="Arial"/>
          <w:b/>
          <w:bCs/>
          <w:sz w:val="22"/>
          <w:szCs w:val="22"/>
        </w:rPr>
        <w:t xml:space="preserve"> 202</w:t>
      </w:r>
      <w:r w:rsidR="00D6207B">
        <w:rPr>
          <w:rFonts w:ascii="Arial" w:hAnsi="Arial" w:cs="Arial"/>
          <w:b/>
          <w:bCs/>
          <w:sz w:val="22"/>
          <w:szCs w:val="22"/>
        </w:rPr>
        <w:t>5</w:t>
      </w:r>
      <w:r w:rsidRPr="00320F1C">
        <w:rPr>
          <w:rFonts w:ascii="Arial" w:hAnsi="Arial" w:cs="Arial"/>
          <w:sz w:val="22"/>
        </w:rPr>
        <w:t xml:space="preserve">.  Orders received after this date, may not be processed </w:t>
      </w:r>
      <w:r w:rsidR="002D6E0B">
        <w:rPr>
          <w:rFonts w:ascii="Arial" w:hAnsi="Arial" w:cs="Arial"/>
          <w:sz w:val="22"/>
        </w:rPr>
        <w:t>resulting in</w:t>
      </w:r>
      <w:r w:rsidRPr="00320F1C">
        <w:rPr>
          <w:rFonts w:ascii="Arial" w:hAnsi="Arial" w:cs="Arial"/>
          <w:sz w:val="22"/>
        </w:rPr>
        <w:t xml:space="preserve"> goods not </w:t>
      </w:r>
      <w:r w:rsidR="002D6E0B">
        <w:rPr>
          <w:rFonts w:ascii="Arial" w:hAnsi="Arial" w:cs="Arial"/>
          <w:sz w:val="22"/>
        </w:rPr>
        <w:t xml:space="preserve">being </w:t>
      </w:r>
      <w:r w:rsidRPr="00320F1C">
        <w:rPr>
          <w:rFonts w:ascii="Arial" w:hAnsi="Arial" w:cs="Arial"/>
          <w:sz w:val="22"/>
        </w:rPr>
        <w:t>received before 31</w:t>
      </w:r>
      <w:r w:rsidRPr="002D6E0B">
        <w:rPr>
          <w:rFonts w:ascii="Arial" w:hAnsi="Arial" w:cs="Arial"/>
          <w:sz w:val="22"/>
          <w:vertAlign w:val="superscript"/>
        </w:rPr>
        <w:t>st</w:t>
      </w:r>
      <w:r w:rsidR="002D6E0B">
        <w:rPr>
          <w:rFonts w:ascii="Arial" w:hAnsi="Arial" w:cs="Arial"/>
          <w:sz w:val="22"/>
        </w:rPr>
        <w:t xml:space="preserve"> </w:t>
      </w:r>
      <w:r w:rsidRPr="00320F1C">
        <w:rPr>
          <w:rFonts w:ascii="Arial" w:hAnsi="Arial" w:cs="Arial"/>
          <w:sz w:val="22"/>
        </w:rPr>
        <w:t>March 202</w:t>
      </w:r>
      <w:r w:rsidR="00D6207B">
        <w:rPr>
          <w:rFonts w:ascii="Arial" w:hAnsi="Arial" w:cs="Arial"/>
          <w:sz w:val="22"/>
        </w:rPr>
        <w:t>5</w:t>
      </w:r>
      <w:r w:rsidRPr="00320F1C">
        <w:rPr>
          <w:rFonts w:ascii="Arial" w:hAnsi="Arial" w:cs="Arial"/>
          <w:sz w:val="22"/>
        </w:rPr>
        <w:t>.  Orders for urgent accommodation etc will be processed as per usual.</w:t>
      </w:r>
    </w:p>
    <w:p w14:paraId="3241D779" w14:textId="77777777" w:rsidR="00835672" w:rsidRDefault="00835672">
      <w:pPr>
        <w:ind w:left="11"/>
        <w:jc w:val="both"/>
        <w:rPr>
          <w:rFonts w:ascii="Arial" w:hAnsi="Arial" w:cs="Arial"/>
          <w:sz w:val="22"/>
        </w:rPr>
      </w:pPr>
    </w:p>
    <w:p w14:paraId="3A0F3A04" w14:textId="77777777" w:rsidR="00E36773" w:rsidRDefault="00E36773">
      <w:pPr>
        <w:ind w:left="11"/>
        <w:jc w:val="both"/>
        <w:rPr>
          <w:rFonts w:ascii="Arial" w:hAnsi="Arial" w:cs="Arial"/>
          <w:b/>
          <w:sz w:val="22"/>
          <w:u w:val="single"/>
        </w:rPr>
      </w:pPr>
    </w:p>
    <w:p w14:paraId="037DCCC4" w14:textId="4D9D21C8" w:rsidR="00845DC1" w:rsidRPr="00BE19DC" w:rsidRDefault="00845DC1">
      <w:pPr>
        <w:ind w:left="11"/>
        <w:jc w:val="both"/>
        <w:rPr>
          <w:rFonts w:ascii="Arial" w:hAnsi="Arial" w:cs="Arial"/>
          <w:b/>
          <w:sz w:val="22"/>
          <w:u w:val="single"/>
        </w:rPr>
      </w:pPr>
      <w:r w:rsidRPr="00BE19DC">
        <w:rPr>
          <w:rFonts w:ascii="Arial" w:hAnsi="Arial" w:cs="Arial"/>
          <w:b/>
          <w:sz w:val="22"/>
          <w:u w:val="single"/>
        </w:rPr>
        <w:lastRenderedPageBreak/>
        <w:t xml:space="preserve">STOCK </w:t>
      </w:r>
      <w:r w:rsidR="001F512D" w:rsidRPr="00BE19DC">
        <w:rPr>
          <w:rFonts w:ascii="Arial" w:hAnsi="Arial" w:cs="Arial"/>
          <w:b/>
          <w:sz w:val="22"/>
          <w:u w:val="single"/>
        </w:rPr>
        <w:t>BALANC</w:t>
      </w:r>
      <w:r w:rsidRPr="00BE19DC">
        <w:rPr>
          <w:rFonts w:ascii="Arial" w:hAnsi="Arial" w:cs="Arial"/>
          <w:b/>
          <w:sz w:val="22"/>
          <w:u w:val="single"/>
        </w:rPr>
        <w:t>ES</w:t>
      </w:r>
    </w:p>
    <w:p w14:paraId="0C253C3F" w14:textId="77777777" w:rsidR="006D091C" w:rsidRPr="00BE19DC" w:rsidRDefault="006D091C">
      <w:pPr>
        <w:ind w:left="11"/>
        <w:jc w:val="both"/>
        <w:rPr>
          <w:rFonts w:ascii="Arial" w:hAnsi="Arial" w:cs="Arial"/>
          <w:sz w:val="22"/>
        </w:rPr>
      </w:pPr>
    </w:p>
    <w:p w14:paraId="0B84E37A" w14:textId="7DF5E749" w:rsidR="00845DC1" w:rsidRPr="00BE19DC" w:rsidRDefault="00845DC1">
      <w:pPr>
        <w:ind w:left="11"/>
        <w:jc w:val="both"/>
        <w:rPr>
          <w:rFonts w:ascii="Arial" w:hAnsi="Arial" w:cs="Arial"/>
          <w:sz w:val="22"/>
        </w:rPr>
      </w:pPr>
      <w:r w:rsidRPr="00BE19DC">
        <w:rPr>
          <w:rFonts w:ascii="Arial" w:hAnsi="Arial" w:cs="Arial"/>
          <w:sz w:val="22"/>
          <w:szCs w:val="22"/>
        </w:rPr>
        <w:t xml:space="preserve">The deadline for returning Stock </w:t>
      </w:r>
      <w:r w:rsidR="009702B4" w:rsidRPr="00BE19DC">
        <w:rPr>
          <w:rFonts w:ascii="Arial" w:hAnsi="Arial" w:cs="Arial"/>
          <w:sz w:val="22"/>
          <w:szCs w:val="22"/>
        </w:rPr>
        <w:t xml:space="preserve">Balances </w:t>
      </w:r>
      <w:r w:rsidRPr="00BE19DC">
        <w:rPr>
          <w:rFonts w:ascii="Arial" w:hAnsi="Arial" w:cs="Arial"/>
          <w:sz w:val="22"/>
          <w:szCs w:val="22"/>
        </w:rPr>
        <w:t xml:space="preserve">to </w:t>
      </w:r>
      <w:r w:rsidRPr="00BE19DC">
        <w:rPr>
          <w:rFonts w:ascii="Arial" w:hAnsi="Arial" w:cs="Arial"/>
          <w:sz w:val="22"/>
        </w:rPr>
        <w:t xml:space="preserve">your Finance support section is </w:t>
      </w:r>
      <w:r w:rsidR="00D6207B" w:rsidRPr="00D6207B">
        <w:rPr>
          <w:rFonts w:ascii="Arial" w:hAnsi="Arial" w:cs="Arial"/>
          <w:b/>
          <w:bCs/>
          <w:sz w:val="22"/>
        </w:rPr>
        <w:t>4</w:t>
      </w:r>
      <w:r w:rsidR="00636733" w:rsidRPr="00D6207B">
        <w:rPr>
          <w:rFonts w:ascii="Arial" w:hAnsi="Arial" w:cs="Arial"/>
          <w:b/>
          <w:bCs/>
          <w:sz w:val="22"/>
          <w:vertAlign w:val="superscript"/>
        </w:rPr>
        <w:t>th</w:t>
      </w:r>
      <w:r w:rsidR="00636733" w:rsidRPr="00D6207B">
        <w:rPr>
          <w:rFonts w:ascii="Arial" w:hAnsi="Arial" w:cs="Arial"/>
          <w:b/>
          <w:bCs/>
          <w:sz w:val="22"/>
        </w:rPr>
        <w:t xml:space="preserve"> </w:t>
      </w:r>
      <w:r w:rsidRPr="00BE19DC">
        <w:rPr>
          <w:rFonts w:ascii="Arial" w:hAnsi="Arial" w:cs="Arial"/>
          <w:b/>
          <w:bCs/>
          <w:sz w:val="22"/>
        </w:rPr>
        <w:t>April 20</w:t>
      </w:r>
      <w:r w:rsidR="00955285" w:rsidRPr="00BE19DC">
        <w:rPr>
          <w:rFonts w:ascii="Arial" w:hAnsi="Arial" w:cs="Arial"/>
          <w:b/>
          <w:bCs/>
          <w:sz w:val="22"/>
        </w:rPr>
        <w:t>2</w:t>
      </w:r>
      <w:r w:rsidR="00D11C69">
        <w:rPr>
          <w:rFonts w:ascii="Arial" w:hAnsi="Arial" w:cs="Arial"/>
          <w:b/>
          <w:bCs/>
          <w:sz w:val="22"/>
        </w:rPr>
        <w:t>5</w:t>
      </w:r>
      <w:r w:rsidRPr="00BE19DC">
        <w:rPr>
          <w:rFonts w:ascii="Arial" w:hAnsi="Arial" w:cs="Arial"/>
          <w:sz w:val="22"/>
        </w:rPr>
        <w:t>.</w:t>
      </w:r>
      <w:r w:rsidR="000E5CC5" w:rsidRPr="00BE19DC">
        <w:rPr>
          <w:rFonts w:ascii="Arial" w:hAnsi="Arial" w:cs="Arial"/>
          <w:sz w:val="22"/>
        </w:rPr>
        <w:t xml:space="preserve"> </w:t>
      </w:r>
      <w:r w:rsidR="00D6207B">
        <w:rPr>
          <w:rFonts w:ascii="Arial" w:hAnsi="Arial" w:cs="Arial"/>
          <w:sz w:val="22"/>
        </w:rPr>
        <w:t xml:space="preserve"> </w:t>
      </w:r>
      <w:r w:rsidR="000E5CC5" w:rsidRPr="00BE19DC">
        <w:rPr>
          <w:rFonts w:ascii="Arial" w:hAnsi="Arial" w:cs="Arial"/>
          <w:sz w:val="22"/>
        </w:rPr>
        <w:t xml:space="preserve">The stock take should be undertaken on or before the </w:t>
      </w:r>
      <w:r w:rsidR="000E5CC5" w:rsidRPr="00BE19DC">
        <w:rPr>
          <w:rFonts w:ascii="Arial" w:hAnsi="Arial" w:cs="Arial"/>
          <w:b/>
          <w:bCs/>
          <w:sz w:val="22"/>
        </w:rPr>
        <w:t>31</w:t>
      </w:r>
      <w:r w:rsidR="000E5CC5" w:rsidRPr="00BE19DC">
        <w:rPr>
          <w:rFonts w:ascii="Arial" w:hAnsi="Arial" w:cs="Arial"/>
          <w:b/>
          <w:bCs/>
          <w:sz w:val="22"/>
          <w:vertAlign w:val="superscript"/>
        </w:rPr>
        <w:t>st</w:t>
      </w:r>
      <w:r w:rsidR="000E5CC5" w:rsidRPr="00BE19DC">
        <w:rPr>
          <w:rFonts w:ascii="Arial" w:hAnsi="Arial" w:cs="Arial"/>
          <w:b/>
          <w:bCs/>
          <w:sz w:val="22"/>
        </w:rPr>
        <w:t xml:space="preserve"> March 202</w:t>
      </w:r>
      <w:r w:rsidR="00D6207B">
        <w:rPr>
          <w:rFonts w:ascii="Arial" w:hAnsi="Arial" w:cs="Arial"/>
          <w:b/>
          <w:bCs/>
          <w:sz w:val="22"/>
        </w:rPr>
        <w:t>5</w:t>
      </w:r>
      <w:r w:rsidR="000E5CC5" w:rsidRPr="00BE19DC">
        <w:rPr>
          <w:rFonts w:ascii="Arial" w:hAnsi="Arial" w:cs="Arial"/>
          <w:sz w:val="22"/>
        </w:rPr>
        <w:t>.</w:t>
      </w:r>
    </w:p>
    <w:p w14:paraId="041787B4" w14:textId="3DE9E9FD" w:rsidR="009702B4" w:rsidRDefault="009702B4">
      <w:pPr>
        <w:ind w:left="11"/>
        <w:jc w:val="both"/>
        <w:rPr>
          <w:rFonts w:ascii="Arial" w:hAnsi="Arial" w:cs="Arial"/>
          <w:sz w:val="22"/>
        </w:rPr>
      </w:pPr>
    </w:p>
    <w:p w14:paraId="413165B6" w14:textId="34F795FC" w:rsidR="00E14A1E" w:rsidRPr="00BE19DC" w:rsidRDefault="00E14A1E" w:rsidP="006361F0">
      <w:pPr>
        <w:jc w:val="both"/>
        <w:rPr>
          <w:rFonts w:ascii="Arial" w:hAnsi="Arial" w:cs="Arial"/>
          <w:b/>
          <w:sz w:val="22"/>
          <w:u w:val="single"/>
        </w:rPr>
      </w:pPr>
      <w:r w:rsidRPr="00BE19DC">
        <w:rPr>
          <w:rFonts w:ascii="Arial" w:hAnsi="Arial" w:cs="Arial"/>
          <w:b/>
          <w:sz w:val="22"/>
          <w:u w:val="single"/>
        </w:rPr>
        <w:t>CERTIFICATE OF PETTY CASH/CHANGE FLOAT</w:t>
      </w:r>
    </w:p>
    <w:p w14:paraId="1F17C771" w14:textId="77777777" w:rsidR="00E14A1E" w:rsidRPr="00BE19DC" w:rsidRDefault="00E14A1E" w:rsidP="00E14A1E">
      <w:pPr>
        <w:ind w:left="11"/>
        <w:jc w:val="both"/>
        <w:rPr>
          <w:rFonts w:ascii="Arial" w:hAnsi="Arial" w:cs="Arial"/>
          <w:b/>
          <w:bCs/>
          <w:u w:val="single"/>
        </w:rPr>
      </w:pPr>
    </w:p>
    <w:p w14:paraId="6E4B0919" w14:textId="0E05CD7B" w:rsidR="00E14A1E" w:rsidRDefault="00E14A1E" w:rsidP="00E14A1E">
      <w:pPr>
        <w:ind w:left="11"/>
        <w:jc w:val="both"/>
        <w:rPr>
          <w:rFonts w:ascii="Arial" w:hAnsi="Arial" w:cs="Arial"/>
          <w:sz w:val="22"/>
          <w:szCs w:val="22"/>
        </w:rPr>
      </w:pPr>
      <w:r w:rsidRPr="00BE19DC">
        <w:rPr>
          <w:rFonts w:ascii="Arial" w:hAnsi="Arial" w:cs="Arial"/>
          <w:sz w:val="22"/>
          <w:szCs w:val="22"/>
        </w:rPr>
        <w:t>The deadline for returning petty cash balances to the P2P team is</w:t>
      </w:r>
      <w:r w:rsidRPr="00BE19DC">
        <w:rPr>
          <w:rFonts w:ascii="Arial" w:hAnsi="Arial" w:cs="Arial"/>
        </w:rPr>
        <w:t xml:space="preserve"> </w:t>
      </w:r>
      <w:r w:rsidR="00D6207B">
        <w:rPr>
          <w:rFonts w:ascii="Arial" w:hAnsi="Arial" w:cs="Arial"/>
          <w:b/>
          <w:sz w:val="22"/>
          <w:szCs w:val="22"/>
        </w:rPr>
        <w:t>4</w:t>
      </w:r>
      <w:r w:rsidRPr="00BE19DC">
        <w:rPr>
          <w:rFonts w:ascii="Arial" w:hAnsi="Arial" w:cs="Arial"/>
          <w:b/>
          <w:sz w:val="22"/>
          <w:szCs w:val="22"/>
          <w:vertAlign w:val="superscript"/>
        </w:rPr>
        <w:t>th</w:t>
      </w:r>
      <w:r w:rsidRPr="00BE19DC">
        <w:rPr>
          <w:rFonts w:ascii="Arial" w:hAnsi="Arial" w:cs="Arial"/>
          <w:b/>
          <w:sz w:val="22"/>
          <w:szCs w:val="22"/>
        </w:rPr>
        <w:t xml:space="preserve"> April 202</w:t>
      </w:r>
      <w:r w:rsidR="00D6207B">
        <w:rPr>
          <w:rFonts w:ascii="Arial" w:hAnsi="Arial" w:cs="Arial"/>
          <w:b/>
          <w:sz w:val="22"/>
          <w:szCs w:val="22"/>
        </w:rPr>
        <w:t>5</w:t>
      </w:r>
      <w:r w:rsidRPr="00BE19DC">
        <w:rPr>
          <w:rFonts w:ascii="Arial" w:hAnsi="Arial" w:cs="Arial"/>
          <w:sz w:val="22"/>
          <w:szCs w:val="22"/>
        </w:rPr>
        <w:t>.</w:t>
      </w:r>
      <w:r w:rsidR="00D6207B">
        <w:rPr>
          <w:rFonts w:ascii="Arial" w:hAnsi="Arial" w:cs="Arial"/>
          <w:sz w:val="22"/>
          <w:szCs w:val="22"/>
        </w:rPr>
        <w:t xml:space="preserve"> </w:t>
      </w:r>
      <w:r w:rsidRPr="00BE19DC">
        <w:rPr>
          <w:rFonts w:ascii="Arial" w:hAnsi="Arial" w:cs="Arial"/>
          <w:sz w:val="22"/>
          <w:szCs w:val="22"/>
        </w:rPr>
        <w:t xml:space="preserve"> The reconciliation should be undertaken on the </w:t>
      </w:r>
      <w:r w:rsidRPr="00BE19DC">
        <w:rPr>
          <w:rFonts w:ascii="Arial" w:hAnsi="Arial" w:cs="Arial"/>
          <w:b/>
          <w:sz w:val="22"/>
          <w:szCs w:val="22"/>
        </w:rPr>
        <w:t>31</w:t>
      </w:r>
      <w:r w:rsidRPr="00BE19DC">
        <w:rPr>
          <w:rFonts w:ascii="Arial" w:hAnsi="Arial" w:cs="Arial"/>
          <w:b/>
          <w:sz w:val="22"/>
          <w:szCs w:val="22"/>
          <w:vertAlign w:val="superscript"/>
        </w:rPr>
        <w:t>st</w:t>
      </w:r>
      <w:r w:rsidRPr="00BE19DC">
        <w:rPr>
          <w:rFonts w:ascii="Arial" w:hAnsi="Arial" w:cs="Arial"/>
          <w:b/>
          <w:sz w:val="22"/>
          <w:szCs w:val="22"/>
        </w:rPr>
        <w:t xml:space="preserve"> March 202</w:t>
      </w:r>
      <w:r w:rsidR="00D6207B">
        <w:rPr>
          <w:rFonts w:ascii="Arial" w:hAnsi="Arial" w:cs="Arial"/>
          <w:b/>
          <w:sz w:val="22"/>
          <w:szCs w:val="22"/>
        </w:rPr>
        <w:t>5</w:t>
      </w:r>
      <w:r w:rsidRPr="00BE19DC">
        <w:rPr>
          <w:rFonts w:ascii="Arial" w:hAnsi="Arial" w:cs="Arial"/>
          <w:sz w:val="22"/>
          <w:szCs w:val="22"/>
        </w:rPr>
        <w:t>.</w:t>
      </w:r>
    </w:p>
    <w:p w14:paraId="45048F40" w14:textId="77777777" w:rsidR="007D46CB" w:rsidRPr="00BE19DC" w:rsidRDefault="007D46CB" w:rsidP="00E14A1E">
      <w:pPr>
        <w:ind w:left="11"/>
        <w:jc w:val="both"/>
        <w:rPr>
          <w:rFonts w:ascii="Arial" w:hAnsi="Arial" w:cs="Arial"/>
          <w:sz w:val="22"/>
          <w:szCs w:val="22"/>
        </w:rPr>
      </w:pPr>
    </w:p>
    <w:p w14:paraId="15BDC9B4" w14:textId="77777777" w:rsidR="009702B4" w:rsidRPr="00BE19DC" w:rsidRDefault="009702B4">
      <w:pPr>
        <w:ind w:left="11"/>
        <w:jc w:val="both"/>
        <w:rPr>
          <w:rFonts w:ascii="Arial" w:hAnsi="Arial" w:cs="Arial"/>
          <w:b/>
          <w:sz w:val="22"/>
          <w:u w:val="single"/>
        </w:rPr>
      </w:pPr>
      <w:bookmarkStart w:id="18" w:name="_Hlk153897463"/>
      <w:r w:rsidRPr="00BE19DC">
        <w:rPr>
          <w:rFonts w:ascii="Arial" w:hAnsi="Arial" w:cs="Arial"/>
          <w:b/>
          <w:sz w:val="22"/>
          <w:u w:val="single"/>
        </w:rPr>
        <w:t>INSURANCE &amp; RISK MANAGEMENT</w:t>
      </w:r>
    </w:p>
    <w:p w14:paraId="2CEFB28B" w14:textId="77777777" w:rsidR="009702B4" w:rsidRPr="00BE19DC" w:rsidRDefault="009702B4">
      <w:pPr>
        <w:ind w:left="11"/>
        <w:jc w:val="both"/>
        <w:rPr>
          <w:rFonts w:ascii="Arial" w:hAnsi="Arial" w:cs="Arial"/>
          <w:sz w:val="22"/>
          <w:szCs w:val="22"/>
        </w:rPr>
      </w:pPr>
    </w:p>
    <w:p w14:paraId="02A14229" w14:textId="2C677017" w:rsidR="004C4D6C" w:rsidRPr="00BE19DC" w:rsidRDefault="004C4D6C" w:rsidP="004C4D6C">
      <w:pPr>
        <w:ind w:left="11"/>
        <w:jc w:val="both"/>
        <w:rPr>
          <w:rFonts w:ascii="Arial" w:hAnsi="Arial" w:cs="Arial"/>
          <w:sz w:val="22"/>
          <w:szCs w:val="22"/>
        </w:rPr>
      </w:pPr>
      <w:r w:rsidRPr="00BE19DC">
        <w:rPr>
          <w:rFonts w:ascii="Arial" w:hAnsi="Arial" w:cs="Arial"/>
          <w:sz w:val="22"/>
          <w:szCs w:val="22"/>
        </w:rPr>
        <w:t xml:space="preserve">Please ensure that all documentation (including copy invoices) required for settling any insurance claims or obtaining risk management funding is submitted to the Risk Management section </w:t>
      </w:r>
      <w:r w:rsidR="00D22739" w:rsidRPr="00E52271">
        <w:rPr>
          <w:rFonts w:ascii="Arial" w:hAnsi="Arial" w:cs="Arial"/>
          <w:sz w:val="22"/>
          <w:szCs w:val="22"/>
        </w:rPr>
        <w:t xml:space="preserve">no later than the </w:t>
      </w:r>
      <w:r w:rsidR="00532EC7">
        <w:rPr>
          <w:rFonts w:ascii="Arial" w:hAnsi="Arial" w:cs="Arial"/>
          <w:sz w:val="22"/>
          <w:szCs w:val="22"/>
        </w:rPr>
        <w:t>7</w:t>
      </w:r>
      <w:r w:rsidR="00371246" w:rsidRPr="00371246">
        <w:rPr>
          <w:rFonts w:ascii="Arial" w:hAnsi="Arial" w:cs="Arial"/>
          <w:sz w:val="22"/>
          <w:szCs w:val="22"/>
          <w:vertAlign w:val="superscript"/>
        </w:rPr>
        <w:t>th</w:t>
      </w:r>
      <w:r w:rsidR="00371246">
        <w:rPr>
          <w:rFonts w:ascii="Arial" w:hAnsi="Arial" w:cs="Arial"/>
          <w:sz w:val="22"/>
          <w:szCs w:val="22"/>
        </w:rPr>
        <w:t xml:space="preserve"> April 202</w:t>
      </w:r>
      <w:r w:rsidR="00D6207B">
        <w:rPr>
          <w:rFonts w:ascii="Arial" w:hAnsi="Arial" w:cs="Arial"/>
          <w:sz w:val="22"/>
          <w:szCs w:val="22"/>
        </w:rPr>
        <w:t>5</w:t>
      </w:r>
      <w:r w:rsidR="00D22739" w:rsidRPr="00E52271">
        <w:rPr>
          <w:rFonts w:ascii="Arial" w:hAnsi="Arial" w:cs="Arial"/>
          <w:sz w:val="22"/>
          <w:szCs w:val="22"/>
        </w:rPr>
        <w:t>.</w:t>
      </w:r>
      <w:r w:rsidRPr="00E52271">
        <w:rPr>
          <w:rFonts w:ascii="Arial" w:hAnsi="Arial" w:cs="Arial"/>
          <w:sz w:val="22"/>
          <w:szCs w:val="22"/>
        </w:rPr>
        <w:t xml:space="preserve"> </w:t>
      </w:r>
      <w:r w:rsidR="001E7167">
        <w:rPr>
          <w:rFonts w:ascii="Arial" w:hAnsi="Arial" w:cs="Arial"/>
          <w:sz w:val="22"/>
          <w:szCs w:val="22"/>
        </w:rPr>
        <w:t xml:space="preserve"> </w:t>
      </w:r>
      <w:r w:rsidR="00D22739" w:rsidRPr="00E52271">
        <w:rPr>
          <w:rFonts w:ascii="Arial" w:hAnsi="Arial" w:cs="Arial"/>
          <w:sz w:val="22"/>
          <w:szCs w:val="22"/>
        </w:rPr>
        <w:t xml:space="preserve">Any </w:t>
      </w:r>
      <w:r w:rsidR="001808F1" w:rsidRPr="00E52271">
        <w:rPr>
          <w:rFonts w:ascii="Arial" w:hAnsi="Arial" w:cs="Arial"/>
          <w:sz w:val="22"/>
          <w:szCs w:val="22"/>
        </w:rPr>
        <w:t xml:space="preserve">claims </w:t>
      </w:r>
      <w:r w:rsidR="00D22739" w:rsidRPr="00E52271">
        <w:rPr>
          <w:rFonts w:ascii="Arial" w:hAnsi="Arial" w:cs="Arial"/>
          <w:sz w:val="22"/>
          <w:szCs w:val="22"/>
        </w:rPr>
        <w:t>documentation received after this date may not be actioned until the new financial year.</w:t>
      </w:r>
    </w:p>
    <w:bookmarkEnd w:id="18"/>
    <w:p w14:paraId="7F73D331" w14:textId="77777777" w:rsidR="009702B4" w:rsidRPr="00BE19DC" w:rsidRDefault="009702B4">
      <w:pPr>
        <w:ind w:left="11"/>
        <w:jc w:val="both"/>
        <w:rPr>
          <w:rFonts w:ascii="Arial" w:hAnsi="Arial" w:cs="Arial"/>
          <w:sz w:val="22"/>
          <w:szCs w:val="22"/>
        </w:rPr>
      </w:pPr>
    </w:p>
    <w:p w14:paraId="76FC8043" w14:textId="6C19221C" w:rsidR="006D091C" w:rsidRPr="00BE19DC" w:rsidRDefault="006D091C" w:rsidP="00A15BC4">
      <w:pPr>
        <w:jc w:val="both"/>
        <w:rPr>
          <w:rFonts w:ascii="Arial" w:hAnsi="Arial" w:cs="Arial"/>
          <w:b/>
          <w:sz w:val="22"/>
          <w:u w:val="single"/>
        </w:rPr>
      </w:pPr>
      <w:r w:rsidRPr="00BE19DC">
        <w:rPr>
          <w:rFonts w:ascii="Arial" w:hAnsi="Arial" w:cs="Arial"/>
          <w:b/>
          <w:sz w:val="22"/>
          <w:u w:val="single"/>
        </w:rPr>
        <w:t>FINANCIAL CODING</w:t>
      </w:r>
      <w:r w:rsidR="000E5CC5" w:rsidRPr="00BE19DC">
        <w:rPr>
          <w:rFonts w:ascii="Arial" w:hAnsi="Arial" w:cs="Arial"/>
          <w:b/>
          <w:sz w:val="22"/>
          <w:u w:val="single"/>
        </w:rPr>
        <w:t xml:space="preserve"> </w:t>
      </w:r>
    </w:p>
    <w:p w14:paraId="4FD179FB" w14:textId="77777777" w:rsidR="006D091C" w:rsidRPr="00BE19DC" w:rsidRDefault="006D091C">
      <w:pPr>
        <w:jc w:val="both"/>
        <w:rPr>
          <w:rFonts w:ascii="Arial" w:hAnsi="Arial" w:cs="Arial"/>
          <w:sz w:val="22"/>
        </w:rPr>
      </w:pPr>
    </w:p>
    <w:p w14:paraId="324184E6" w14:textId="1DA6D1A0" w:rsidR="00BE7D7A" w:rsidRPr="00BE19DC" w:rsidRDefault="006D091C" w:rsidP="00A15BC4">
      <w:pPr>
        <w:jc w:val="both"/>
        <w:rPr>
          <w:rFonts w:ascii="Arial" w:hAnsi="Arial" w:cs="Arial"/>
          <w:sz w:val="22"/>
          <w:szCs w:val="22"/>
        </w:rPr>
      </w:pPr>
      <w:r w:rsidRPr="00BE19DC">
        <w:rPr>
          <w:rFonts w:ascii="Arial" w:hAnsi="Arial" w:cs="Arial"/>
          <w:sz w:val="22"/>
          <w:szCs w:val="22"/>
        </w:rPr>
        <w:t>Please ensure that all “prime” documents e.g. expenditure invoices, payroll timesheets, income vouchers/</w:t>
      </w:r>
      <w:r w:rsidR="00C00E5F" w:rsidRPr="00BE19DC">
        <w:rPr>
          <w:rFonts w:ascii="Arial" w:hAnsi="Arial" w:cs="Arial"/>
          <w:sz w:val="22"/>
          <w:szCs w:val="22"/>
        </w:rPr>
        <w:t>debtor’s</w:t>
      </w:r>
      <w:r w:rsidRPr="00BE19DC">
        <w:rPr>
          <w:rFonts w:ascii="Arial" w:hAnsi="Arial" w:cs="Arial"/>
          <w:sz w:val="22"/>
          <w:szCs w:val="22"/>
        </w:rPr>
        <w:t xml:space="preserve"> invoices and internal transfers are correctly coded before they are forwarded for processing.</w:t>
      </w:r>
      <w:r w:rsidR="00BE7D7A" w:rsidRPr="00BE19DC">
        <w:rPr>
          <w:rFonts w:ascii="Arial" w:hAnsi="Arial" w:cs="Arial"/>
          <w:bCs/>
          <w:sz w:val="22"/>
          <w:szCs w:val="22"/>
        </w:rPr>
        <w:t xml:space="preserve"> </w:t>
      </w:r>
      <w:r w:rsidR="00BE7D7A" w:rsidRPr="00BE19DC">
        <w:rPr>
          <w:rFonts w:ascii="Arial" w:hAnsi="Arial" w:cs="Arial"/>
          <w:sz w:val="22"/>
          <w:szCs w:val="22"/>
        </w:rPr>
        <w:t>All Debtor invoices or invoice requests should clearly state the purpose of the invoice or description of the service, the date the service was provided in addition to the customer’s full name and address, correct values and VAT applicable.</w:t>
      </w:r>
    </w:p>
    <w:p w14:paraId="169448EB" w14:textId="77777777" w:rsidR="006D091C" w:rsidRPr="00BE19DC" w:rsidRDefault="006D091C" w:rsidP="00FB19D3">
      <w:pPr>
        <w:jc w:val="both"/>
        <w:rPr>
          <w:rFonts w:ascii="Arial" w:hAnsi="Arial" w:cs="Arial"/>
          <w:sz w:val="22"/>
        </w:rPr>
      </w:pPr>
    </w:p>
    <w:p w14:paraId="51BE1F49" w14:textId="16DEE1B1" w:rsidR="00563923" w:rsidRPr="00BE19DC" w:rsidRDefault="00563923" w:rsidP="00563923">
      <w:pPr>
        <w:pStyle w:val="BodyText3"/>
        <w:rPr>
          <w:rFonts w:ascii="Arial" w:hAnsi="Arial" w:cs="Arial"/>
          <w:bCs w:val="0"/>
          <w:szCs w:val="22"/>
        </w:rPr>
      </w:pPr>
      <w:r w:rsidRPr="00BE19DC">
        <w:rPr>
          <w:rFonts w:ascii="Arial" w:hAnsi="Arial" w:cs="Arial"/>
          <w:bCs w:val="0"/>
          <w:szCs w:val="22"/>
        </w:rPr>
        <w:t xml:space="preserve">At the best of times, the lack/absence of financial coding or incomplete / inaccurate documents affects both the accuracy and integrity of financial reports to </w:t>
      </w:r>
      <w:r w:rsidR="00DA6ADE" w:rsidRPr="00BE19DC">
        <w:rPr>
          <w:rFonts w:ascii="Arial" w:hAnsi="Arial" w:cs="Arial"/>
          <w:bCs w:val="0"/>
          <w:szCs w:val="22"/>
        </w:rPr>
        <w:t>Budget Mana</w:t>
      </w:r>
      <w:r w:rsidRPr="00BE19DC">
        <w:rPr>
          <w:rFonts w:ascii="Arial" w:hAnsi="Arial" w:cs="Arial"/>
          <w:bCs w:val="0"/>
          <w:szCs w:val="22"/>
        </w:rPr>
        <w:t xml:space="preserve">gers or </w:t>
      </w:r>
      <w:r w:rsidR="00DA6ADE" w:rsidRPr="00BE19DC">
        <w:rPr>
          <w:rFonts w:ascii="Arial" w:hAnsi="Arial" w:cs="Arial"/>
          <w:bCs w:val="0"/>
          <w:szCs w:val="22"/>
        </w:rPr>
        <w:t xml:space="preserve">can </w:t>
      </w:r>
      <w:r w:rsidRPr="00BE19DC">
        <w:rPr>
          <w:rFonts w:ascii="Arial" w:hAnsi="Arial" w:cs="Arial"/>
          <w:bCs w:val="0"/>
          <w:szCs w:val="22"/>
        </w:rPr>
        <w:t>result in lost income to the Authority. It can also lead to serious delays in processing time, which at this time of year can severely hinder the closure of accounts. Any problems may be directed to your respective Accountancy Sections.</w:t>
      </w:r>
    </w:p>
    <w:p w14:paraId="05C30B0A" w14:textId="77777777" w:rsidR="006D091C" w:rsidRPr="00BE19DC" w:rsidRDefault="006D091C">
      <w:pPr>
        <w:jc w:val="both"/>
        <w:rPr>
          <w:rFonts w:ascii="Arial" w:hAnsi="Arial" w:cs="Arial"/>
          <w:sz w:val="22"/>
        </w:rPr>
      </w:pPr>
    </w:p>
    <w:p w14:paraId="268B381B" w14:textId="51E38DCE" w:rsidR="006D091C" w:rsidRPr="00BE19DC" w:rsidRDefault="006D091C">
      <w:pPr>
        <w:jc w:val="both"/>
        <w:rPr>
          <w:rFonts w:ascii="Arial" w:hAnsi="Arial" w:cs="Arial"/>
          <w:sz w:val="22"/>
        </w:rPr>
      </w:pPr>
      <w:r w:rsidRPr="00BE19DC">
        <w:rPr>
          <w:rFonts w:ascii="Arial" w:hAnsi="Arial" w:cs="Arial"/>
          <w:sz w:val="22"/>
        </w:rPr>
        <w:t xml:space="preserve">Concern has been expressed in the past that items of expenditure have been charged to budgets without the prior approval of the </w:t>
      </w:r>
      <w:r w:rsidR="00DA6ADE" w:rsidRPr="00BE19DC">
        <w:rPr>
          <w:rFonts w:ascii="Arial" w:hAnsi="Arial" w:cs="Arial"/>
          <w:sz w:val="22"/>
        </w:rPr>
        <w:t>Budget Manager</w:t>
      </w:r>
      <w:r w:rsidRPr="00BE19DC">
        <w:rPr>
          <w:rFonts w:ascii="Arial" w:hAnsi="Arial" w:cs="Arial"/>
          <w:sz w:val="22"/>
        </w:rPr>
        <w:t xml:space="preserve">. </w:t>
      </w:r>
      <w:r w:rsidRPr="00BE19DC">
        <w:rPr>
          <w:rFonts w:ascii="Arial" w:hAnsi="Arial" w:cs="Arial"/>
          <w:b/>
          <w:sz w:val="22"/>
          <w:u w:val="single"/>
        </w:rPr>
        <w:t>Therefore</w:t>
      </w:r>
      <w:r w:rsidR="004327C3" w:rsidRPr="00BE19DC">
        <w:rPr>
          <w:rFonts w:ascii="Arial" w:hAnsi="Arial" w:cs="Arial"/>
          <w:b/>
          <w:sz w:val="22"/>
          <w:u w:val="single"/>
        </w:rPr>
        <w:t>,</w:t>
      </w:r>
      <w:r w:rsidRPr="00BE19DC">
        <w:rPr>
          <w:rFonts w:ascii="Arial" w:hAnsi="Arial" w:cs="Arial"/>
          <w:b/>
          <w:sz w:val="22"/>
          <w:u w:val="single"/>
        </w:rPr>
        <w:t xml:space="preserve"> no item of expenditure should be committed without the prior agreement of the relevant </w:t>
      </w:r>
      <w:r w:rsidR="00DA6ADE" w:rsidRPr="00BE19DC">
        <w:rPr>
          <w:rFonts w:ascii="Arial" w:hAnsi="Arial" w:cs="Arial"/>
          <w:b/>
          <w:sz w:val="22"/>
          <w:u w:val="single"/>
        </w:rPr>
        <w:t>Budget Manager</w:t>
      </w:r>
      <w:r w:rsidRPr="00BE19DC">
        <w:rPr>
          <w:rFonts w:ascii="Arial" w:hAnsi="Arial" w:cs="Arial"/>
          <w:sz w:val="22"/>
        </w:rPr>
        <w:t>.</w:t>
      </w:r>
    </w:p>
    <w:p w14:paraId="45F4237F" w14:textId="77777777" w:rsidR="006D091C" w:rsidRPr="00BE19DC" w:rsidRDefault="006D091C" w:rsidP="00A2198F">
      <w:pPr>
        <w:ind w:left="709" w:hanging="709"/>
        <w:jc w:val="both"/>
        <w:rPr>
          <w:rFonts w:ascii="Arial" w:hAnsi="Arial" w:cs="Arial"/>
          <w:sz w:val="22"/>
        </w:rPr>
      </w:pPr>
    </w:p>
    <w:p w14:paraId="4202A81D" w14:textId="231DD255" w:rsidR="006D091C" w:rsidRPr="00BE19DC" w:rsidRDefault="006D091C">
      <w:pPr>
        <w:jc w:val="both"/>
        <w:rPr>
          <w:rFonts w:ascii="Arial" w:hAnsi="Arial" w:cs="Arial"/>
          <w:b/>
          <w:sz w:val="22"/>
          <w:u w:val="single"/>
        </w:rPr>
      </w:pPr>
      <w:r w:rsidRPr="00BE19DC">
        <w:rPr>
          <w:rFonts w:ascii="Arial" w:hAnsi="Arial" w:cs="Arial"/>
          <w:b/>
          <w:sz w:val="22"/>
          <w:u w:val="single"/>
        </w:rPr>
        <w:t>FINANCIAL MANAGEMENT SYSTEM</w:t>
      </w:r>
    </w:p>
    <w:p w14:paraId="7AF8265D" w14:textId="77777777" w:rsidR="006D091C" w:rsidRPr="00BE19DC" w:rsidRDefault="006D091C">
      <w:pPr>
        <w:jc w:val="both"/>
        <w:rPr>
          <w:rFonts w:ascii="Arial" w:hAnsi="Arial" w:cs="Arial"/>
          <w:sz w:val="22"/>
        </w:rPr>
      </w:pPr>
    </w:p>
    <w:p w14:paraId="1CE4C914" w14:textId="3BF3399B" w:rsidR="006D091C" w:rsidRPr="00BE19DC" w:rsidRDefault="006D091C" w:rsidP="00ED6FF5">
      <w:pPr>
        <w:jc w:val="both"/>
        <w:rPr>
          <w:rFonts w:ascii="Arial" w:hAnsi="Arial" w:cs="Arial"/>
          <w:bCs/>
          <w:sz w:val="22"/>
          <w:highlight w:val="cyan"/>
        </w:rPr>
      </w:pPr>
      <w:r w:rsidRPr="00BE19DC">
        <w:rPr>
          <w:rFonts w:ascii="Arial" w:hAnsi="Arial" w:cs="Arial"/>
          <w:sz w:val="22"/>
        </w:rPr>
        <w:t xml:space="preserve">As a consequence of essential year-end maintenance procedures, the Financial Management System (Ledger, Creditors, </w:t>
      </w:r>
      <w:r w:rsidR="001E6530" w:rsidRPr="00BE19DC">
        <w:rPr>
          <w:rFonts w:ascii="Arial" w:hAnsi="Arial" w:cs="Arial"/>
          <w:sz w:val="22"/>
        </w:rPr>
        <w:t xml:space="preserve">Debtors </w:t>
      </w:r>
      <w:r w:rsidRPr="00BE19DC">
        <w:rPr>
          <w:rFonts w:ascii="Arial" w:hAnsi="Arial" w:cs="Arial"/>
          <w:sz w:val="22"/>
        </w:rPr>
        <w:t xml:space="preserve">and Purchase Ordering) </w:t>
      </w:r>
      <w:r w:rsidR="00B36F72" w:rsidRPr="00BE19DC">
        <w:rPr>
          <w:rFonts w:ascii="Arial" w:hAnsi="Arial" w:cs="Arial"/>
          <w:b/>
          <w:sz w:val="22"/>
        </w:rPr>
        <w:t xml:space="preserve">will not be available on </w:t>
      </w:r>
      <w:r w:rsidR="0048702D">
        <w:rPr>
          <w:rFonts w:ascii="Arial" w:hAnsi="Arial" w:cs="Arial"/>
          <w:b/>
          <w:sz w:val="22"/>
        </w:rPr>
        <w:t>Tues</w:t>
      </w:r>
      <w:r w:rsidR="00CB0C0E">
        <w:rPr>
          <w:rFonts w:ascii="Arial" w:hAnsi="Arial" w:cs="Arial"/>
          <w:b/>
          <w:sz w:val="22"/>
        </w:rPr>
        <w:t>day</w:t>
      </w:r>
      <w:r w:rsidRPr="00BE19DC">
        <w:rPr>
          <w:rFonts w:ascii="Arial" w:hAnsi="Arial" w:cs="Arial"/>
          <w:b/>
          <w:sz w:val="22"/>
        </w:rPr>
        <w:t xml:space="preserve"> </w:t>
      </w:r>
      <w:r w:rsidR="00D6207B">
        <w:rPr>
          <w:rFonts w:ascii="Arial" w:hAnsi="Arial" w:cs="Arial"/>
          <w:b/>
          <w:sz w:val="22"/>
        </w:rPr>
        <w:t>1</w:t>
      </w:r>
      <w:r w:rsidR="00D6207B" w:rsidRPr="00D6207B">
        <w:rPr>
          <w:rFonts w:ascii="Arial" w:hAnsi="Arial" w:cs="Arial"/>
          <w:b/>
          <w:sz w:val="22"/>
          <w:vertAlign w:val="superscript"/>
        </w:rPr>
        <w:t>st</w:t>
      </w:r>
      <w:r w:rsidR="00D6207B">
        <w:rPr>
          <w:rFonts w:ascii="Arial" w:hAnsi="Arial" w:cs="Arial"/>
          <w:b/>
          <w:sz w:val="22"/>
        </w:rPr>
        <w:t xml:space="preserve"> </w:t>
      </w:r>
      <w:r w:rsidR="00B36F72" w:rsidRPr="00BE19DC">
        <w:rPr>
          <w:rFonts w:ascii="Arial" w:hAnsi="Arial" w:cs="Arial"/>
          <w:b/>
          <w:sz w:val="22"/>
        </w:rPr>
        <w:t xml:space="preserve">April </w:t>
      </w:r>
      <w:r w:rsidR="002F549B" w:rsidRPr="00BE19DC">
        <w:rPr>
          <w:rFonts w:ascii="Arial" w:hAnsi="Arial" w:cs="Arial"/>
          <w:b/>
          <w:sz w:val="22"/>
        </w:rPr>
        <w:t>20</w:t>
      </w:r>
      <w:r w:rsidR="00ED6FF5" w:rsidRPr="00BE19DC">
        <w:rPr>
          <w:rFonts w:ascii="Arial" w:hAnsi="Arial" w:cs="Arial"/>
          <w:b/>
          <w:sz w:val="22"/>
        </w:rPr>
        <w:t>2</w:t>
      </w:r>
      <w:r w:rsidR="00D6207B">
        <w:rPr>
          <w:rFonts w:ascii="Arial" w:hAnsi="Arial" w:cs="Arial"/>
          <w:b/>
          <w:sz w:val="22"/>
        </w:rPr>
        <w:t>5</w:t>
      </w:r>
      <w:r w:rsidRPr="00BE19DC">
        <w:rPr>
          <w:rFonts w:ascii="Arial" w:hAnsi="Arial" w:cs="Arial"/>
          <w:b/>
          <w:sz w:val="22"/>
        </w:rPr>
        <w:t>.</w:t>
      </w:r>
      <w:r w:rsidRPr="00BE19DC">
        <w:rPr>
          <w:rFonts w:ascii="Arial" w:hAnsi="Arial" w:cs="Arial"/>
          <w:sz w:val="22"/>
        </w:rPr>
        <w:t xml:space="preserve"> </w:t>
      </w:r>
      <w:r w:rsidR="00F34DFE">
        <w:rPr>
          <w:rFonts w:ascii="Arial" w:hAnsi="Arial" w:cs="Arial"/>
          <w:sz w:val="22"/>
        </w:rPr>
        <w:t xml:space="preserve"> </w:t>
      </w:r>
      <w:r w:rsidRPr="00BE19DC">
        <w:rPr>
          <w:rFonts w:ascii="Arial" w:hAnsi="Arial" w:cs="Arial"/>
          <w:bCs/>
          <w:sz w:val="22"/>
        </w:rPr>
        <w:t>Notification confirming normal service will be sent via email as soon as the essential maintenance is complete</w:t>
      </w:r>
      <w:r w:rsidRPr="00BE19DC">
        <w:rPr>
          <w:rFonts w:ascii="Arial" w:hAnsi="Arial" w:cs="Arial"/>
          <w:b/>
          <w:sz w:val="22"/>
        </w:rPr>
        <w:t>.</w:t>
      </w:r>
    </w:p>
    <w:p w14:paraId="1002D185" w14:textId="50210275" w:rsidR="006D091C" w:rsidRPr="00BE19DC" w:rsidRDefault="006D091C" w:rsidP="00E21779">
      <w:pPr>
        <w:jc w:val="both"/>
        <w:rPr>
          <w:rFonts w:ascii="Arial" w:hAnsi="Arial" w:cs="Arial"/>
          <w:sz w:val="22"/>
        </w:rPr>
      </w:pPr>
    </w:p>
    <w:sectPr w:rsidR="006D091C" w:rsidRPr="00BE19DC" w:rsidSect="00480608">
      <w:footerReference w:type="even" r:id="rId14"/>
      <w:footerReference w:type="default" r:id="rId15"/>
      <w:pgSz w:w="11907" w:h="16840" w:code="9"/>
      <w:pgMar w:top="1134" w:right="1191" w:bottom="709" w:left="1191"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15148E" w14:textId="77777777" w:rsidR="00B6638E" w:rsidRDefault="00B6638E">
      <w:r>
        <w:separator/>
      </w:r>
    </w:p>
  </w:endnote>
  <w:endnote w:type="continuationSeparator" w:id="0">
    <w:p w14:paraId="1AFAF03D" w14:textId="77777777" w:rsidR="00B6638E" w:rsidRDefault="00B6638E">
      <w:r>
        <w:continuationSeparator/>
      </w:r>
    </w:p>
  </w:endnote>
  <w:endnote w:type="continuationNotice" w:id="1">
    <w:p w14:paraId="3317DFAC" w14:textId="77777777" w:rsidR="00B6638E" w:rsidRDefault="00B663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Arial Rounded MT Bold">
    <w:panose1 w:val="020F070403050403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2401698"/>
      <w:docPartObj>
        <w:docPartGallery w:val="Page Numbers (Bottom of Page)"/>
        <w:docPartUnique/>
      </w:docPartObj>
    </w:sdtPr>
    <w:sdtEndPr>
      <w:rPr>
        <w:color w:val="808080" w:themeColor="background1" w:themeShade="80"/>
      </w:rPr>
    </w:sdtEndPr>
    <w:sdtContent>
      <w:p w14:paraId="085D793D" w14:textId="77777777" w:rsidR="00480608" w:rsidRPr="00A57355" w:rsidRDefault="00480608">
        <w:pPr>
          <w:pStyle w:val="Footer"/>
          <w:jc w:val="right"/>
          <w:rPr>
            <w:color w:val="808080" w:themeColor="background1" w:themeShade="80"/>
          </w:rPr>
        </w:pPr>
        <w:r w:rsidRPr="00A57355">
          <w:rPr>
            <w:color w:val="808080" w:themeColor="background1" w:themeShade="80"/>
          </w:rPr>
          <w:t xml:space="preserve">Page | </w:t>
        </w:r>
        <w:r w:rsidRPr="00A57355">
          <w:rPr>
            <w:color w:val="808080" w:themeColor="background1" w:themeShade="80"/>
          </w:rPr>
          <w:fldChar w:fldCharType="begin"/>
        </w:r>
        <w:r w:rsidRPr="00A57355">
          <w:rPr>
            <w:color w:val="808080" w:themeColor="background1" w:themeShade="80"/>
          </w:rPr>
          <w:instrText xml:space="preserve"> PAGE   \* MERGEFORMAT </w:instrText>
        </w:r>
        <w:r w:rsidRPr="00A57355">
          <w:rPr>
            <w:color w:val="808080" w:themeColor="background1" w:themeShade="80"/>
          </w:rPr>
          <w:fldChar w:fldCharType="separate"/>
        </w:r>
        <w:r>
          <w:rPr>
            <w:noProof/>
            <w:color w:val="808080" w:themeColor="background1" w:themeShade="80"/>
          </w:rPr>
          <w:t>15</w:t>
        </w:r>
        <w:r w:rsidRPr="00A57355">
          <w:rPr>
            <w:noProof/>
            <w:color w:val="808080" w:themeColor="background1" w:themeShade="80"/>
          </w:rPr>
          <w:fldChar w:fldCharType="end"/>
        </w:r>
        <w:r w:rsidRPr="00A57355">
          <w:rPr>
            <w:color w:val="808080" w:themeColor="background1" w:themeShade="80"/>
          </w:rPr>
          <w:t xml:space="preserve"> </w:t>
        </w:r>
      </w:p>
    </w:sdtContent>
  </w:sdt>
  <w:p w14:paraId="0500D69B" w14:textId="77777777" w:rsidR="00480608" w:rsidRDefault="004806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660BA" w14:textId="0DE9B041" w:rsidR="007B3983" w:rsidRDefault="007B398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46EA0">
      <w:rPr>
        <w:rStyle w:val="PageNumber"/>
        <w:noProof/>
      </w:rPr>
      <w:t>1</w:t>
    </w:r>
    <w:r>
      <w:rPr>
        <w:rStyle w:val="PageNumber"/>
      </w:rPr>
      <w:fldChar w:fldCharType="end"/>
    </w:r>
  </w:p>
  <w:p w14:paraId="46798840" w14:textId="77777777" w:rsidR="007B3983" w:rsidRDefault="007B39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ACC5A" w14:textId="77777777" w:rsidR="007B3983" w:rsidRDefault="007B398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11DF9">
      <w:rPr>
        <w:rStyle w:val="PageNumber"/>
        <w:noProof/>
      </w:rPr>
      <w:t>3</w:t>
    </w:r>
    <w:r>
      <w:rPr>
        <w:rStyle w:val="PageNumber"/>
      </w:rPr>
      <w:fldChar w:fldCharType="end"/>
    </w:r>
  </w:p>
  <w:p w14:paraId="20AE8438" w14:textId="77777777" w:rsidR="007B3983" w:rsidRDefault="007B39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028FA1" w14:textId="77777777" w:rsidR="00B6638E" w:rsidRDefault="00B6638E">
      <w:r>
        <w:separator/>
      </w:r>
    </w:p>
  </w:footnote>
  <w:footnote w:type="continuationSeparator" w:id="0">
    <w:p w14:paraId="2488F895" w14:textId="77777777" w:rsidR="00B6638E" w:rsidRDefault="00B6638E">
      <w:r>
        <w:continuationSeparator/>
      </w:r>
    </w:p>
  </w:footnote>
  <w:footnote w:type="continuationNotice" w:id="1">
    <w:p w14:paraId="0521FA17" w14:textId="77777777" w:rsidR="00B6638E" w:rsidRDefault="00B6638E"/>
  </w:footnote>
  <w:footnote w:id="2">
    <w:p w14:paraId="62D5B290" w14:textId="3337CCDB" w:rsidR="00B86898" w:rsidRPr="00517761" w:rsidRDefault="00B86898" w:rsidP="00B86898">
      <w:pPr>
        <w:pStyle w:val="FootnoteText"/>
        <w:rPr>
          <w:rFonts w:ascii="Arial" w:hAnsi="Arial" w:cs="Arial"/>
        </w:rPr>
      </w:pPr>
      <w:r>
        <w:rPr>
          <w:rStyle w:val="FootnoteReference"/>
        </w:rPr>
        <w:footnoteRef/>
      </w:r>
      <w:r>
        <w:t xml:space="preserve"> </w:t>
      </w:r>
      <w:r w:rsidRPr="00517761">
        <w:rPr>
          <w:rFonts w:ascii="Arial" w:hAnsi="Arial" w:cs="Arial"/>
        </w:rPr>
        <w:t>Examples of Back Office payments include</w:t>
      </w:r>
      <w:r w:rsidR="00E023FA" w:rsidRPr="00517761">
        <w:rPr>
          <w:rFonts w:ascii="Arial" w:hAnsi="Arial" w:cs="Arial"/>
        </w:rPr>
        <w:t xml:space="preserve"> s</w:t>
      </w:r>
      <w:r w:rsidRPr="00517761">
        <w:rPr>
          <w:rFonts w:ascii="Arial" w:hAnsi="Arial" w:cs="Arial"/>
        </w:rPr>
        <w:t xml:space="preserve">chedules such as Boarding Out, Shared Lives, Transport &amp; </w:t>
      </w:r>
      <w:r w:rsidR="00A642A1" w:rsidRPr="00517761">
        <w:rPr>
          <w:rFonts w:ascii="Arial" w:hAnsi="Arial" w:cs="Arial"/>
        </w:rPr>
        <w:t xml:space="preserve">        </w:t>
      </w:r>
      <w:r w:rsidRPr="00517761">
        <w:rPr>
          <w:rFonts w:ascii="Arial" w:hAnsi="Arial" w:cs="Arial"/>
        </w:rPr>
        <w:t>Country cars</w:t>
      </w:r>
      <w:r w:rsidR="00C053CD" w:rsidRPr="00517761">
        <w:rPr>
          <w:rFonts w:ascii="Arial" w:hAnsi="Arial" w:cs="Arial"/>
        </w:rPr>
        <w:t>.</w:t>
      </w:r>
    </w:p>
  </w:footnote>
  <w:footnote w:id="3">
    <w:p w14:paraId="4CD1D385" w14:textId="6FAE9C7F" w:rsidR="00E023FA" w:rsidRDefault="00E023FA">
      <w:pPr>
        <w:pStyle w:val="FootnoteText"/>
      </w:pPr>
      <w:r w:rsidRPr="00517761">
        <w:rPr>
          <w:rStyle w:val="FootnoteReference"/>
        </w:rPr>
        <w:footnoteRef/>
      </w:r>
      <w:r w:rsidRPr="00517761">
        <w:t xml:space="preserve"> </w:t>
      </w:r>
      <w:r w:rsidRPr="00517761">
        <w:rPr>
          <w:rFonts w:ascii="Arial" w:hAnsi="Arial" w:cs="Arial"/>
        </w:rPr>
        <w:t>Examples of file transfers include TASK, Supporting People</w:t>
      </w:r>
      <w:r w:rsidR="00C053CD" w:rsidRPr="00517761">
        <w:rPr>
          <w:rFonts w:ascii="Arial" w:hAnsi="Arial" w:cs="Aria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45B37"/>
    <w:multiLevelType w:val="multilevel"/>
    <w:tmpl w:val="084A4C7E"/>
    <w:styleLink w:val="Style1"/>
    <w:lvl w:ilvl="0">
      <w:start w:val="1"/>
      <w:numFmt w:val="bullet"/>
      <w:lvlText w:val=""/>
      <w:lvlJc w:val="left"/>
      <w:pPr>
        <w:ind w:left="720" w:hanging="360"/>
      </w:pPr>
      <w:rPr>
        <w:rFonts w:ascii="Symbol" w:hAnsi="Symbol" w:cs="Times New Roman" w:hint="default"/>
      </w:rPr>
    </w:lvl>
    <w:lvl w:ilvl="1">
      <w:start w:val="1"/>
      <w:numFmt w:val="bullet"/>
      <w:lvlText w:val=""/>
      <w:lvlJc w:val="left"/>
      <w:pPr>
        <w:ind w:left="1440" w:hanging="360"/>
      </w:pPr>
      <w:rPr>
        <w:rFonts w:ascii="Symbol" w:hAnsi="Symbol" w:cs="Times New Roman" w:hint="default"/>
      </w:rPr>
    </w:lvl>
    <w:lvl w:ilvl="2">
      <w:start w:val="1"/>
      <w:numFmt w:val="bullet"/>
      <w:lvlText w:val=""/>
      <w:lvlJc w:val="left"/>
      <w:pPr>
        <w:ind w:left="2160" w:hanging="360"/>
      </w:pPr>
      <w:rPr>
        <w:rFonts w:ascii="Wingdings 3" w:hAnsi="Wingdings 3" w:cs="Times New Roman" w:hint="default"/>
      </w:rPr>
    </w:lvl>
    <w:lvl w:ilvl="3">
      <w:start w:val="1"/>
      <w:numFmt w:val="bullet"/>
      <w:lvlText w:val=""/>
      <w:lvlJc w:val="left"/>
      <w:pPr>
        <w:ind w:left="2880" w:hanging="360"/>
      </w:pPr>
      <w:rPr>
        <w:rFonts w:ascii="Symbol" w:hAnsi="Symbol"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Symbol" w:hAnsi="Symbol" w:cs="Times New Roman"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2232B4D"/>
    <w:multiLevelType w:val="hybridMultilevel"/>
    <w:tmpl w:val="19BA4A12"/>
    <w:lvl w:ilvl="0" w:tplc="0DBAD65C">
      <w:numFmt w:val="bullet"/>
      <w:lvlText w:val="-"/>
      <w:lvlJc w:val="left"/>
      <w:pPr>
        <w:tabs>
          <w:tab w:val="num" w:pos="720"/>
        </w:tabs>
        <w:ind w:left="720" w:hanging="360"/>
      </w:pPr>
      <w:rPr>
        <w:rFonts w:ascii="Times New Roman" w:eastAsia="Arial Unicode MS"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EE38D4"/>
    <w:multiLevelType w:val="hybridMultilevel"/>
    <w:tmpl w:val="52D648D6"/>
    <w:lvl w:ilvl="0" w:tplc="D5662BD8">
      <w:start w:val="6"/>
      <w:numFmt w:val="decimal"/>
      <w:lvlText w:val="%1"/>
      <w:lvlJc w:val="left"/>
      <w:pPr>
        <w:ind w:left="2205" w:hanging="360"/>
      </w:pPr>
      <w:rPr>
        <w:rFonts w:hint="default"/>
      </w:rPr>
    </w:lvl>
    <w:lvl w:ilvl="1" w:tplc="08090019" w:tentative="1">
      <w:start w:val="1"/>
      <w:numFmt w:val="lowerLetter"/>
      <w:lvlText w:val="%2."/>
      <w:lvlJc w:val="left"/>
      <w:pPr>
        <w:ind w:left="2925" w:hanging="360"/>
      </w:pPr>
    </w:lvl>
    <w:lvl w:ilvl="2" w:tplc="0809001B" w:tentative="1">
      <w:start w:val="1"/>
      <w:numFmt w:val="lowerRoman"/>
      <w:lvlText w:val="%3."/>
      <w:lvlJc w:val="right"/>
      <w:pPr>
        <w:ind w:left="3645" w:hanging="180"/>
      </w:pPr>
    </w:lvl>
    <w:lvl w:ilvl="3" w:tplc="0809000F" w:tentative="1">
      <w:start w:val="1"/>
      <w:numFmt w:val="decimal"/>
      <w:lvlText w:val="%4."/>
      <w:lvlJc w:val="left"/>
      <w:pPr>
        <w:ind w:left="4365" w:hanging="360"/>
      </w:pPr>
    </w:lvl>
    <w:lvl w:ilvl="4" w:tplc="08090019" w:tentative="1">
      <w:start w:val="1"/>
      <w:numFmt w:val="lowerLetter"/>
      <w:lvlText w:val="%5."/>
      <w:lvlJc w:val="left"/>
      <w:pPr>
        <w:ind w:left="5085" w:hanging="360"/>
      </w:pPr>
    </w:lvl>
    <w:lvl w:ilvl="5" w:tplc="0809001B" w:tentative="1">
      <w:start w:val="1"/>
      <w:numFmt w:val="lowerRoman"/>
      <w:lvlText w:val="%6."/>
      <w:lvlJc w:val="right"/>
      <w:pPr>
        <w:ind w:left="5805" w:hanging="180"/>
      </w:pPr>
    </w:lvl>
    <w:lvl w:ilvl="6" w:tplc="0809000F" w:tentative="1">
      <w:start w:val="1"/>
      <w:numFmt w:val="decimal"/>
      <w:lvlText w:val="%7."/>
      <w:lvlJc w:val="left"/>
      <w:pPr>
        <w:ind w:left="6525" w:hanging="360"/>
      </w:pPr>
    </w:lvl>
    <w:lvl w:ilvl="7" w:tplc="08090019" w:tentative="1">
      <w:start w:val="1"/>
      <w:numFmt w:val="lowerLetter"/>
      <w:lvlText w:val="%8."/>
      <w:lvlJc w:val="left"/>
      <w:pPr>
        <w:ind w:left="7245" w:hanging="360"/>
      </w:pPr>
    </w:lvl>
    <w:lvl w:ilvl="8" w:tplc="0809001B" w:tentative="1">
      <w:start w:val="1"/>
      <w:numFmt w:val="lowerRoman"/>
      <w:lvlText w:val="%9."/>
      <w:lvlJc w:val="right"/>
      <w:pPr>
        <w:ind w:left="7965" w:hanging="180"/>
      </w:pPr>
    </w:lvl>
  </w:abstractNum>
  <w:abstractNum w:abstractNumId="3" w15:restartNumberingAfterBreak="0">
    <w:nsid w:val="0FC7698B"/>
    <w:multiLevelType w:val="hybridMultilevel"/>
    <w:tmpl w:val="96166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2F7F92"/>
    <w:multiLevelType w:val="hybridMultilevel"/>
    <w:tmpl w:val="F6248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58031E"/>
    <w:multiLevelType w:val="hybridMultilevel"/>
    <w:tmpl w:val="782826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6920C3"/>
    <w:multiLevelType w:val="hybridMultilevel"/>
    <w:tmpl w:val="D8BC383E"/>
    <w:lvl w:ilvl="0" w:tplc="6A24890E">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D76099"/>
    <w:multiLevelType w:val="singleLevel"/>
    <w:tmpl w:val="356CCFCE"/>
    <w:lvl w:ilvl="0">
      <w:start w:val="2"/>
      <w:numFmt w:val="decimal"/>
      <w:lvlText w:val="%1."/>
      <w:legacy w:legacy="1" w:legacySpace="120" w:legacyIndent="720"/>
      <w:lvlJc w:val="left"/>
      <w:pPr>
        <w:ind w:left="1080" w:hanging="720"/>
      </w:pPr>
    </w:lvl>
  </w:abstractNum>
  <w:abstractNum w:abstractNumId="8" w15:restartNumberingAfterBreak="0">
    <w:nsid w:val="30A13F01"/>
    <w:multiLevelType w:val="multilevel"/>
    <w:tmpl w:val="084A4C7E"/>
    <w:numStyleLink w:val="Style1"/>
  </w:abstractNum>
  <w:abstractNum w:abstractNumId="9" w15:restartNumberingAfterBreak="0">
    <w:nsid w:val="39FB1757"/>
    <w:multiLevelType w:val="hybridMultilevel"/>
    <w:tmpl w:val="44E44842"/>
    <w:lvl w:ilvl="0" w:tplc="6A24890E">
      <w:numFmt w:val="bullet"/>
      <w:lvlText w:val="-"/>
      <w:lvlJc w:val="left"/>
      <w:pPr>
        <w:ind w:left="720" w:hanging="360"/>
      </w:pPr>
      <w:rPr>
        <w:rFonts w:ascii="Times New Roman" w:hAnsi="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A75238"/>
    <w:multiLevelType w:val="hybridMultilevel"/>
    <w:tmpl w:val="FC1A31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E10F46"/>
    <w:multiLevelType w:val="hybridMultilevel"/>
    <w:tmpl w:val="1778C400"/>
    <w:lvl w:ilvl="0" w:tplc="8D380752">
      <w:start w:val="1"/>
      <w:numFmt w:val="lowerRoman"/>
      <w:lvlText w:val="(%1)"/>
      <w:lvlJc w:val="left"/>
      <w:pPr>
        <w:ind w:left="1440" w:hanging="108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4C56B58"/>
    <w:multiLevelType w:val="hybridMultilevel"/>
    <w:tmpl w:val="0A2C9D96"/>
    <w:lvl w:ilvl="0" w:tplc="7A50F5D2">
      <w:start w:val="6"/>
      <w:numFmt w:val="decimal"/>
      <w:lvlText w:val="%1"/>
      <w:lvlJc w:val="left"/>
      <w:pPr>
        <w:ind w:left="2190" w:hanging="360"/>
      </w:pPr>
      <w:rPr>
        <w:rFonts w:hint="default"/>
      </w:rPr>
    </w:lvl>
    <w:lvl w:ilvl="1" w:tplc="08090019" w:tentative="1">
      <w:start w:val="1"/>
      <w:numFmt w:val="lowerLetter"/>
      <w:lvlText w:val="%2."/>
      <w:lvlJc w:val="left"/>
      <w:pPr>
        <w:ind w:left="2910" w:hanging="360"/>
      </w:pPr>
    </w:lvl>
    <w:lvl w:ilvl="2" w:tplc="0809001B" w:tentative="1">
      <w:start w:val="1"/>
      <w:numFmt w:val="lowerRoman"/>
      <w:lvlText w:val="%3."/>
      <w:lvlJc w:val="right"/>
      <w:pPr>
        <w:ind w:left="3630" w:hanging="180"/>
      </w:pPr>
    </w:lvl>
    <w:lvl w:ilvl="3" w:tplc="0809000F" w:tentative="1">
      <w:start w:val="1"/>
      <w:numFmt w:val="decimal"/>
      <w:lvlText w:val="%4."/>
      <w:lvlJc w:val="left"/>
      <w:pPr>
        <w:ind w:left="4350" w:hanging="360"/>
      </w:pPr>
    </w:lvl>
    <w:lvl w:ilvl="4" w:tplc="08090019" w:tentative="1">
      <w:start w:val="1"/>
      <w:numFmt w:val="lowerLetter"/>
      <w:lvlText w:val="%5."/>
      <w:lvlJc w:val="left"/>
      <w:pPr>
        <w:ind w:left="5070" w:hanging="360"/>
      </w:pPr>
    </w:lvl>
    <w:lvl w:ilvl="5" w:tplc="0809001B" w:tentative="1">
      <w:start w:val="1"/>
      <w:numFmt w:val="lowerRoman"/>
      <w:lvlText w:val="%6."/>
      <w:lvlJc w:val="right"/>
      <w:pPr>
        <w:ind w:left="5790" w:hanging="180"/>
      </w:pPr>
    </w:lvl>
    <w:lvl w:ilvl="6" w:tplc="0809000F" w:tentative="1">
      <w:start w:val="1"/>
      <w:numFmt w:val="decimal"/>
      <w:lvlText w:val="%7."/>
      <w:lvlJc w:val="left"/>
      <w:pPr>
        <w:ind w:left="6510" w:hanging="360"/>
      </w:pPr>
    </w:lvl>
    <w:lvl w:ilvl="7" w:tplc="08090019" w:tentative="1">
      <w:start w:val="1"/>
      <w:numFmt w:val="lowerLetter"/>
      <w:lvlText w:val="%8."/>
      <w:lvlJc w:val="left"/>
      <w:pPr>
        <w:ind w:left="7230" w:hanging="360"/>
      </w:pPr>
    </w:lvl>
    <w:lvl w:ilvl="8" w:tplc="0809001B" w:tentative="1">
      <w:start w:val="1"/>
      <w:numFmt w:val="lowerRoman"/>
      <w:lvlText w:val="%9."/>
      <w:lvlJc w:val="right"/>
      <w:pPr>
        <w:ind w:left="7950" w:hanging="180"/>
      </w:pPr>
    </w:lvl>
  </w:abstractNum>
  <w:abstractNum w:abstractNumId="13" w15:restartNumberingAfterBreak="0">
    <w:nsid w:val="496615CA"/>
    <w:multiLevelType w:val="hybridMultilevel"/>
    <w:tmpl w:val="97D659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AB533EA"/>
    <w:multiLevelType w:val="hybridMultilevel"/>
    <w:tmpl w:val="CA6C304A"/>
    <w:lvl w:ilvl="0" w:tplc="C602E1B6">
      <w:start w:val="9"/>
      <w:numFmt w:val="decimal"/>
      <w:lvlText w:val="%1"/>
      <w:lvlJc w:val="left"/>
      <w:pPr>
        <w:tabs>
          <w:tab w:val="num" w:pos="2865"/>
        </w:tabs>
        <w:ind w:left="2865" w:hanging="1020"/>
      </w:pPr>
      <w:rPr>
        <w:rFonts w:hint="default"/>
      </w:rPr>
    </w:lvl>
    <w:lvl w:ilvl="1" w:tplc="0DBAD65C">
      <w:numFmt w:val="bullet"/>
      <w:lvlText w:val="-"/>
      <w:lvlJc w:val="left"/>
      <w:pPr>
        <w:ind w:left="1440" w:hanging="360"/>
      </w:pPr>
      <w:rPr>
        <w:rFonts w:ascii="Times New Roman" w:eastAsia="Arial Unicode MS" w:hAnsi="Times New Roman" w:cs="Times New Roman"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B8E46D1"/>
    <w:multiLevelType w:val="hybridMultilevel"/>
    <w:tmpl w:val="238C3E30"/>
    <w:lvl w:ilvl="0" w:tplc="C602E1B6">
      <w:start w:val="9"/>
      <w:numFmt w:val="decimal"/>
      <w:lvlText w:val="%1"/>
      <w:lvlJc w:val="left"/>
      <w:pPr>
        <w:tabs>
          <w:tab w:val="num" w:pos="2865"/>
        </w:tabs>
        <w:ind w:left="2865" w:hanging="10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CF10727"/>
    <w:multiLevelType w:val="singleLevel"/>
    <w:tmpl w:val="0C6A9324"/>
    <w:lvl w:ilvl="0">
      <w:start w:val="4"/>
      <w:numFmt w:val="lowerLetter"/>
      <w:lvlText w:val="(%1) "/>
      <w:legacy w:legacy="1" w:legacySpace="0" w:legacyIndent="283"/>
      <w:lvlJc w:val="left"/>
      <w:pPr>
        <w:ind w:left="1276" w:hanging="283"/>
      </w:pPr>
      <w:rPr>
        <w:rFonts w:ascii="Bookman Old Style" w:hAnsi="Bookman Old Style" w:hint="default"/>
        <w:b w:val="0"/>
        <w:i w:val="0"/>
        <w:sz w:val="24"/>
      </w:rPr>
    </w:lvl>
  </w:abstractNum>
  <w:abstractNum w:abstractNumId="17" w15:restartNumberingAfterBreak="0">
    <w:nsid w:val="68D16BE8"/>
    <w:multiLevelType w:val="hybridMultilevel"/>
    <w:tmpl w:val="1012E2F0"/>
    <w:lvl w:ilvl="0" w:tplc="0409000F">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15:restartNumberingAfterBreak="0">
    <w:nsid w:val="69900741"/>
    <w:multiLevelType w:val="hybridMultilevel"/>
    <w:tmpl w:val="D94A9A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7D087D91"/>
    <w:multiLevelType w:val="hybridMultilevel"/>
    <w:tmpl w:val="618E0D62"/>
    <w:lvl w:ilvl="0" w:tplc="7F94D624">
      <w:start w:val="8"/>
      <w:numFmt w:val="decimal"/>
      <w:lvlText w:val="%1"/>
      <w:lvlJc w:val="left"/>
      <w:pPr>
        <w:tabs>
          <w:tab w:val="num" w:pos="2880"/>
        </w:tabs>
        <w:ind w:left="2880" w:hanging="1020"/>
      </w:pPr>
      <w:rPr>
        <w:rFonts w:hint="default"/>
      </w:rPr>
    </w:lvl>
    <w:lvl w:ilvl="1" w:tplc="DAB28FB8">
      <w:start w:val="7"/>
      <w:numFmt w:val="bullet"/>
      <w:lvlText w:val="-"/>
      <w:lvlJc w:val="left"/>
      <w:pPr>
        <w:tabs>
          <w:tab w:val="num" w:pos="2940"/>
        </w:tabs>
        <w:ind w:left="2940" w:hanging="360"/>
      </w:pPr>
      <w:rPr>
        <w:rFonts w:ascii="Times New Roman" w:eastAsia="Times New Roman" w:hAnsi="Times New Roman" w:cs="Times New Roman" w:hint="default"/>
      </w:rPr>
    </w:lvl>
    <w:lvl w:ilvl="2" w:tplc="0409001B" w:tentative="1">
      <w:start w:val="1"/>
      <w:numFmt w:val="lowerRoman"/>
      <w:lvlText w:val="%3."/>
      <w:lvlJc w:val="right"/>
      <w:pPr>
        <w:tabs>
          <w:tab w:val="num" w:pos="3660"/>
        </w:tabs>
        <w:ind w:left="3660" w:hanging="180"/>
      </w:pPr>
    </w:lvl>
    <w:lvl w:ilvl="3" w:tplc="0409000F" w:tentative="1">
      <w:start w:val="1"/>
      <w:numFmt w:val="decimal"/>
      <w:lvlText w:val="%4."/>
      <w:lvlJc w:val="left"/>
      <w:pPr>
        <w:tabs>
          <w:tab w:val="num" w:pos="4380"/>
        </w:tabs>
        <w:ind w:left="4380" w:hanging="360"/>
      </w:pPr>
    </w:lvl>
    <w:lvl w:ilvl="4" w:tplc="04090019" w:tentative="1">
      <w:start w:val="1"/>
      <w:numFmt w:val="lowerLetter"/>
      <w:lvlText w:val="%5."/>
      <w:lvlJc w:val="left"/>
      <w:pPr>
        <w:tabs>
          <w:tab w:val="num" w:pos="5100"/>
        </w:tabs>
        <w:ind w:left="5100" w:hanging="360"/>
      </w:pPr>
    </w:lvl>
    <w:lvl w:ilvl="5" w:tplc="0409001B" w:tentative="1">
      <w:start w:val="1"/>
      <w:numFmt w:val="lowerRoman"/>
      <w:lvlText w:val="%6."/>
      <w:lvlJc w:val="right"/>
      <w:pPr>
        <w:tabs>
          <w:tab w:val="num" w:pos="5820"/>
        </w:tabs>
        <w:ind w:left="5820" w:hanging="180"/>
      </w:pPr>
    </w:lvl>
    <w:lvl w:ilvl="6" w:tplc="0409000F" w:tentative="1">
      <w:start w:val="1"/>
      <w:numFmt w:val="decimal"/>
      <w:lvlText w:val="%7."/>
      <w:lvlJc w:val="left"/>
      <w:pPr>
        <w:tabs>
          <w:tab w:val="num" w:pos="6540"/>
        </w:tabs>
        <w:ind w:left="6540" w:hanging="360"/>
      </w:pPr>
    </w:lvl>
    <w:lvl w:ilvl="7" w:tplc="04090019" w:tentative="1">
      <w:start w:val="1"/>
      <w:numFmt w:val="lowerLetter"/>
      <w:lvlText w:val="%8."/>
      <w:lvlJc w:val="left"/>
      <w:pPr>
        <w:tabs>
          <w:tab w:val="num" w:pos="7260"/>
        </w:tabs>
        <w:ind w:left="7260" w:hanging="360"/>
      </w:pPr>
    </w:lvl>
    <w:lvl w:ilvl="8" w:tplc="0409001B" w:tentative="1">
      <w:start w:val="1"/>
      <w:numFmt w:val="lowerRoman"/>
      <w:lvlText w:val="%9."/>
      <w:lvlJc w:val="right"/>
      <w:pPr>
        <w:tabs>
          <w:tab w:val="num" w:pos="7980"/>
        </w:tabs>
        <w:ind w:left="7980" w:hanging="180"/>
      </w:pPr>
    </w:lvl>
  </w:abstractNum>
  <w:abstractNum w:abstractNumId="20" w15:restartNumberingAfterBreak="0">
    <w:nsid w:val="7D515BAA"/>
    <w:multiLevelType w:val="singleLevel"/>
    <w:tmpl w:val="C4C2F94C"/>
    <w:lvl w:ilvl="0">
      <w:start w:val="2"/>
      <w:numFmt w:val="lowerRoman"/>
      <w:lvlText w:val="(%1) "/>
      <w:legacy w:legacy="1" w:legacySpace="0" w:legacyIndent="283"/>
      <w:lvlJc w:val="left"/>
      <w:pPr>
        <w:ind w:left="992" w:hanging="283"/>
      </w:pPr>
      <w:rPr>
        <w:rFonts w:ascii="Bookman Old Style" w:hAnsi="Bookman Old Style" w:hint="default"/>
        <w:b w:val="0"/>
        <w:i w:val="0"/>
        <w:sz w:val="24"/>
      </w:rPr>
    </w:lvl>
  </w:abstractNum>
  <w:abstractNum w:abstractNumId="21" w15:restartNumberingAfterBreak="0">
    <w:nsid w:val="7E9C6BD2"/>
    <w:multiLevelType w:val="hybridMultilevel"/>
    <w:tmpl w:val="59A68C6A"/>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num w:numId="1" w16cid:durableId="1390107553">
    <w:abstractNumId w:val="20"/>
  </w:num>
  <w:num w:numId="2" w16cid:durableId="1229657981">
    <w:abstractNumId w:val="16"/>
  </w:num>
  <w:num w:numId="3" w16cid:durableId="1439907262">
    <w:abstractNumId w:val="7"/>
  </w:num>
  <w:num w:numId="4" w16cid:durableId="2109815264">
    <w:abstractNumId w:val="1"/>
  </w:num>
  <w:num w:numId="5" w16cid:durableId="1577547728">
    <w:abstractNumId w:val="17"/>
  </w:num>
  <w:num w:numId="6" w16cid:durableId="267737333">
    <w:abstractNumId w:val="19"/>
  </w:num>
  <w:num w:numId="7" w16cid:durableId="1968076138">
    <w:abstractNumId w:val="12"/>
  </w:num>
  <w:num w:numId="8" w16cid:durableId="690187986">
    <w:abstractNumId w:val="18"/>
  </w:num>
  <w:num w:numId="9" w16cid:durableId="2094667915">
    <w:abstractNumId w:val="2"/>
  </w:num>
  <w:num w:numId="10" w16cid:durableId="86314267">
    <w:abstractNumId w:val="13"/>
  </w:num>
  <w:num w:numId="11" w16cid:durableId="1553268835">
    <w:abstractNumId w:val="15"/>
  </w:num>
  <w:num w:numId="12" w16cid:durableId="1209998227">
    <w:abstractNumId w:val="14"/>
  </w:num>
  <w:num w:numId="13" w16cid:durableId="264506688">
    <w:abstractNumId w:val="6"/>
  </w:num>
  <w:num w:numId="14" w16cid:durableId="913129762">
    <w:abstractNumId w:val="9"/>
  </w:num>
  <w:num w:numId="15" w16cid:durableId="1783184741">
    <w:abstractNumId w:val="8"/>
  </w:num>
  <w:num w:numId="16" w16cid:durableId="329676228">
    <w:abstractNumId w:val="0"/>
  </w:num>
  <w:num w:numId="17" w16cid:durableId="1437287383">
    <w:abstractNumId w:val="5"/>
  </w:num>
  <w:num w:numId="18" w16cid:durableId="2113280207">
    <w:abstractNumId w:val="11"/>
  </w:num>
  <w:num w:numId="19" w16cid:durableId="1587375858">
    <w:abstractNumId w:val="10"/>
  </w:num>
  <w:num w:numId="20" w16cid:durableId="1724937102">
    <w:abstractNumId w:val="3"/>
  </w:num>
  <w:num w:numId="21" w16cid:durableId="475151188">
    <w:abstractNumId w:val="4"/>
  </w:num>
  <w:num w:numId="22" w16cid:durableId="131433321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000"/>
    <w:rsid w:val="000002BA"/>
    <w:rsid w:val="000017A5"/>
    <w:rsid w:val="00003DA1"/>
    <w:rsid w:val="00006C82"/>
    <w:rsid w:val="0000731F"/>
    <w:rsid w:val="000103B1"/>
    <w:rsid w:val="00010E98"/>
    <w:rsid w:val="00015E5D"/>
    <w:rsid w:val="000179F9"/>
    <w:rsid w:val="000233B3"/>
    <w:rsid w:val="00025046"/>
    <w:rsid w:val="00033712"/>
    <w:rsid w:val="00034FD2"/>
    <w:rsid w:val="000350BB"/>
    <w:rsid w:val="00044870"/>
    <w:rsid w:val="000455EB"/>
    <w:rsid w:val="0004774C"/>
    <w:rsid w:val="000547FF"/>
    <w:rsid w:val="0007166E"/>
    <w:rsid w:val="00072C8E"/>
    <w:rsid w:val="00074A38"/>
    <w:rsid w:val="000835CD"/>
    <w:rsid w:val="00083DDA"/>
    <w:rsid w:val="00084EE8"/>
    <w:rsid w:val="000855A7"/>
    <w:rsid w:val="00087A62"/>
    <w:rsid w:val="0009045A"/>
    <w:rsid w:val="00090E34"/>
    <w:rsid w:val="00091831"/>
    <w:rsid w:val="00093C5C"/>
    <w:rsid w:val="000A0ABC"/>
    <w:rsid w:val="000A331B"/>
    <w:rsid w:val="000B2D6E"/>
    <w:rsid w:val="000B5ACF"/>
    <w:rsid w:val="000C10A6"/>
    <w:rsid w:val="000C40DB"/>
    <w:rsid w:val="000C6899"/>
    <w:rsid w:val="000D2D48"/>
    <w:rsid w:val="000D336E"/>
    <w:rsid w:val="000D5DCD"/>
    <w:rsid w:val="000E3E2D"/>
    <w:rsid w:val="000E5CC5"/>
    <w:rsid w:val="000E6EAA"/>
    <w:rsid w:val="000F07D5"/>
    <w:rsid w:val="000F7263"/>
    <w:rsid w:val="00103340"/>
    <w:rsid w:val="0010719F"/>
    <w:rsid w:val="0010739E"/>
    <w:rsid w:val="00110054"/>
    <w:rsid w:val="00111DF9"/>
    <w:rsid w:val="001145F8"/>
    <w:rsid w:val="00121718"/>
    <w:rsid w:val="00126754"/>
    <w:rsid w:val="00127251"/>
    <w:rsid w:val="001302F2"/>
    <w:rsid w:val="001314EA"/>
    <w:rsid w:val="00132C21"/>
    <w:rsid w:val="00132D91"/>
    <w:rsid w:val="00133CA8"/>
    <w:rsid w:val="001414AE"/>
    <w:rsid w:val="001434DF"/>
    <w:rsid w:val="00150AF5"/>
    <w:rsid w:val="0015295C"/>
    <w:rsid w:val="00152EAC"/>
    <w:rsid w:val="00154B69"/>
    <w:rsid w:val="00155CD4"/>
    <w:rsid w:val="00156296"/>
    <w:rsid w:val="001575EA"/>
    <w:rsid w:val="00162A29"/>
    <w:rsid w:val="00164338"/>
    <w:rsid w:val="00174530"/>
    <w:rsid w:val="001755E2"/>
    <w:rsid w:val="00176E96"/>
    <w:rsid w:val="00176F63"/>
    <w:rsid w:val="001806D5"/>
    <w:rsid w:val="001808F1"/>
    <w:rsid w:val="00181666"/>
    <w:rsid w:val="001851FE"/>
    <w:rsid w:val="001855D0"/>
    <w:rsid w:val="00185AF2"/>
    <w:rsid w:val="00187B95"/>
    <w:rsid w:val="001A4AF4"/>
    <w:rsid w:val="001A5571"/>
    <w:rsid w:val="001B015E"/>
    <w:rsid w:val="001B17C3"/>
    <w:rsid w:val="001B1ACC"/>
    <w:rsid w:val="001B39BF"/>
    <w:rsid w:val="001B58C4"/>
    <w:rsid w:val="001B5C1B"/>
    <w:rsid w:val="001B7947"/>
    <w:rsid w:val="001C01FD"/>
    <w:rsid w:val="001C0EC3"/>
    <w:rsid w:val="001C4C56"/>
    <w:rsid w:val="001D13A2"/>
    <w:rsid w:val="001D5984"/>
    <w:rsid w:val="001D61A8"/>
    <w:rsid w:val="001D7E4D"/>
    <w:rsid w:val="001E02B1"/>
    <w:rsid w:val="001E639E"/>
    <w:rsid w:val="001E6530"/>
    <w:rsid w:val="001E6780"/>
    <w:rsid w:val="001E6D65"/>
    <w:rsid w:val="001E7167"/>
    <w:rsid w:val="001F31E8"/>
    <w:rsid w:val="001F3291"/>
    <w:rsid w:val="001F512D"/>
    <w:rsid w:val="001F61FE"/>
    <w:rsid w:val="001F7DE0"/>
    <w:rsid w:val="002035CD"/>
    <w:rsid w:val="00203DCC"/>
    <w:rsid w:val="0020427B"/>
    <w:rsid w:val="002044A6"/>
    <w:rsid w:val="002047D9"/>
    <w:rsid w:val="002068C2"/>
    <w:rsid w:val="00210DC5"/>
    <w:rsid w:val="00212D47"/>
    <w:rsid w:val="00221783"/>
    <w:rsid w:val="00221904"/>
    <w:rsid w:val="00223289"/>
    <w:rsid w:val="0022432E"/>
    <w:rsid w:val="00230473"/>
    <w:rsid w:val="00233803"/>
    <w:rsid w:val="00234CCA"/>
    <w:rsid w:val="00235377"/>
    <w:rsid w:val="00245AA0"/>
    <w:rsid w:val="00250C18"/>
    <w:rsid w:val="00252AAE"/>
    <w:rsid w:val="00255A52"/>
    <w:rsid w:val="00266071"/>
    <w:rsid w:val="00271AC8"/>
    <w:rsid w:val="00274A56"/>
    <w:rsid w:val="00274BAC"/>
    <w:rsid w:val="00276BAE"/>
    <w:rsid w:val="00277346"/>
    <w:rsid w:val="002826DC"/>
    <w:rsid w:val="00282A6A"/>
    <w:rsid w:val="00282DF2"/>
    <w:rsid w:val="0029175F"/>
    <w:rsid w:val="00293E9C"/>
    <w:rsid w:val="00295FB6"/>
    <w:rsid w:val="002A407A"/>
    <w:rsid w:val="002A5A46"/>
    <w:rsid w:val="002A6A02"/>
    <w:rsid w:val="002A7961"/>
    <w:rsid w:val="002A7EE2"/>
    <w:rsid w:val="002B6FD7"/>
    <w:rsid w:val="002B7061"/>
    <w:rsid w:val="002B71FF"/>
    <w:rsid w:val="002B7441"/>
    <w:rsid w:val="002C100F"/>
    <w:rsid w:val="002C3874"/>
    <w:rsid w:val="002C544E"/>
    <w:rsid w:val="002C66C7"/>
    <w:rsid w:val="002D4A59"/>
    <w:rsid w:val="002D6E0B"/>
    <w:rsid w:val="002D715C"/>
    <w:rsid w:val="002E2251"/>
    <w:rsid w:val="002E54F3"/>
    <w:rsid w:val="002E7964"/>
    <w:rsid w:val="002F0DE0"/>
    <w:rsid w:val="002F0E13"/>
    <w:rsid w:val="002F1C8A"/>
    <w:rsid w:val="002F549B"/>
    <w:rsid w:val="00300322"/>
    <w:rsid w:val="00300616"/>
    <w:rsid w:val="0030279B"/>
    <w:rsid w:val="00312445"/>
    <w:rsid w:val="00320F1C"/>
    <w:rsid w:val="0032220E"/>
    <w:rsid w:val="00325071"/>
    <w:rsid w:val="003258F0"/>
    <w:rsid w:val="00340521"/>
    <w:rsid w:val="003407F0"/>
    <w:rsid w:val="003474BC"/>
    <w:rsid w:val="00352508"/>
    <w:rsid w:val="00352769"/>
    <w:rsid w:val="00352CFC"/>
    <w:rsid w:val="0035476E"/>
    <w:rsid w:val="00363256"/>
    <w:rsid w:val="003675F6"/>
    <w:rsid w:val="003709E9"/>
    <w:rsid w:val="00371246"/>
    <w:rsid w:val="00372202"/>
    <w:rsid w:val="00375DC7"/>
    <w:rsid w:val="00377333"/>
    <w:rsid w:val="003777D9"/>
    <w:rsid w:val="00377BA3"/>
    <w:rsid w:val="003804E7"/>
    <w:rsid w:val="00380A79"/>
    <w:rsid w:val="00383355"/>
    <w:rsid w:val="0038636E"/>
    <w:rsid w:val="0039500A"/>
    <w:rsid w:val="003A247A"/>
    <w:rsid w:val="003A282A"/>
    <w:rsid w:val="003A4BE2"/>
    <w:rsid w:val="003A709F"/>
    <w:rsid w:val="003A7969"/>
    <w:rsid w:val="003B122B"/>
    <w:rsid w:val="003B3200"/>
    <w:rsid w:val="003C1EF0"/>
    <w:rsid w:val="003D16BF"/>
    <w:rsid w:val="003D1BA1"/>
    <w:rsid w:val="003D2B3A"/>
    <w:rsid w:val="003D6B7C"/>
    <w:rsid w:val="003E5C57"/>
    <w:rsid w:val="003F7192"/>
    <w:rsid w:val="00406A17"/>
    <w:rsid w:val="00407D49"/>
    <w:rsid w:val="00411678"/>
    <w:rsid w:val="00417138"/>
    <w:rsid w:val="00417475"/>
    <w:rsid w:val="00417691"/>
    <w:rsid w:val="0042105A"/>
    <w:rsid w:val="0042445F"/>
    <w:rsid w:val="004274D7"/>
    <w:rsid w:val="004276B2"/>
    <w:rsid w:val="00427CDA"/>
    <w:rsid w:val="004327C3"/>
    <w:rsid w:val="00436D4B"/>
    <w:rsid w:val="00442542"/>
    <w:rsid w:val="00443D31"/>
    <w:rsid w:val="00446E11"/>
    <w:rsid w:val="00447313"/>
    <w:rsid w:val="0045061C"/>
    <w:rsid w:val="00451460"/>
    <w:rsid w:val="004527FC"/>
    <w:rsid w:val="004549B9"/>
    <w:rsid w:val="004552D5"/>
    <w:rsid w:val="004561B6"/>
    <w:rsid w:val="00456BD2"/>
    <w:rsid w:val="00462017"/>
    <w:rsid w:val="00462DC4"/>
    <w:rsid w:val="0046608C"/>
    <w:rsid w:val="004667A0"/>
    <w:rsid w:val="00470FE9"/>
    <w:rsid w:val="00476458"/>
    <w:rsid w:val="00477712"/>
    <w:rsid w:val="00477FB9"/>
    <w:rsid w:val="00480608"/>
    <w:rsid w:val="0048254A"/>
    <w:rsid w:val="00483045"/>
    <w:rsid w:val="00485B52"/>
    <w:rsid w:val="0048702D"/>
    <w:rsid w:val="00493E4E"/>
    <w:rsid w:val="0049437C"/>
    <w:rsid w:val="0049500B"/>
    <w:rsid w:val="004953EE"/>
    <w:rsid w:val="004A3226"/>
    <w:rsid w:val="004A410A"/>
    <w:rsid w:val="004B26A3"/>
    <w:rsid w:val="004B276A"/>
    <w:rsid w:val="004B655C"/>
    <w:rsid w:val="004B7D80"/>
    <w:rsid w:val="004C0621"/>
    <w:rsid w:val="004C0F48"/>
    <w:rsid w:val="004C1772"/>
    <w:rsid w:val="004C4D6C"/>
    <w:rsid w:val="004D5374"/>
    <w:rsid w:val="004D5C6A"/>
    <w:rsid w:val="004E4629"/>
    <w:rsid w:val="004E74E1"/>
    <w:rsid w:val="004E7636"/>
    <w:rsid w:val="004E7EC7"/>
    <w:rsid w:val="004F64F9"/>
    <w:rsid w:val="00500B7B"/>
    <w:rsid w:val="00501F38"/>
    <w:rsid w:val="00507610"/>
    <w:rsid w:val="00507D7F"/>
    <w:rsid w:val="0051275C"/>
    <w:rsid w:val="005130FA"/>
    <w:rsid w:val="00513F88"/>
    <w:rsid w:val="00517761"/>
    <w:rsid w:val="005179E2"/>
    <w:rsid w:val="00520519"/>
    <w:rsid w:val="005218A8"/>
    <w:rsid w:val="0052523B"/>
    <w:rsid w:val="0052583E"/>
    <w:rsid w:val="00532DCB"/>
    <w:rsid w:val="00532EC7"/>
    <w:rsid w:val="0053491C"/>
    <w:rsid w:val="00534D69"/>
    <w:rsid w:val="00540966"/>
    <w:rsid w:val="00540B4E"/>
    <w:rsid w:val="00541D16"/>
    <w:rsid w:val="00542F41"/>
    <w:rsid w:val="00547F6C"/>
    <w:rsid w:val="005528E4"/>
    <w:rsid w:val="00554687"/>
    <w:rsid w:val="005570D4"/>
    <w:rsid w:val="00563086"/>
    <w:rsid w:val="00563923"/>
    <w:rsid w:val="00564F87"/>
    <w:rsid w:val="00570634"/>
    <w:rsid w:val="0057614A"/>
    <w:rsid w:val="005814D2"/>
    <w:rsid w:val="00582267"/>
    <w:rsid w:val="00583CAD"/>
    <w:rsid w:val="00583D32"/>
    <w:rsid w:val="00584C4B"/>
    <w:rsid w:val="00590383"/>
    <w:rsid w:val="00593203"/>
    <w:rsid w:val="00594BCF"/>
    <w:rsid w:val="00595CDA"/>
    <w:rsid w:val="005A1E9C"/>
    <w:rsid w:val="005A431C"/>
    <w:rsid w:val="005B18DD"/>
    <w:rsid w:val="005B2E07"/>
    <w:rsid w:val="005B3EAE"/>
    <w:rsid w:val="005B6AA8"/>
    <w:rsid w:val="005C1609"/>
    <w:rsid w:val="005C3BCE"/>
    <w:rsid w:val="005C4403"/>
    <w:rsid w:val="005C51B4"/>
    <w:rsid w:val="005C71E3"/>
    <w:rsid w:val="005D04F0"/>
    <w:rsid w:val="005D2300"/>
    <w:rsid w:val="005D673A"/>
    <w:rsid w:val="005E1BF4"/>
    <w:rsid w:val="005E2A42"/>
    <w:rsid w:val="005E389A"/>
    <w:rsid w:val="005E40FC"/>
    <w:rsid w:val="0060177D"/>
    <w:rsid w:val="006112AF"/>
    <w:rsid w:val="00615B2F"/>
    <w:rsid w:val="006204C3"/>
    <w:rsid w:val="00620F96"/>
    <w:rsid w:val="0062133D"/>
    <w:rsid w:val="00622E40"/>
    <w:rsid w:val="006230B8"/>
    <w:rsid w:val="00623CDE"/>
    <w:rsid w:val="00625E33"/>
    <w:rsid w:val="00631EFB"/>
    <w:rsid w:val="00632907"/>
    <w:rsid w:val="00634133"/>
    <w:rsid w:val="00636103"/>
    <w:rsid w:val="006361F0"/>
    <w:rsid w:val="00636733"/>
    <w:rsid w:val="006405D5"/>
    <w:rsid w:val="00651B80"/>
    <w:rsid w:val="00652786"/>
    <w:rsid w:val="00657F57"/>
    <w:rsid w:val="00664D8A"/>
    <w:rsid w:val="006779C9"/>
    <w:rsid w:val="0068078E"/>
    <w:rsid w:val="006810BE"/>
    <w:rsid w:val="006844C1"/>
    <w:rsid w:val="00684B1E"/>
    <w:rsid w:val="006858E8"/>
    <w:rsid w:val="00686C71"/>
    <w:rsid w:val="00691754"/>
    <w:rsid w:val="00692523"/>
    <w:rsid w:val="006A2850"/>
    <w:rsid w:val="006A3049"/>
    <w:rsid w:val="006A6452"/>
    <w:rsid w:val="006A794D"/>
    <w:rsid w:val="006B49ED"/>
    <w:rsid w:val="006B746D"/>
    <w:rsid w:val="006B767A"/>
    <w:rsid w:val="006C0376"/>
    <w:rsid w:val="006C18ED"/>
    <w:rsid w:val="006C224C"/>
    <w:rsid w:val="006C4739"/>
    <w:rsid w:val="006C5FE2"/>
    <w:rsid w:val="006C66D9"/>
    <w:rsid w:val="006C6E54"/>
    <w:rsid w:val="006D091C"/>
    <w:rsid w:val="006D1328"/>
    <w:rsid w:val="006D4AA5"/>
    <w:rsid w:val="006D7D2F"/>
    <w:rsid w:val="006E396E"/>
    <w:rsid w:val="006E3AAD"/>
    <w:rsid w:val="006E5ABB"/>
    <w:rsid w:val="006E5C90"/>
    <w:rsid w:val="006E5DF0"/>
    <w:rsid w:val="006F137E"/>
    <w:rsid w:val="006F148A"/>
    <w:rsid w:val="006F2A60"/>
    <w:rsid w:val="006F3AAC"/>
    <w:rsid w:val="006F5777"/>
    <w:rsid w:val="006F671F"/>
    <w:rsid w:val="006F7964"/>
    <w:rsid w:val="00700A56"/>
    <w:rsid w:val="00703466"/>
    <w:rsid w:val="00703F16"/>
    <w:rsid w:val="007057B5"/>
    <w:rsid w:val="007075D6"/>
    <w:rsid w:val="0071207C"/>
    <w:rsid w:val="00714359"/>
    <w:rsid w:val="007157E0"/>
    <w:rsid w:val="00732B3B"/>
    <w:rsid w:val="00734017"/>
    <w:rsid w:val="00735413"/>
    <w:rsid w:val="00735537"/>
    <w:rsid w:val="0073647A"/>
    <w:rsid w:val="00740041"/>
    <w:rsid w:val="00740A0C"/>
    <w:rsid w:val="00745098"/>
    <w:rsid w:val="00746524"/>
    <w:rsid w:val="00747C45"/>
    <w:rsid w:val="00750169"/>
    <w:rsid w:val="00750928"/>
    <w:rsid w:val="00750A33"/>
    <w:rsid w:val="00757121"/>
    <w:rsid w:val="0075720E"/>
    <w:rsid w:val="00762046"/>
    <w:rsid w:val="0076445C"/>
    <w:rsid w:val="007750E2"/>
    <w:rsid w:val="00777358"/>
    <w:rsid w:val="00781056"/>
    <w:rsid w:val="00781D31"/>
    <w:rsid w:val="00787D17"/>
    <w:rsid w:val="007909F9"/>
    <w:rsid w:val="00794530"/>
    <w:rsid w:val="007A63D8"/>
    <w:rsid w:val="007A67C1"/>
    <w:rsid w:val="007A7E6C"/>
    <w:rsid w:val="007B1853"/>
    <w:rsid w:val="007B3983"/>
    <w:rsid w:val="007B5FAD"/>
    <w:rsid w:val="007B6E0F"/>
    <w:rsid w:val="007B6E85"/>
    <w:rsid w:val="007C1784"/>
    <w:rsid w:val="007C2ECF"/>
    <w:rsid w:val="007C34EA"/>
    <w:rsid w:val="007C3575"/>
    <w:rsid w:val="007C59D8"/>
    <w:rsid w:val="007D3CBF"/>
    <w:rsid w:val="007D46CB"/>
    <w:rsid w:val="007D4E40"/>
    <w:rsid w:val="007D4F01"/>
    <w:rsid w:val="007D6517"/>
    <w:rsid w:val="007E158D"/>
    <w:rsid w:val="007E4A27"/>
    <w:rsid w:val="007E5C45"/>
    <w:rsid w:val="007E618D"/>
    <w:rsid w:val="007F3ABF"/>
    <w:rsid w:val="007F3AEF"/>
    <w:rsid w:val="008065B1"/>
    <w:rsid w:val="00810966"/>
    <w:rsid w:val="00816CAB"/>
    <w:rsid w:val="00823559"/>
    <w:rsid w:val="00824B60"/>
    <w:rsid w:val="00831582"/>
    <w:rsid w:val="0083345A"/>
    <w:rsid w:val="00834B1C"/>
    <w:rsid w:val="0083529A"/>
    <w:rsid w:val="00835672"/>
    <w:rsid w:val="00837CC5"/>
    <w:rsid w:val="008409F1"/>
    <w:rsid w:val="00842839"/>
    <w:rsid w:val="0084285E"/>
    <w:rsid w:val="00843542"/>
    <w:rsid w:val="00845DC1"/>
    <w:rsid w:val="00850B18"/>
    <w:rsid w:val="00851624"/>
    <w:rsid w:val="00854C9C"/>
    <w:rsid w:val="00856EC3"/>
    <w:rsid w:val="008602A7"/>
    <w:rsid w:val="008615AF"/>
    <w:rsid w:val="00863AA8"/>
    <w:rsid w:val="0087159B"/>
    <w:rsid w:val="00873EA0"/>
    <w:rsid w:val="008741AC"/>
    <w:rsid w:val="0087719D"/>
    <w:rsid w:val="00881284"/>
    <w:rsid w:val="0088143A"/>
    <w:rsid w:val="00883A54"/>
    <w:rsid w:val="00884483"/>
    <w:rsid w:val="008868B4"/>
    <w:rsid w:val="00886ACE"/>
    <w:rsid w:val="008878BE"/>
    <w:rsid w:val="008919CF"/>
    <w:rsid w:val="00893D71"/>
    <w:rsid w:val="008A05A9"/>
    <w:rsid w:val="008A5196"/>
    <w:rsid w:val="008A6DF4"/>
    <w:rsid w:val="008B34F0"/>
    <w:rsid w:val="008B4C36"/>
    <w:rsid w:val="008B5F5F"/>
    <w:rsid w:val="008B6784"/>
    <w:rsid w:val="008C5647"/>
    <w:rsid w:val="008C5B95"/>
    <w:rsid w:val="008C638E"/>
    <w:rsid w:val="008D1D19"/>
    <w:rsid w:val="008D2D99"/>
    <w:rsid w:val="008D4B97"/>
    <w:rsid w:val="008D7C61"/>
    <w:rsid w:val="008E36A7"/>
    <w:rsid w:val="008E5904"/>
    <w:rsid w:val="008E6807"/>
    <w:rsid w:val="008F266D"/>
    <w:rsid w:val="008F492F"/>
    <w:rsid w:val="008F4958"/>
    <w:rsid w:val="008F4AA8"/>
    <w:rsid w:val="008F4D23"/>
    <w:rsid w:val="008F5568"/>
    <w:rsid w:val="009045FC"/>
    <w:rsid w:val="009047F1"/>
    <w:rsid w:val="00904A46"/>
    <w:rsid w:val="00906816"/>
    <w:rsid w:val="009074E6"/>
    <w:rsid w:val="0091389E"/>
    <w:rsid w:val="00917E0E"/>
    <w:rsid w:val="009209F7"/>
    <w:rsid w:val="00922C5A"/>
    <w:rsid w:val="00923137"/>
    <w:rsid w:val="00924758"/>
    <w:rsid w:val="009258DD"/>
    <w:rsid w:val="00933207"/>
    <w:rsid w:val="009371ED"/>
    <w:rsid w:val="009400B4"/>
    <w:rsid w:val="00941444"/>
    <w:rsid w:val="0094206B"/>
    <w:rsid w:val="009425B4"/>
    <w:rsid w:val="00942BE2"/>
    <w:rsid w:val="00942F0A"/>
    <w:rsid w:val="00946E23"/>
    <w:rsid w:val="00946EA0"/>
    <w:rsid w:val="00947FFA"/>
    <w:rsid w:val="00955285"/>
    <w:rsid w:val="009556DD"/>
    <w:rsid w:val="0095682D"/>
    <w:rsid w:val="0095763B"/>
    <w:rsid w:val="00961FA6"/>
    <w:rsid w:val="00967027"/>
    <w:rsid w:val="00967299"/>
    <w:rsid w:val="009702B4"/>
    <w:rsid w:val="00971923"/>
    <w:rsid w:val="0097262C"/>
    <w:rsid w:val="009759A2"/>
    <w:rsid w:val="00981DB5"/>
    <w:rsid w:val="00982E68"/>
    <w:rsid w:val="00983F70"/>
    <w:rsid w:val="00987F9E"/>
    <w:rsid w:val="0099059D"/>
    <w:rsid w:val="00991372"/>
    <w:rsid w:val="009950B0"/>
    <w:rsid w:val="009A0847"/>
    <w:rsid w:val="009A152A"/>
    <w:rsid w:val="009A1588"/>
    <w:rsid w:val="009A37E7"/>
    <w:rsid w:val="009A69A6"/>
    <w:rsid w:val="009A7D47"/>
    <w:rsid w:val="009B28DE"/>
    <w:rsid w:val="009B753D"/>
    <w:rsid w:val="009C7A04"/>
    <w:rsid w:val="009D0940"/>
    <w:rsid w:val="009D2660"/>
    <w:rsid w:val="009D3B92"/>
    <w:rsid w:val="009D57CE"/>
    <w:rsid w:val="009E5662"/>
    <w:rsid w:val="009F4564"/>
    <w:rsid w:val="009F60E4"/>
    <w:rsid w:val="00A00566"/>
    <w:rsid w:val="00A01782"/>
    <w:rsid w:val="00A05DA9"/>
    <w:rsid w:val="00A11C56"/>
    <w:rsid w:val="00A1326B"/>
    <w:rsid w:val="00A15BC4"/>
    <w:rsid w:val="00A2198F"/>
    <w:rsid w:val="00A22DB2"/>
    <w:rsid w:val="00A23FD3"/>
    <w:rsid w:val="00A30FE5"/>
    <w:rsid w:val="00A32E12"/>
    <w:rsid w:val="00A33BA3"/>
    <w:rsid w:val="00A3678B"/>
    <w:rsid w:val="00A3734F"/>
    <w:rsid w:val="00A41FD9"/>
    <w:rsid w:val="00A42C52"/>
    <w:rsid w:val="00A43A9C"/>
    <w:rsid w:val="00A44890"/>
    <w:rsid w:val="00A45FB3"/>
    <w:rsid w:val="00A509B7"/>
    <w:rsid w:val="00A53153"/>
    <w:rsid w:val="00A5423C"/>
    <w:rsid w:val="00A546E3"/>
    <w:rsid w:val="00A56579"/>
    <w:rsid w:val="00A642A1"/>
    <w:rsid w:val="00A666E9"/>
    <w:rsid w:val="00A7348D"/>
    <w:rsid w:val="00A770CA"/>
    <w:rsid w:val="00A80AC8"/>
    <w:rsid w:val="00A83FD4"/>
    <w:rsid w:val="00A91599"/>
    <w:rsid w:val="00A9267F"/>
    <w:rsid w:val="00A979E9"/>
    <w:rsid w:val="00AA2040"/>
    <w:rsid w:val="00AA236F"/>
    <w:rsid w:val="00AA2AA1"/>
    <w:rsid w:val="00AA4A64"/>
    <w:rsid w:val="00AA5B77"/>
    <w:rsid w:val="00AB2A6A"/>
    <w:rsid w:val="00AB74AC"/>
    <w:rsid w:val="00AC0554"/>
    <w:rsid w:val="00AC2AB0"/>
    <w:rsid w:val="00AC3293"/>
    <w:rsid w:val="00AC3D32"/>
    <w:rsid w:val="00AD0062"/>
    <w:rsid w:val="00AD1424"/>
    <w:rsid w:val="00AD3486"/>
    <w:rsid w:val="00AD59EB"/>
    <w:rsid w:val="00AD5A29"/>
    <w:rsid w:val="00AD652D"/>
    <w:rsid w:val="00AE31BE"/>
    <w:rsid w:val="00AE3654"/>
    <w:rsid w:val="00AE3B26"/>
    <w:rsid w:val="00AF1CE5"/>
    <w:rsid w:val="00AF5DE3"/>
    <w:rsid w:val="00AF6660"/>
    <w:rsid w:val="00B04A07"/>
    <w:rsid w:val="00B110E0"/>
    <w:rsid w:val="00B12FBD"/>
    <w:rsid w:val="00B21FFB"/>
    <w:rsid w:val="00B2461E"/>
    <w:rsid w:val="00B252B7"/>
    <w:rsid w:val="00B30503"/>
    <w:rsid w:val="00B36F72"/>
    <w:rsid w:val="00B37EE9"/>
    <w:rsid w:val="00B40900"/>
    <w:rsid w:val="00B41B4C"/>
    <w:rsid w:val="00B440A0"/>
    <w:rsid w:val="00B50111"/>
    <w:rsid w:val="00B504D3"/>
    <w:rsid w:val="00B50D95"/>
    <w:rsid w:val="00B54514"/>
    <w:rsid w:val="00B62760"/>
    <w:rsid w:val="00B65FD5"/>
    <w:rsid w:val="00B6638E"/>
    <w:rsid w:val="00B70AA4"/>
    <w:rsid w:val="00B71E99"/>
    <w:rsid w:val="00B768EA"/>
    <w:rsid w:val="00B86898"/>
    <w:rsid w:val="00B86D71"/>
    <w:rsid w:val="00B87C09"/>
    <w:rsid w:val="00B900EC"/>
    <w:rsid w:val="00B93594"/>
    <w:rsid w:val="00BA0894"/>
    <w:rsid w:val="00BA0C2C"/>
    <w:rsid w:val="00BA1EA5"/>
    <w:rsid w:val="00BA2122"/>
    <w:rsid w:val="00BA2CAA"/>
    <w:rsid w:val="00BA4769"/>
    <w:rsid w:val="00BA52B2"/>
    <w:rsid w:val="00BB30AF"/>
    <w:rsid w:val="00BB5EDD"/>
    <w:rsid w:val="00BB6225"/>
    <w:rsid w:val="00BB64F0"/>
    <w:rsid w:val="00BB7780"/>
    <w:rsid w:val="00BB7E3B"/>
    <w:rsid w:val="00BD0857"/>
    <w:rsid w:val="00BE19DC"/>
    <w:rsid w:val="00BE7D7A"/>
    <w:rsid w:val="00BF0041"/>
    <w:rsid w:val="00BF7B88"/>
    <w:rsid w:val="00C00E5F"/>
    <w:rsid w:val="00C053CD"/>
    <w:rsid w:val="00C07456"/>
    <w:rsid w:val="00C07758"/>
    <w:rsid w:val="00C2619E"/>
    <w:rsid w:val="00C341EF"/>
    <w:rsid w:val="00C35561"/>
    <w:rsid w:val="00C37EB8"/>
    <w:rsid w:val="00C406E3"/>
    <w:rsid w:val="00C40E02"/>
    <w:rsid w:val="00C4163B"/>
    <w:rsid w:val="00C451D4"/>
    <w:rsid w:val="00C51A83"/>
    <w:rsid w:val="00C5341A"/>
    <w:rsid w:val="00C54480"/>
    <w:rsid w:val="00C55DD8"/>
    <w:rsid w:val="00C76932"/>
    <w:rsid w:val="00C85BB0"/>
    <w:rsid w:val="00C90E2E"/>
    <w:rsid w:val="00C93ED5"/>
    <w:rsid w:val="00C93F54"/>
    <w:rsid w:val="00C96C94"/>
    <w:rsid w:val="00C97349"/>
    <w:rsid w:val="00CA2109"/>
    <w:rsid w:val="00CA7F95"/>
    <w:rsid w:val="00CB0C0E"/>
    <w:rsid w:val="00CB5BE3"/>
    <w:rsid w:val="00CB7300"/>
    <w:rsid w:val="00CC3A36"/>
    <w:rsid w:val="00CC4097"/>
    <w:rsid w:val="00CC44DA"/>
    <w:rsid w:val="00CD0654"/>
    <w:rsid w:val="00CD0E6B"/>
    <w:rsid w:val="00CD3ADA"/>
    <w:rsid w:val="00CD440C"/>
    <w:rsid w:val="00CD4F7F"/>
    <w:rsid w:val="00CE03AA"/>
    <w:rsid w:val="00CE117D"/>
    <w:rsid w:val="00CE5B81"/>
    <w:rsid w:val="00CF2000"/>
    <w:rsid w:val="00CF2C50"/>
    <w:rsid w:val="00CF6204"/>
    <w:rsid w:val="00CF6428"/>
    <w:rsid w:val="00D06C6F"/>
    <w:rsid w:val="00D11C69"/>
    <w:rsid w:val="00D15742"/>
    <w:rsid w:val="00D15B8F"/>
    <w:rsid w:val="00D1690B"/>
    <w:rsid w:val="00D206D5"/>
    <w:rsid w:val="00D22739"/>
    <w:rsid w:val="00D366B9"/>
    <w:rsid w:val="00D41314"/>
    <w:rsid w:val="00D534B0"/>
    <w:rsid w:val="00D53C4E"/>
    <w:rsid w:val="00D54A5C"/>
    <w:rsid w:val="00D57EEC"/>
    <w:rsid w:val="00D6207B"/>
    <w:rsid w:val="00D6650E"/>
    <w:rsid w:val="00D674E5"/>
    <w:rsid w:val="00D7362F"/>
    <w:rsid w:val="00D73A9F"/>
    <w:rsid w:val="00D87AB2"/>
    <w:rsid w:val="00D87B0E"/>
    <w:rsid w:val="00D9102F"/>
    <w:rsid w:val="00DA117F"/>
    <w:rsid w:val="00DA1EC1"/>
    <w:rsid w:val="00DA30CC"/>
    <w:rsid w:val="00DA687D"/>
    <w:rsid w:val="00DA6ADE"/>
    <w:rsid w:val="00DB0C63"/>
    <w:rsid w:val="00DB484D"/>
    <w:rsid w:val="00DB6BCA"/>
    <w:rsid w:val="00DB6EE0"/>
    <w:rsid w:val="00DC1A1A"/>
    <w:rsid w:val="00DC4801"/>
    <w:rsid w:val="00DC780A"/>
    <w:rsid w:val="00DC7A25"/>
    <w:rsid w:val="00DD1E2A"/>
    <w:rsid w:val="00DD6984"/>
    <w:rsid w:val="00DD7655"/>
    <w:rsid w:val="00DE091D"/>
    <w:rsid w:val="00DE3725"/>
    <w:rsid w:val="00DE6A2C"/>
    <w:rsid w:val="00DF0A38"/>
    <w:rsid w:val="00E01876"/>
    <w:rsid w:val="00E01A18"/>
    <w:rsid w:val="00E01CE8"/>
    <w:rsid w:val="00E023FA"/>
    <w:rsid w:val="00E03F5B"/>
    <w:rsid w:val="00E05ECB"/>
    <w:rsid w:val="00E14A1E"/>
    <w:rsid w:val="00E16026"/>
    <w:rsid w:val="00E1758C"/>
    <w:rsid w:val="00E21613"/>
    <w:rsid w:val="00E21779"/>
    <w:rsid w:val="00E22DA2"/>
    <w:rsid w:val="00E23A87"/>
    <w:rsid w:val="00E23B50"/>
    <w:rsid w:val="00E2413D"/>
    <w:rsid w:val="00E27E0D"/>
    <w:rsid w:val="00E314D0"/>
    <w:rsid w:val="00E33BDD"/>
    <w:rsid w:val="00E33EC9"/>
    <w:rsid w:val="00E35394"/>
    <w:rsid w:val="00E36773"/>
    <w:rsid w:val="00E42FF1"/>
    <w:rsid w:val="00E4508E"/>
    <w:rsid w:val="00E47A4C"/>
    <w:rsid w:val="00E52271"/>
    <w:rsid w:val="00E551D9"/>
    <w:rsid w:val="00E577B5"/>
    <w:rsid w:val="00E578BC"/>
    <w:rsid w:val="00E614EB"/>
    <w:rsid w:val="00E7031F"/>
    <w:rsid w:val="00E73D0F"/>
    <w:rsid w:val="00E74089"/>
    <w:rsid w:val="00E75429"/>
    <w:rsid w:val="00E772CC"/>
    <w:rsid w:val="00E81B0E"/>
    <w:rsid w:val="00E84722"/>
    <w:rsid w:val="00E855D5"/>
    <w:rsid w:val="00E92565"/>
    <w:rsid w:val="00E928D0"/>
    <w:rsid w:val="00E92F7E"/>
    <w:rsid w:val="00E9372F"/>
    <w:rsid w:val="00E95BF2"/>
    <w:rsid w:val="00E95CAC"/>
    <w:rsid w:val="00E960A4"/>
    <w:rsid w:val="00E972DD"/>
    <w:rsid w:val="00EA34BC"/>
    <w:rsid w:val="00EA74A6"/>
    <w:rsid w:val="00EB1023"/>
    <w:rsid w:val="00EB78E0"/>
    <w:rsid w:val="00EC0D66"/>
    <w:rsid w:val="00EC3094"/>
    <w:rsid w:val="00EC38DD"/>
    <w:rsid w:val="00EC4E6A"/>
    <w:rsid w:val="00ED0AC2"/>
    <w:rsid w:val="00ED254E"/>
    <w:rsid w:val="00ED6FF5"/>
    <w:rsid w:val="00EE1194"/>
    <w:rsid w:val="00EE1B32"/>
    <w:rsid w:val="00EE1C11"/>
    <w:rsid w:val="00EE3008"/>
    <w:rsid w:val="00EE5185"/>
    <w:rsid w:val="00EE6119"/>
    <w:rsid w:val="00EF3787"/>
    <w:rsid w:val="00F03E76"/>
    <w:rsid w:val="00F03F9E"/>
    <w:rsid w:val="00F042CE"/>
    <w:rsid w:val="00F04B45"/>
    <w:rsid w:val="00F04C9B"/>
    <w:rsid w:val="00F13600"/>
    <w:rsid w:val="00F17232"/>
    <w:rsid w:val="00F233FD"/>
    <w:rsid w:val="00F23A39"/>
    <w:rsid w:val="00F3425B"/>
    <w:rsid w:val="00F34DFE"/>
    <w:rsid w:val="00F34F7F"/>
    <w:rsid w:val="00F365DB"/>
    <w:rsid w:val="00F37159"/>
    <w:rsid w:val="00F43AEE"/>
    <w:rsid w:val="00F451E6"/>
    <w:rsid w:val="00F539AF"/>
    <w:rsid w:val="00F5661A"/>
    <w:rsid w:val="00F61000"/>
    <w:rsid w:val="00F61E78"/>
    <w:rsid w:val="00F63432"/>
    <w:rsid w:val="00F63487"/>
    <w:rsid w:val="00F658AD"/>
    <w:rsid w:val="00F66D09"/>
    <w:rsid w:val="00F66D8A"/>
    <w:rsid w:val="00F71602"/>
    <w:rsid w:val="00F71900"/>
    <w:rsid w:val="00F721C5"/>
    <w:rsid w:val="00F730FE"/>
    <w:rsid w:val="00F767F2"/>
    <w:rsid w:val="00F8443B"/>
    <w:rsid w:val="00F8488F"/>
    <w:rsid w:val="00F85B53"/>
    <w:rsid w:val="00F8658D"/>
    <w:rsid w:val="00FA08A2"/>
    <w:rsid w:val="00FA2545"/>
    <w:rsid w:val="00FA7B82"/>
    <w:rsid w:val="00FB1493"/>
    <w:rsid w:val="00FB16FF"/>
    <w:rsid w:val="00FB19D3"/>
    <w:rsid w:val="00FB2566"/>
    <w:rsid w:val="00FC02C4"/>
    <w:rsid w:val="00FC09A9"/>
    <w:rsid w:val="00FC36DC"/>
    <w:rsid w:val="00FC4062"/>
    <w:rsid w:val="00FD23C1"/>
    <w:rsid w:val="00FD3104"/>
    <w:rsid w:val="00FD3FBB"/>
    <w:rsid w:val="00FD6FA0"/>
    <w:rsid w:val="00FE038A"/>
    <w:rsid w:val="00FE38B1"/>
    <w:rsid w:val="00FE5D66"/>
    <w:rsid w:val="00FE628D"/>
    <w:rsid w:val="00FF283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enu v:ext="edit" fillcolor="none [660]"/>
    </o:shapedefaults>
    <o:shapelayout v:ext="edit">
      <o:idmap v:ext="edit" data="1"/>
    </o:shapelayout>
  </w:shapeDefaults>
  <w:decimalSymbol w:val="."/>
  <w:listSeparator w:val=","/>
  <w14:docId w14:val="08BB7AA2"/>
  <w15:docId w15:val="{C8C3BD76-0BC6-40B3-85FC-8843A43DB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2EAC"/>
    <w:pPr>
      <w:overflowPunct w:val="0"/>
      <w:autoSpaceDE w:val="0"/>
      <w:autoSpaceDN w:val="0"/>
      <w:adjustRightInd w:val="0"/>
      <w:textAlignment w:val="baseline"/>
    </w:pPr>
    <w:rPr>
      <w:rFonts w:ascii="Bookman Old Style" w:hAnsi="Bookman Old Style"/>
      <w:sz w:val="24"/>
      <w:lang w:eastAsia="en-US"/>
    </w:rPr>
  </w:style>
  <w:style w:type="paragraph" w:styleId="Heading1">
    <w:name w:val="heading 1"/>
    <w:basedOn w:val="Normal"/>
    <w:next w:val="Normal"/>
    <w:qFormat/>
    <w:rsid w:val="00152EAC"/>
    <w:pPr>
      <w:keepNext/>
      <w:jc w:val="both"/>
      <w:outlineLvl w:val="0"/>
    </w:pPr>
    <w:rPr>
      <w:rFonts w:ascii="Times New Roman" w:hAnsi="Times New Roman"/>
      <w:b/>
      <w:u w:val="single"/>
    </w:rPr>
  </w:style>
  <w:style w:type="paragraph" w:styleId="Heading2">
    <w:name w:val="heading 2"/>
    <w:basedOn w:val="Normal"/>
    <w:next w:val="Normal"/>
    <w:qFormat/>
    <w:rsid w:val="00152EAC"/>
    <w:pPr>
      <w:keepNext/>
      <w:spacing w:before="240" w:after="60"/>
      <w:outlineLvl w:val="1"/>
    </w:pPr>
    <w:rPr>
      <w:rFonts w:ascii="Arial" w:hAnsi="Arial"/>
      <w:b/>
      <w:i/>
    </w:rPr>
  </w:style>
  <w:style w:type="paragraph" w:styleId="Heading3">
    <w:name w:val="heading 3"/>
    <w:basedOn w:val="Normal"/>
    <w:next w:val="Normal"/>
    <w:qFormat/>
    <w:rsid w:val="00152EAC"/>
    <w:pPr>
      <w:keepNext/>
      <w:ind w:left="720" w:firstLine="720"/>
      <w:jc w:val="both"/>
      <w:outlineLvl w:val="2"/>
    </w:pPr>
    <w:rPr>
      <w:rFonts w:ascii="Times New Roman" w:hAnsi="Times New Roman"/>
      <w:b/>
      <w:i/>
      <w:sz w:val="22"/>
      <w:u w:val="single"/>
    </w:rPr>
  </w:style>
  <w:style w:type="paragraph" w:styleId="Heading4">
    <w:name w:val="heading 4"/>
    <w:basedOn w:val="Normal"/>
    <w:next w:val="Normal"/>
    <w:qFormat/>
    <w:rsid w:val="00152EAC"/>
    <w:pPr>
      <w:keepNext/>
      <w:jc w:val="both"/>
      <w:outlineLvl w:val="3"/>
    </w:pPr>
    <w:rPr>
      <w:b/>
    </w:rPr>
  </w:style>
  <w:style w:type="paragraph" w:styleId="Heading5">
    <w:name w:val="heading 5"/>
    <w:basedOn w:val="Normal"/>
    <w:next w:val="Normal"/>
    <w:qFormat/>
    <w:rsid w:val="00152EAC"/>
    <w:pPr>
      <w:keepNext/>
      <w:jc w:val="center"/>
      <w:outlineLvl w:val="4"/>
    </w:pPr>
    <w:rPr>
      <w:rFonts w:ascii="Tahoma" w:hAnsi="Tahoma" w:cs="Tahoma"/>
      <w:i/>
      <w:iCs/>
      <w:color w:val="FF0000"/>
      <w:sz w:val="72"/>
    </w:rPr>
  </w:style>
  <w:style w:type="paragraph" w:styleId="Heading6">
    <w:name w:val="heading 6"/>
    <w:basedOn w:val="Normal"/>
    <w:next w:val="Normal"/>
    <w:qFormat/>
    <w:rsid w:val="00152EAC"/>
    <w:pPr>
      <w:keepNext/>
      <w:jc w:val="center"/>
      <w:outlineLvl w:val="5"/>
    </w:pPr>
    <w:rPr>
      <w:rFonts w:ascii="Tahoma" w:hAnsi="Tahoma" w:cs="Tahoma"/>
      <w:sz w:val="32"/>
    </w:rPr>
  </w:style>
  <w:style w:type="paragraph" w:styleId="Heading7">
    <w:name w:val="heading 7"/>
    <w:basedOn w:val="Normal"/>
    <w:next w:val="Normal"/>
    <w:qFormat/>
    <w:rsid w:val="00152EAC"/>
    <w:pPr>
      <w:keepNext/>
      <w:jc w:val="both"/>
      <w:outlineLvl w:val="6"/>
    </w:pPr>
    <w:rPr>
      <w:rFonts w:ascii="Tahoma" w:hAnsi="Tahoma" w:cs="Tahoma"/>
      <w:b/>
      <w:sz w:val="22"/>
    </w:rPr>
  </w:style>
  <w:style w:type="paragraph" w:styleId="Heading8">
    <w:name w:val="heading 8"/>
    <w:basedOn w:val="Normal"/>
    <w:next w:val="Normal"/>
    <w:qFormat/>
    <w:rsid w:val="00152EAC"/>
    <w:pPr>
      <w:keepNext/>
      <w:jc w:val="center"/>
      <w:outlineLvl w:val="7"/>
    </w:pPr>
    <w:rPr>
      <w:rFonts w:ascii="Tahoma" w:hAnsi="Tahoma" w:cs="Tahoma"/>
      <w:b/>
      <w:bCs/>
      <w:sz w:val="22"/>
    </w:rPr>
  </w:style>
  <w:style w:type="paragraph" w:styleId="Heading9">
    <w:name w:val="heading 9"/>
    <w:basedOn w:val="Normal"/>
    <w:next w:val="Normal"/>
    <w:qFormat/>
    <w:rsid w:val="00152EAC"/>
    <w:pPr>
      <w:keepNext/>
      <w:ind w:left="709" w:hanging="709"/>
      <w:jc w:val="both"/>
      <w:outlineLvl w:val="8"/>
    </w:pPr>
    <w:rPr>
      <w:rFonts w:ascii="Tahoma" w:hAnsi="Tahoma" w:cs="Tahoma"/>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152EAC"/>
    <w:pPr>
      <w:ind w:left="1418" w:hanging="709"/>
    </w:pPr>
    <w:rPr>
      <w:rFonts w:ascii="Times New Roman" w:hAnsi="Times New Roman"/>
    </w:rPr>
  </w:style>
  <w:style w:type="paragraph" w:styleId="BodyText">
    <w:name w:val="Body Text"/>
    <w:basedOn w:val="Normal"/>
    <w:rsid w:val="00152EAC"/>
    <w:pPr>
      <w:jc w:val="both"/>
    </w:pPr>
    <w:rPr>
      <w:rFonts w:ascii="Times New Roman" w:hAnsi="Times New Roman"/>
    </w:rPr>
  </w:style>
  <w:style w:type="paragraph" w:styleId="BodyTextIndent2">
    <w:name w:val="Body Text Indent 2"/>
    <w:basedOn w:val="Normal"/>
    <w:rsid w:val="00152EAC"/>
    <w:pPr>
      <w:ind w:left="1418"/>
      <w:jc w:val="both"/>
    </w:pPr>
    <w:rPr>
      <w:rFonts w:ascii="Times New Roman" w:hAnsi="Times New Roman"/>
    </w:rPr>
  </w:style>
  <w:style w:type="paragraph" w:styleId="Title">
    <w:name w:val="Title"/>
    <w:basedOn w:val="Normal"/>
    <w:qFormat/>
    <w:rsid w:val="00152EAC"/>
    <w:pPr>
      <w:shd w:val="clear" w:color="FFFFFF" w:fill="000000"/>
      <w:jc w:val="center"/>
    </w:pPr>
    <w:rPr>
      <w:rFonts w:ascii="Times New Roman" w:hAnsi="Times New Roman"/>
      <w:b/>
      <w:i/>
      <w:color w:val="FFFFFF"/>
      <w:sz w:val="96"/>
    </w:rPr>
  </w:style>
  <w:style w:type="paragraph" w:styleId="Footer">
    <w:name w:val="footer"/>
    <w:basedOn w:val="Normal"/>
    <w:link w:val="FooterChar"/>
    <w:rsid w:val="00152EAC"/>
    <w:pPr>
      <w:tabs>
        <w:tab w:val="center" w:pos="4153"/>
        <w:tab w:val="right" w:pos="8306"/>
      </w:tabs>
    </w:pPr>
  </w:style>
  <w:style w:type="character" w:styleId="PageNumber">
    <w:name w:val="page number"/>
    <w:basedOn w:val="DefaultParagraphFont"/>
    <w:rsid w:val="00152EAC"/>
  </w:style>
  <w:style w:type="paragraph" w:styleId="BodyText3">
    <w:name w:val="Body Text 3"/>
    <w:basedOn w:val="Normal"/>
    <w:link w:val="BodyText3Char"/>
    <w:rsid w:val="00152EAC"/>
    <w:pPr>
      <w:jc w:val="both"/>
    </w:pPr>
    <w:rPr>
      <w:rFonts w:ascii="Tahoma" w:hAnsi="Tahoma" w:cs="Tahoma"/>
      <w:bCs/>
      <w:sz w:val="22"/>
    </w:rPr>
  </w:style>
  <w:style w:type="paragraph" w:styleId="BalloonText">
    <w:name w:val="Balloon Text"/>
    <w:basedOn w:val="Normal"/>
    <w:semiHidden/>
    <w:rsid w:val="00C55DD8"/>
    <w:rPr>
      <w:rFonts w:ascii="Tahoma" w:hAnsi="Tahoma" w:cs="Tahoma"/>
      <w:sz w:val="16"/>
      <w:szCs w:val="16"/>
    </w:rPr>
  </w:style>
  <w:style w:type="paragraph" w:styleId="ListParagraph">
    <w:name w:val="List Paragraph"/>
    <w:basedOn w:val="Normal"/>
    <w:uiPriority w:val="34"/>
    <w:qFormat/>
    <w:rsid w:val="00700A56"/>
    <w:pPr>
      <w:ind w:left="720"/>
      <w:contextualSpacing/>
    </w:pPr>
  </w:style>
  <w:style w:type="character" w:customStyle="1" w:styleId="BodyText3Char">
    <w:name w:val="Body Text 3 Char"/>
    <w:basedOn w:val="DefaultParagraphFont"/>
    <w:link w:val="BodyText3"/>
    <w:rsid w:val="00563923"/>
    <w:rPr>
      <w:rFonts w:ascii="Tahoma" w:hAnsi="Tahoma" w:cs="Tahoma"/>
      <w:bCs/>
      <w:sz w:val="22"/>
      <w:lang w:eastAsia="en-US"/>
    </w:rPr>
  </w:style>
  <w:style w:type="character" w:styleId="CommentReference">
    <w:name w:val="annotation reference"/>
    <w:basedOn w:val="DefaultParagraphFont"/>
    <w:semiHidden/>
    <w:unhideWhenUsed/>
    <w:rsid w:val="00507610"/>
    <w:rPr>
      <w:sz w:val="16"/>
      <w:szCs w:val="16"/>
    </w:rPr>
  </w:style>
  <w:style w:type="paragraph" w:styleId="CommentText">
    <w:name w:val="annotation text"/>
    <w:basedOn w:val="Normal"/>
    <w:link w:val="CommentTextChar"/>
    <w:unhideWhenUsed/>
    <w:rsid w:val="00507610"/>
    <w:rPr>
      <w:sz w:val="20"/>
    </w:rPr>
  </w:style>
  <w:style w:type="character" w:customStyle="1" w:styleId="CommentTextChar">
    <w:name w:val="Comment Text Char"/>
    <w:basedOn w:val="DefaultParagraphFont"/>
    <w:link w:val="CommentText"/>
    <w:rsid w:val="00507610"/>
    <w:rPr>
      <w:rFonts w:ascii="Bookman Old Style" w:hAnsi="Bookman Old Style"/>
      <w:lang w:eastAsia="en-US"/>
    </w:rPr>
  </w:style>
  <w:style w:type="paragraph" w:styleId="CommentSubject">
    <w:name w:val="annotation subject"/>
    <w:basedOn w:val="CommentText"/>
    <w:next w:val="CommentText"/>
    <w:link w:val="CommentSubjectChar"/>
    <w:semiHidden/>
    <w:unhideWhenUsed/>
    <w:rsid w:val="00507610"/>
    <w:rPr>
      <w:b/>
      <w:bCs/>
    </w:rPr>
  </w:style>
  <w:style w:type="character" w:customStyle="1" w:styleId="CommentSubjectChar">
    <w:name w:val="Comment Subject Char"/>
    <w:basedOn w:val="CommentTextChar"/>
    <w:link w:val="CommentSubject"/>
    <w:semiHidden/>
    <w:rsid w:val="00507610"/>
    <w:rPr>
      <w:rFonts w:ascii="Bookman Old Style" w:hAnsi="Bookman Old Style"/>
      <w:b/>
      <w:bCs/>
      <w:lang w:eastAsia="en-US"/>
    </w:rPr>
  </w:style>
  <w:style w:type="paragraph" w:styleId="Revision">
    <w:name w:val="Revision"/>
    <w:hidden/>
    <w:uiPriority w:val="99"/>
    <w:semiHidden/>
    <w:rsid w:val="00E95BF2"/>
    <w:rPr>
      <w:rFonts w:ascii="Bookman Old Style" w:hAnsi="Bookman Old Style"/>
      <w:sz w:val="24"/>
      <w:lang w:eastAsia="en-US"/>
    </w:rPr>
  </w:style>
  <w:style w:type="numbering" w:customStyle="1" w:styleId="Style1">
    <w:name w:val="Style1"/>
    <w:uiPriority w:val="99"/>
    <w:rsid w:val="00E75429"/>
    <w:pPr>
      <w:numPr>
        <w:numId w:val="16"/>
      </w:numPr>
    </w:pPr>
  </w:style>
  <w:style w:type="character" w:styleId="Hyperlink">
    <w:name w:val="Hyperlink"/>
    <w:basedOn w:val="DefaultParagraphFont"/>
    <w:unhideWhenUsed/>
    <w:rsid w:val="00F04C9B"/>
    <w:rPr>
      <w:color w:val="0000FF" w:themeColor="hyperlink"/>
      <w:u w:val="single"/>
    </w:rPr>
  </w:style>
  <w:style w:type="character" w:customStyle="1" w:styleId="UnresolvedMention1">
    <w:name w:val="Unresolved Mention1"/>
    <w:basedOn w:val="DefaultParagraphFont"/>
    <w:uiPriority w:val="99"/>
    <w:semiHidden/>
    <w:unhideWhenUsed/>
    <w:rsid w:val="00F04C9B"/>
    <w:rPr>
      <w:color w:val="605E5C"/>
      <w:shd w:val="clear" w:color="auto" w:fill="E1DFDD"/>
    </w:rPr>
  </w:style>
  <w:style w:type="character" w:styleId="FollowedHyperlink">
    <w:name w:val="FollowedHyperlink"/>
    <w:basedOn w:val="DefaultParagraphFont"/>
    <w:semiHidden/>
    <w:unhideWhenUsed/>
    <w:rsid w:val="00F04C9B"/>
    <w:rPr>
      <w:color w:val="800080" w:themeColor="followedHyperlink"/>
      <w:u w:val="single"/>
    </w:rPr>
  </w:style>
  <w:style w:type="paragraph" w:styleId="Header">
    <w:name w:val="header"/>
    <w:basedOn w:val="Normal"/>
    <w:link w:val="HeaderChar"/>
    <w:unhideWhenUsed/>
    <w:rsid w:val="006C0376"/>
    <w:pPr>
      <w:tabs>
        <w:tab w:val="center" w:pos="4513"/>
        <w:tab w:val="right" w:pos="9026"/>
      </w:tabs>
    </w:pPr>
  </w:style>
  <w:style w:type="character" w:customStyle="1" w:styleId="HeaderChar">
    <w:name w:val="Header Char"/>
    <w:basedOn w:val="DefaultParagraphFont"/>
    <w:link w:val="Header"/>
    <w:rsid w:val="006C0376"/>
    <w:rPr>
      <w:rFonts w:ascii="Bookman Old Style" w:hAnsi="Bookman Old Style"/>
      <w:sz w:val="24"/>
      <w:lang w:eastAsia="en-US"/>
    </w:rPr>
  </w:style>
  <w:style w:type="character" w:styleId="UnresolvedMention">
    <w:name w:val="Unresolved Mention"/>
    <w:basedOn w:val="DefaultParagraphFont"/>
    <w:uiPriority w:val="99"/>
    <w:semiHidden/>
    <w:unhideWhenUsed/>
    <w:rsid w:val="006B49ED"/>
    <w:rPr>
      <w:color w:val="605E5C"/>
      <w:shd w:val="clear" w:color="auto" w:fill="E1DFDD"/>
    </w:rPr>
  </w:style>
  <w:style w:type="paragraph" w:styleId="EndnoteText">
    <w:name w:val="endnote text"/>
    <w:basedOn w:val="Normal"/>
    <w:link w:val="EndnoteTextChar"/>
    <w:semiHidden/>
    <w:unhideWhenUsed/>
    <w:rsid w:val="005D673A"/>
    <w:rPr>
      <w:sz w:val="20"/>
    </w:rPr>
  </w:style>
  <w:style w:type="character" w:customStyle="1" w:styleId="EndnoteTextChar">
    <w:name w:val="Endnote Text Char"/>
    <w:basedOn w:val="DefaultParagraphFont"/>
    <w:link w:val="EndnoteText"/>
    <w:semiHidden/>
    <w:rsid w:val="005D673A"/>
    <w:rPr>
      <w:rFonts w:ascii="Bookman Old Style" w:hAnsi="Bookman Old Style"/>
      <w:lang w:eastAsia="en-US"/>
    </w:rPr>
  </w:style>
  <w:style w:type="character" w:styleId="EndnoteReference">
    <w:name w:val="endnote reference"/>
    <w:basedOn w:val="DefaultParagraphFont"/>
    <w:semiHidden/>
    <w:unhideWhenUsed/>
    <w:rsid w:val="005D673A"/>
    <w:rPr>
      <w:vertAlign w:val="superscript"/>
    </w:rPr>
  </w:style>
  <w:style w:type="paragraph" w:styleId="FootnoteText">
    <w:name w:val="footnote text"/>
    <w:basedOn w:val="Normal"/>
    <w:link w:val="FootnoteTextChar"/>
    <w:semiHidden/>
    <w:unhideWhenUsed/>
    <w:rsid w:val="005D673A"/>
    <w:rPr>
      <w:sz w:val="20"/>
    </w:rPr>
  </w:style>
  <w:style w:type="character" w:customStyle="1" w:styleId="FootnoteTextChar">
    <w:name w:val="Footnote Text Char"/>
    <w:basedOn w:val="DefaultParagraphFont"/>
    <w:link w:val="FootnoteText"/>
    <w:semiHidden/>
    <w:rsid w:val="005D673A"/>
    <w:rPr>
      <w:rFonts w:ascii="Bookman Old Style" w:hAnsi="Bookman Old Style"/>
      <w:lang w:eastAsia="en-US"/>
    </w:rPr>
  </w:style>
  <w:style w:type="character" w:styleId="FootnoteReference">
    <w:name w:val="footnote reference"/>
    <w:basedOn w:val="DefaultParagraphFont"/>
    <w:semiHidden/>
    <w:unhideWhenUsed/>
    <w:rsid w:val="005D673A"/>
    <w:rPr>
      <w:vertAlign w:val="superscript"/>
    </w:rPr>
  </w:style>
  <w:style w:type="character" w:customStyle="1" w:styleId="FooterChar">
    <w:name w:val="Footer Char"/>
    <w:basedOn w:val="DefaultParagraphFont"/>
    <w:link w:val="Footer"/>
    <w:rsid w:val="00480608"/>
    <w:rPr>
      <w:rFonts w:ascii="Bookman Old Style" w:hAnsi="Bookman Old Style"/>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4549426">
      <w:bodyDiv w:val="1"/>
      <w:marLeft w:val="0"/>
      <w:marRight w:val="0"/>
      <w:marTop w:val="0"/>
      <w:marBottom w:val="0"/>
      <w:divBdr>
        <w:top w:val="none" w:sz="0" w:space="0" w:color="auto"/>
        <w:left w:val="none" w:sz="0" w:space="0" w:color="auto"/>
        <w:bottom w:val="none" w:sz="0" w:space="0" w:color="auto"/>
        <w:right w:val="none" w:sz="0" w:space="0" w:color="auto"/>
      </w:divBdr>
    </w:div>
    <w:div w:id="1061247207">
      <w:bodyDiv w:val="1"/>
      <w:marLeft w:val="0"/>
      <w:marRight w:val="0"/>
      <w:marTop w:val="0"/>
      <w:marBottom w:val="0"/>
      <w:divBdr>
        <w:top w:val="none" w:sz="0" w:space="0" w:color="auto"/>
        <w:left w:val="none" w:sz="0" w:space="0" w:color="auto"/>
        <w:bottom w:val="none" w:sz="0" w:space="0" w:color="auto"/>
        <w:right w:val="none" w:sz="0" w:space="0" w:color="auto"/>
      </w:divBdr>
    </w:div>
    <w:div w:id="1946109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RFinanceCapital@carmarthenshire.gov.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4D209E8779B61A42A1891D80F022186E" ma:contentTypeVersion="6" ma:contentTypeDescription="Create a new document." ma:contentTypeScope="" ma:versionID="90253149f1f04c4102f337ec11381e66">
  <xsd:schema xmlns:xsd="http://www.w3.org/2001/XMLSchema" xmlns:xs="http://www.w3.org/2001/XMLSchema" xmlns:p="http://schemas.microsoft.com/office/2006/metadata/properties" xmlns:ns2="0fc7efbc-3519-4043-a7cf-9257e46b4e16" xmlns:ns3="3e963758-994f-4cca-ba60-327c29876230" targetNamespace="http://schemas.microsoft.com/office/2006/metadata/properties" ma:root="true" ma:fieldsID="32e5715841615528cccdec54f39308f4" ns2:_="" ns3:_="">
    <xsd:import namespace="0fc7efbc-3519-4043-a7cf-9257e46b4e16"/>
    <xsd:import namespace="3e963758-994f-4cca-ba60-327c2987623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c7efbc-3519-4043-a7cf-9257e46b4e1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963758-994f-4cca-ba60-327c2987623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579965-D49E-41F4-B007-CDA4D9430A93}">
  <ds:schemaRefs>
    <ds:schemaRef ds:uri="http://purl.org/dc/terms/"/>
    <ds:schemaRef ds:uri="http://schemas.microsoft.com/office/2006/documentManagement/types"/>
    <ds:schemaRef ds:uri="3e963758-994f-4cca-ba60-327c29876230"/>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0fc7efbc-3519-4043-a7cf-9257e46b4e16"/>
    <ds:schemaRef ds:uri="http://www.w3.org/XML/1998/namespace"/>
    <ds:schemaRef ds:uri="http://purl.org/dc/dcmitype/"/>
  </ds:schemaRefs>
</ds:datastoreItem>
</file>

<file path=customXml/itemProps2.xml><?xml version="1.0" encoding="utf-8"?>
<ds:datastoreItem xmlns:ds="http://schemas.openxmlformats.org/officeDocument/2006/customXml" ds:itemID="{1FA8B77A-23B1-4018-80D1-68709A7A3340}">
  <ds:schemaRefs>
    <ds:schemaRef ds:uri="http://schemas.openxmlformats.org/officeDocument/2006/bibliography"/>
  </ds:schemaRefs>
</ds:datastoreItem>
</file>

<file path=customXml/itemProps3.xml><?xml version="1.0" encoding="utf-8"?>
<ds:datastoreItem xmlns:ds="http://schemas.openxmlformats.org/officeDocument/2006/customXml" ds:itemID="{047D7E93-05F8-4330-8300-A54A41982C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c7efbc-3519-4043-a7cf-9257e46b4e16"/>
    <ds:schemaRef ds:uri="3e963758-994f-4cca-ba60-327c29876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E50654-4EB0-4720-A910-EFC23BE76E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9</Pages>
  <Words>2665</Words>
  <Characters>14848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_CM/EAL_____  C</vt:lpstr>
    </vt:vector>
  </TitlesOfParts>
  <Company>Gateway 2000</Company>
  <LinksUpToDate>false</LinksUpToDate>
  <CharactersWithSpaces>17479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_CM/EAL_____  C</dc:title>
  <dc:subject/>
  <dc:creator>Carmarthenshire C C</dc:creator>
  <cp:keywords/>
  <cp:lastModifiedBy>Melanie J Hillman</cp:lastModifiedBy>
  <cp:revision>33</cp:revision>
  <cp:lastPrinted>2020-02-03T05:06:00Z</cp:lastPrinted>
  <dcterms:created xsi:type="dcterms:W3CDTF">2024-01-17T09:50:00Z</dcterms:created>
  <dcterms:modified xsi:type="dcterms:W3CDTF">2025-01-31T13:52:00Z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0x0101004D209E8779B61A42A1891D80F022186E</vt:lpwstr>
  </property>
  <property fmtid="{D5CDD505-2E9C-101B-9397-08002B2CF9AE}" pid="3" name="Order">
    <vt:r8>100</vt:r8>
  </property>
  <property fmtid="{D5CDD505-2E9C-101B-9397-08002B2CF9AE}" pid="4" name="MediaServiceImageTags">
    <vt:lpwstr/>
  </property>
</Properties>
</file>