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3C60AD" w14:textId="77777777" w:rsidR="004C2E4A" w:rsidRDefault="004C2E4A" w:rsidP="004C2E4A">
      <w:pPr>
        <w:spacing w:line="259" w:lineRule="auto"/>
        <w:ind w:left="-5"/>
        <w:rPr>
          <w:rFonts w:ascii="Arial" w:hAnsi="Arial" w:cs="Arial"/>
          <w:b/>
          <w:bCs/>
        </w:rPr>
      </w:pPr>
      <w:r w:rsidRPr="00310A83">
        <w:rPr>
          <w:rFonts w:ascii="Arial" w:hAnsi="Arial" w:cs="Arial"/>
          <w:b/>
          <w:bCs/>
          <w:u w:val="single" w:color="000000"/>
        </w:rPr>
        <w:t>Appendix 2</w:t>
      </w:r>
      <w:r w:rsidRPr="00310A83">
        <w:rPr>
          <w:rFonts w:ascii="Arial" w:hAnsi="Arial" w:cs="Arial"/>
          <w:b/>
          <w:bCs/>
        </w:rPr>
        <w:t xml:space="preserve">  </w:t>
      </w:r>
    </w:p>
    <w:p w14:paraId="6455C628" w14:textId="77777777" w:rsidR="004C2E4A" w:rsidRPr="00AB5E0E" w:rsidRDefault="004C2E4A" w:rsidP="004C2E4A">
      <w:pPr>
        <w:spacing w:line="259" w:lineRule="auto"/>
        <w:ind w:left="-5"/>
        <w:rPr>
          <w:rFonts w:ascii="Arial" w:hAnsi="Arial" w:cs="Arial"/>
          <w:b/>
          <w:bCs/>
        </w:rPr>
      </w:pPr>
    </w:p>
    <w:p w14:paraId="499FC94B" w14:textId="317EB22E" w:rsidR="004C2E4A" w:rsidRPr="00871BE4" w:rsidRDefault="004C2E4A" w:rsidP="004C2E4A">
      <w:pPr>
        <w:spacing w:line="259" w:lineRule="auto"/>
        <w:ind w:left="-5"/>
        <w:rPr>
          <w:rFonts w:ascii="Arial" w:hAnsi="Arial" w:cs="Arial"/>
        </w:rPr>
      </w:pPr>
      <w:r w:rsidRPr="00871BE4">
        <w:rPr>
          <w:rFonts w:ascii="Arial" w:hAnsi="Arial" w:cs="Arial"/>
          <w:b/>
        </w:rPr>
        <w:t xml:space="preserve">Template Terms of Reference for </w:t>
      </w:r>
      <w:r w:rsidR="00612ACB">
        <w:rPr>
          <w:rFonts w:ascii="Arial" w:hAnsi="Arial" w:cs="Arial"/>
          <w:b/>
        </w:rPr>
        <w:t>I</w:t>
      </w:r>
      <w:r w:rsidRPr="00871BE4">
        <w:rPr>
          <w:rFonts w:ascii="Arial" w:hAnsi="Arial" w:cs="Arial"/>
          <w:b/>
        </w:rPr>
        <w:t xml:space="preserve">nvestigation </w:t>
      </w:r>
    </w:p>
    <w:p w14:paraId="11FA1725" w14:textId="77777777" w:rsidR="004C2E4A" w:rsidRPr="00871BE4" w:rsidRDefault="004C2E4A" w:rsidP="004C2E4A">
      <w:pPr>
        <w:spacing w:line="259" w:lineRule="auto"/>
        <w:rPr>
          <w:rFonts w:ascii="Arial" w:hAnsi="Arial" w:cs="Arial"/>
        </w:rPr>
      </w:pPr>
      <w:r w:rsidRPr="00871BE4">
        <w:rPr>
          <w:rFonts w:ascii="Arial" w:hAnsi="Arial" w:cs="Arial"/>
        </w:rPr>
        <w:t xml:space="preserve"> </w:t>
      </w:r>
    </w:p>
    <w:p w14:paraId="42569233" w14:textId="77777777" w:rsidR="004C2E4A" w:rsidRPr="00871BE4" w:rsidRDefault="004C2E4A" w:rsidP="004C2E4A">
      <w:pPr>
        <w:spacing w:line="259" w:lineRule="auto"/>
        <w:rPr>
          <w:rFonts w:ascii="Arial" w:hAnsi="Arial" w:cs="Arial"/>
        </w:rPr>
      </w:pPr>
      <w:r w:rsidRPr="00871BE4">
        <w:rPr>
          <w:rFonts w:ascii="Arial" w:hAnsi="Arial" w:cs="Arial"/>
        </w:rPr>
        <w:t xml:space="preserve"> </w:t>
      </w:r>
    </w:p>
    <w:p w14:paraId="0E338B5E" w14:textId="77777777" w:rsidR="004C2E4A" w:rsidRPr="00871BE4" w:rsidRDefault="004C2E4A" w:rsidP="004C2E4A">
      <w:pPr>
        <w:pStyle w:val="Heading2"/>
        <w:ind w:left="-5"/>
      </w:pPr>
      <w:r w:rsidRPr="00871BE4">
        <w:t xml:space="preserve">Background </w:t>
      </w:r>
    </w:p>
    <w:p w14:paraId="6A764AA5" w14:textId="77777777" w:rsidR="004C2E4A" w:rsidRPr="00871BE4" w:rsidRDefault="004C2E4A" w:rsidP="004C2E4A">
      <w:pPr>
        <w:spacing w:line="259" w:lineRule="auto"/>
        <w:rPr>
          <w:rFonts w:ascii="Arial" w:hAnsi="Arial" w:cs="Arial"/>
        </w:rPr>
      </w:pPr>
      <w:r w:rsidRPr="00871BE4">
        <w:rPr>
          <w:rFonts w:ascii="Arial" w:hAnsi="Arial" w:cs="Arial"/>
        </w:rPr>
        <w:t xml:space="preserve"> </w:t>
      </w:r>
    </w:p>
    <w:p w14:paraId="571A904E" w14:textId="77777777" w:rsidR="004C2E4A" w:rsidRPr="00871BE4" w:rsidRDefault="004C2E4A" w:rsidP="004C2E4A">
      <w:pPr>
        <w:ind w:left="-5" w:right="9"/>
        <w:rPr>
          <w:rFonts w:ascii="Arial" w:hAnsi="Arial" w:cs="Arial"/>
        </w:rPr>
      </w:pPr>
      <w:r w:rsidRPr="00871BE4">
        <w:rPr>
          <w:rFonts w:ascii="Arial" w:hAnsi="Arial" w:cs="Arial"/>
        </w:rPr>
        <w:t xml:space="preserve">(insert details of how issue came to light plus any relevant information on service/correct process etc. and any action taken to date)  </w:t>
      </w:r>
    </w:p>
    <w:p w14:paraId="311EDD8C" w14:textId="77777777" w:rsidR="004C2E4A" w:rsidRPr="00871BE4" w:rsidRDefault="004C2E4A" w:rsidP="004C2E4A">
      <w:pPr>
        <w:spacing w:line="259" w:lineRule="auto"/>
        <w:rPr>
          <w:rFonts w:ascii="Arial" w:hAnsi="Arial" w:cs="Arial"/>
        </w:rPr>
      </w:pPr>
      <w:r w:rsidRPr="00871BE4">
        <w:rPr>
          <w:rFonts w:ascii="Arial" w:hAnsi="Arial" w:cs="Arial"/>
        </w:rPr>
        <w:t xml:space="preserve"> </w:t>
      </w:r>
    </w:p>
    <w:p w14:paraId="08261C34" w14:textId="77777777" w:rsidR="004C2E4A" w:rsidRPr="00871BE4" w:rsidRDefault="004C2E4A" w:rsidP="004C2E4A">
      <w:pPr>
        <w:pStyle w:val="Heading2"/>
        <w:ind w:left="-5"/>
      </w:pPr>
      <w:r w:rsidRPr="00871BE4">
        <w:t xml:space="preserve">Allegation(s) to be investigated </w:t>
      </w:r>
    </w:p>
    <w:p w14:paraId="3914B049" w14:textId="77777777" w:rsidR="004C2E4A" w:rsidRPr="00871BE4" w:rsidRDefault="004C2E4A" w:rsidP="004C2E4A">
      <w:pPr>
        <w:spacing w:line="259" w:lineRule="auto"/>
        <w:rPr>
          <w:rFonts w:ascii="Arial" w:hAnsi="Arial" w:cs="Arial"/>
        </w:rPr>
      </w:pPr>
      <w:r w:rsidRPr="00871BE4">
        <w:rPr>
          <w:rFonts w:ascii="Arial" w:hAnsi="Arial" w:cs="Arial"/>
        </w:rPr>
        <w:t xml:space="preserve"> </w:t>
      </w:r>
    </w:p>
    <w:p w14:paraId="69BBBF9A" w14:textId="77777777" w:rsidR="004C2E4A" w:rsidRDefault="004C2E4A" w:rsidP="004C2E4A">
      <w:pPr>
        <w:ind w:left="-5" w:right="7010"/>
        <w:rPr>
          <w:rFonts w:ascii="Arial" w:hAnsi="Arial" w:cs="Arial"/>
        </w:rPr>
      </w:pPr>
      <w:r w:rsidRPr="00871BE4">
        <w:rPr>
          <w:rFonts w:ascii="Arial" w:hAnsi="Arial" w:cs="Arial"/>
        </w:rPr>
        <w:t xml:space="preserve">List allegation(s) </w:t>
      </w:r>
    </w:p>
    <w:p w14:paraId="62B2640A" w14:textId="77777777" w:rsidR="004C2E4A" w:rsidRDefault="004C2E4A" w:rsidP="004C2E4A">
      <w:pPr>
        <w:ind w:left="-5" w:right="7010"/>
        <w:rPr>
          <w:rFonts w:ascii="Arial" w:hAnsi="Arial" w:cs="Arial"/>
        </w:rPr>
      </w:pPr>
      <w:r w:rsidRPr="00871BE4">
        <w:rPr>
          <w:rFonts w:ascii="Arial" w:hAnsi="Arial" w:cs="Arial"/>
        </w:rPr>
        <w:t xml:space="preserve">1. </w:t>
      </w:r>
    </w:p>
    <w:p w14:paraId="70B4BF74" w14:textId="77777777" w:rsidR="004C2E4A" w:rsidRPr="00871BE4" w:rsidRDefault="004C2E4A" w:rsidP="004C2E4A">
      <w:pPr>
        <w:ind w:left="-5" w:right="7010"/>
        <w:rPr>
          <w:rFonts w:ascii="Arial" w:hAnsi="Arial" w:cs="Arial"/>
        </w:rPr>
      </w:pPr>
      <w:r w:rsidRPr="00871BE4">
        <w:rPr>
          <w:rFonts w:ascii="Arial" w:hAnsi="Arial" w:cs="Arial"/>
        </w:rPr>
        <w:t xml:space="preserve">2. </w:t>
      </w:r>
    </w:p>
    <w:p w14:paraId="6121AD97" w14:textId="77777777" w:rsidR="004C2E4A" w:rsidRPr="00871BE4" w:rsidRDefault="004C2E4A" w:rsidP="004C2E4A">
      <w:pPr>
        <w:spacing w:line="259" w:lineRule="auto"/>
        <w:rPr>
          <w:rFonts w:ascii="Arial" w:hAnsi="Arial" w:cs="Arial"/>
        </w:rPr>
      </w:pPr>
      <w:r w:rsidRPr="00871BE4">
        <w:rPr>
          <w:rFonts w:ascii="Arial" w:hAnsi="Arial" w:cs="Arial"/>
        </w:rPr>
        <w:t xml:space="preserve"> </w:t>
      </w:r>
    </w:p>
    <w:p w14:paraId="640D5BC9" w14:textId="77777777" w:rsidR="004C2E4A" w:rsidRPr="00871BE4" w:rsidRDefault="004C2E4A" w:rsidP="004C2E4A">
      <w:pPr>
        <w:ind w:left="-5" w:right="9"/>
        <w:rPr>
          <w:rFonts w:ascii="Arial" w:hAnsi="Arial" w:cs="Arial"/>
        </w:rPr>
      </w:pPr>
      <w:r w:rsidRPr="00871BE4">
        <w:rPr>
          <w:rFonts w:ascii="Arial" w:hAnsi="Arial" w:cs="Arial"/>
        </w:rPr>
        <w:t xml:space="preserve">These allegations may be reviewed considering any additional information identified as part of the investigation. </w:t>
      </w:r>
    </w:p>
    <w:p w14:paraId="6F87175E" w14:textId="77777777" w:rsidR="004C2E4A" w:rsidRPr="00871BE4" w:rsidRDefault="004C2E4A" w:rsidP="004C2E4A">
      <w:pPr>
        <w:spacing w:line="259" w:lineRule="auto"/>
        <w:rPr>
          <w:rFonts w:ascii="Arial" w:hAnsi="Arial" w:cs="Arial"/>
        </w:rPr>
      </w:pPr>
      <w:r w:rsidRPr="00871BE4">
        <w:rPr>
          <w:rFonts w:ascii="Arial" w:hAnsi="Arial" w:cs="Arial"/>
        </w:rPr>
        <w:t xml:space="preserve"> </w:t>
      </w:r>
    </w:p>
    <w:p w14:paraId="2C9859D3" w14:textId="77777777" w:rsidR="004C2E4A" w:rsidRPr="00871BE4" w:rsidRDefault="004C2E4A" w:rsidP="004C2E4A">
      <w:pPr>
        <w:spacing w:after="10"/>
        <w:ind w:left="-5" w:right="9"/>
        <w:rPr>
          <w:rFonts w:ascii="Arial" w:hAnsi="Arial" w:cs="Arial"/>
        </w:rPr>
      </w:pPr>
      <w:r w:rsidRPr="00871BE4">
        <w:rPr>
          <w:rFonts w:ascii="Arial" w:hAnsi="Arial" w:cs="Arial"/>
        </w:rPr>
        <w:t xml:space="preserve">To produce a report with findings for &lt;insert name of Commissioning Manager&gt;. </w:t>
      </w:r>
    </w:p>
    <w:p w14:paraId="6BBAC40C" w14:textId="77777777" w:rsidR="004C2E4A" w:rsidRPr="00871BE4" w:rsidRDefault="004C2E4A" w:rsidP="004C2E4A">
      <w:pPr>
        <w:spacing w:line="259" w:lineRule="auto"/>
        <w:rPr>
          <w:rFonts w:ascii="Arial" w:hAnsi="Arial" w:cs="Arial"/>
        </w:rPr>
      </w:pPr>
      <w:r w:rsidRPr="00871BE4">
        <w:rPr>
          <w:rFonts w:ascii="Arial" w:hAnsi="Arial" w:cs="Arial"/>
        </w:rPr>
        <w:t xml:space="preserve"> </w:t>
      </w:r>
    </w:p>
    <w:p w14:paraId="76FFFCBD" w14:textId="77777777" w:rsidR="004C2E4A" w:rsidRPr="00871BE4" w:rsidRDefault="004C2E4A" w:rsidP="004C2E4A">
      <w:pPr>
        <w:pStyle w:val="Heading2"/>
        <w:ind w:left="-5"/>
      </w:pPr>
      <w:r w:rsidRPr="00871BE4">
        <w:t xml:space="preserve">Principal parties </w:t>
      </w:r>
    </w:p>
    <w:p w14:paraId="558FCC94" w14:textId="77777777" w:rsidR="004C2E4A" w:rsidRPr="00871BE4" w:rsidRDefault="004C2E4A" w:rsidP="004C2E4A">
      <w:pPr>
        <w:spacing w:line="259" w:lineRule="auto"/>
        <w:rPr>
          <w:rFonts w:ascii="Arial" w:hAnsi="Arial" w:cs="Arial"/>
        </w:rPr>
      </w:pPr>
      <w:r w:rsidRPr="00871BE4">
        <w:rPr>
          <w:rFonts w:ascii="Arial" w:hAnsi="Arial" w:cs="Arial"/>
        </w:rPr>
        <w:t xml:space="preserve"> </w:t>
      </w:r>
    </w:p>
    <w:p w14:paraId="08A83597" w14:textId="77777777" w:rsidR="004C2E4A" w:rsidRPr="00871BE4" w:rsidRDefault="004C2E4A" w:rsidP="004C2E4A">
      <w:pPr>
        <w:tabs>
          <w:tab w:val="center" w:pos="4613"/>
        </w:tabs>
        <w:spacing w:after="10"/>
        <w:ind w:left="-15"/>
        <w:rPr>
          <w:rFonts w:ascii="Arial" w:hAnsi="Arial" w:cs="Arial"/>
        </w:rPr>
      </w:pPr>
      <w:r w:rsidRPr="00871BE4">
        <w:rPr>
          <w:rFonts w:ascii="Arial" w:hAnsi="Arial" w:cs="Arial"/>
        </w:rPr>
        <w:t xml:space="preserve">Potential respondent(s): </w:t>
      </w:r>
      <w:r w:rsidRPr="00871BE4">
        <w:rPr>
          <w:rFonts w:ascii="Arial" w:hAnsi="Arial" w:cs="Arial"/>
        </w:rPr>
        <w:tab/>
        <w:t xml:space="preserve">&lt;insert name(s) and job-title(s) &gt; </w:t>
      </w:r>
    </w:p>
    <w:p w14:paraId="381CA3F1" w14:textId="77777777" w:rsidR="004C2E4A" w:rsidRPr="00871BE4" w:rsidRDefault="004C2E4A" w:rsidP="004C2E4A">
      <w:pPr>
        <w:spacing w:line="259" w:lineRule="auto"/>
        <w:rPr>
          <w:rFonts w:ascii="Arial" w:hAnsi="Arial" w:cs="Arial"/>
        </w:rPr>
      </w:pPr>
      <w:r w:rsidRPr="00871BE4">
        <w:rPr>
          <w:rFonts w:ascii="Arial" w:hAnsi="Arial" w:cs="Arial"/>
        </w:rPr>
        <w:t xml:space="preserve"> </w:t>
      </w:r>
    </w:p>
    <w:p w14:paraId="3DCA3655" w14:textId="77777777" w:rsidR="004C2E4A" w:rsidRPr="00871BE4" w:rsidRDefault="004C2E4A" w:rsidP="004C2E4A">
      <w:pPr>
        <w:spacing w:after="10"/>
        <w:ind w:left="-5" w:right="9"/>
        <w:rPr>
          <w:rFonts w:ascii="Arial" w:hAnsi="Arial" w:cs="Arial"/>
        </w:rPr>
      </w:pPr>
      <w:r w:rsidRPr="00871BE4">
        <w:rPr>
          <w:rFonts w:ascii="Arial" w:hAnsi="Arial" w:cs="Arial"/>
        </w:rPr>
        <w:t xml:space="preserve">The Investigator    &lt;insert name of investigator&gt; </w:t>
      </w:r>
    </w:p>
    <w:p w14:paraId="1193364B" w14:textId="77777777" w:rsidR="004C2E4A" w:rsidRPr="00871BE4" w:rsidRDefault="004C2E4A" w:rsidP="004C2E4A">
      <w:pPr>
        <w:spacing w:line="259" w:lineRule="auto"/>
        <w:rPr>
          <w:rFonts w:ascii="Arial" w:hAnsi="Arial" w:cs="Arial"/>
        </w:rPr>
      </w:pPr>
      <w:r w:rsidRPr="00871BE4">
        <w:rPr>
          <w:rFonts w:ascii="Arial" w:hAnsi="Arial" w:cs="Arial"/>
        </w:rPr>
        <w:t xml:space="preserve"> </w:t>
      </w:r>
    </w:p>
    <w:p w14:paraId="5796A5CC" w14:textId="77777777" w:rsidR="004C2E4A" w:rsidRPr="00871BE4" w:rsidRDefault="004C2E4A" w:rsidP="004C2E4A">
      <w:pPr>
        <w:pStyle w:val="Heading2"/>
        <w:ind w:left="-5"/>
      </w:pPr>
      <w:r w:rsidRPr="00871BE4">
        <w:t xml:space="preserve">Confidentiality </w:t>
      </w:r>
    </w:p>
    <w:p w14:paraId="4963790C" w14:textId="77777777" w:rsidR="004C2E4A" w:rsidRPr="00871BE4" w:rsidRDefault="004C2E4A" w:rsidP="004C2E4A">
      <w:pPr>
        <w:spacing w:line="259" w:lineRule="auto"/>
        <w:rPr>
          <w:rFonts w:ascii="Arial" w:hAnsi="Arial" w:cs="Arial"/>
        </w:rPr>
      </w:pPr>
      <w:r w:rsidRPr="00871BE4">
        <w:rPr>
          <w:rFonts w:ascii="Arial" w:hAnsi="Arial" w:cs="Arial"/>
        </w:rPr>
        <w:t xml:space="preserve"> </w:t>
      </w:r>
    </w:p>
    <w:p w14:paraId="08279775" w14:textId="77777777" w:rsidR="004C2E4A" w:rsidRPr="00871BE4" w:rsidRDefault="004C2E4A" w:rsidP="004C2E4A">
      <w:pPr>
        <w:spacing w:line="241" w:lineRule="auto"/>
        <w:ind w:left="-5"/>
        <w:jc w:val="both"/>
        <w:rPr>
          <w:rFonts w:ascii="Arial" w:hAnsi="Arial" w:cs="Arial"/>
        </w:rPr>
      </w:pPr>
      <w:r w:rsidRPr="00871BE4">
        <w:rPr>
          <w:rFonts w:ascii="Arial" w:hAnsi="Arial" w:cs="Arial"/>
        </w:rPr>
        <w:t xml:space="preserve">Confidentiality during an investigation is of the utmost importance to maintain the integrity of the evidence and the respect of the individual being investigated.  It is essential that the investigating officer does not disclose more information than is necessary to assist the investigation process with any individual.   </w:t>
      </w:r>
    </w:p>
    <w:p w14:paraId="71EA0BAA" w14:textId="77777777" w:rsidR="004C2E4A" w:rsidRPr="00871BE4" w:rsidRDefault="004C2E4A" w:rsidP="004C2E4A">
      <w:pPr>
        <w:spacing w:line="259" w:lineRule="auto"/>
        <w:rPr>
          <w:rFonts w:ascii="Arial" w:hAnsi="Arial" w:cs="Arial"/>
        </w:rPr>
      </w:pPr>
      <w:r w:rsidRPr="00871BE4">
        <w:rPr>
          <w:rFonts w:ascii="Arial" w:hAnsi="Arial" w:cs="Arial"/>
        </w:rPr>
        <w:t xml:space="preserve"> </w:t>
      </w:r>
    </w:p>
    <w:p w14:paraId="3ACE6062" w14:textId="77777777" w:rsidR="004C2E4A" w:rsidRPr="00871BE4" w:rsidRDefault="004C2E4A" w:rsidP="004C2E4A">
      <w:pPr>
        <w:ind w:left="-5" w:right="9"/>
        <w:rPr>
          <w:rFonts w:ascii="Arial" w:hAnsi="Arial" w:cs="Arial"/>
        </w:rPr>
      </w:pPr>
      <w:r w:rsidRPr="00871BE4">
        <w:rPr>
          <w:rFonts w:ascii="Arial" w:hAnsi="Arial" w:cs="Arial"/>
        </w:rPr>
        <w:t xml:space="preserve">It is also necessary to impress upon any witnesses the need to maintain confidentiality, and it is a disciplinary offence to breach that confidentiality.   </w:t>
      </w:r>
    </w:p>
    <w:p w14:paraId="1A547189" w14:textId="77777777" w:rsidR="004C2E4A" w:rsidRPr="00871BE4" w:rsidRDefault="004C2E4A" w:rsidP="004C2E4A">
      <w:pPr>
        <w:spacing w:line="259" w:lineRule="auto"/>
        <w:rPr>
          <w:rFonts w:ascii="Arial" w:hAnsi="Arial" w:cs="Arial"/>
        </w:rPr>
      </w:pPr>
      <w:r w:rsidRPr="00871BE4">
        <w:rPr>
          <w:rFonts w:ascii="Arial" w:hAnsi="Arial" w:cs="Arial"/>
        </w:rPr>
        <w:t xml:space="preserve"> </w:t>
      </w:r>
    </w:p>
    <w:p w14:paraId="349457C2" w14:textId="77777777" w:rsidR="004C2E4A" w:rsidRPr="00871BE4" w:rsidRDefault="004C2E4A" w:rsidP="004C2E4A">
      <w:pPr>
        <w:spacing w:line="241" w:lineRule="auto"/>
        <w:ind w:left="-5"/>
        <w:jc w:val="both"/>
        <w:rPr>
          <w:rFonts w:ascii="Arial" w:hAnsi="Arial" w:cs="Arial"/>
        </w:rPr>
      </w:pPr>
      <w:r w:rsidRPr="00871BE4">
        <w:rPr>
          <w:rFonts w:ascii="Arial" w:hAnsi="Arial" w:cs="Arial"/>
        </w:rPr>
        <w:t xml:space="preserve">The investigating officer is not to discuss the case with anyone other than those involved in the case.  Employees must also be informed of the confidentiality in all cases. </w:t>
      </w:r>
    </w:p>
    <w:p w14:paraId="39F76FCA" w14:textId="77777777" w:rsidR="004C2E4A" w:rsidRDefault="004C2E4A" w:rsidP="004C2E4A">
      <w:pPr>
        <w:spacing w:line="259" w:lineRule="auto"/>
        <w:rPr>
          <w:rFonts w:ascii="Arial" w:hAnsi="Arial" w:cs="Arial"/>
        </w:rPr>
      </w:pPr>
      <w:r w:rsidRPr="00871BE4">
        <w:rPr>
          <w:rFonts w:ascii="Arial" w:hAnsi="Arial" w:cs="Arial"/>
        </w:rPr>
        <w:t xml:space="preserve"> </w:t>
      </w:r>
    </w:p>
    <w:p w14:paraId="648868B4" w14:textId="77777777" w:rsidR="004C2E4A" w:rsidRDefault="004C2E4A" w:rsidP="004C2E4A">
      <w:pPr>
        <w:spacing w:line="259" w:lineRule="auto"/>
        <w:rPr>
          <w:rFonts w:ascii="Arial" w:hAnsi="Arial" w:cs="Arial"/>
        </w:rPr>
      </w:pPr>
    </w:p>
    <w:p w14:paraId="6025B6CD" w14:textId="77777777" w:rsidR="004C2E4A" w:rsidRDefault="004C2E4A" w:rsidP="004C2E4A">
      <w:pPr>
        <w:spacing w:line="259" w:lineRule="auto"/>
        <w:rPr>
          <w:rFonts w:ascii="Arial" w:hAnsi="Arial" w:cs="Arial"/>
        </w:rPr>
      </w:pPr>
    </w:p>
    <w:p w14:paraId="21E2C884" w14:textId="77777777" w:rsidR="004C2E4A" w:rsidRDefault="004C2E4A" w:rsidP="004C2E4A">
      <w:pPr>
        <w:spacing w:line="259" w:lineRule="auto"/>
        <w:rPr>
          <w:rFonts w:ascii="Arial" w:hAnsi="Arial" w:cs="Arial"/>
        </w:rPr>
      </w:pPr>
    </w:p>
    <w:p w14:paraId="143334F7" w14:textId="77777777" w:rsidR="004C2E4A" w:rsidRDefault="004C2E4A" w:rsidP="004C2E4A">
      <w:pPr>
        <w:spacing w:line="259" w:lineRule="auto"/>
        <w:rPr>
          <w:rFonts w:ascii="Arial" w:hAnsi="Arial" w:cs="Arial"/>
        </w:rPr>
      </w:pPr>
    </w:p>
    <w:p w14:paraId="0B83A660" w14:textId="77777777" w:rsidR="004C2E4A" w:rsidRDefault="004C2E4A" w:rsidP="004C2E4A">
      <w:pPr>
        <w:spacing w:line="259" w:lineRule="auto"/>
        <w:rPr>
          <w:rFonts w:ascii="Arial" w:hAnsi="Arial" w:cs="Arial"/>
        </w:rPr>
      </w:pPr>
    </w:p>
    <w:p w14:paraId="54925EA8" w14:textId="77777777" w:rsidR="004C2E4A" w:rsidRPr="00871BE4" w:rsidRDefault="004C2E4A" w:rsidP="004C2E4A">
      <w:pPr>
        <w:spacing w:line="259" w:lineRule="auto"/>
        <w:rPr>
          <w:rFonts w:ascii="Arial" w:hAnsi="Arial" w:cs="Arial"/>
        </w:rPr>
      </w:pPr>
    </w:p>
    <w:p w14:paraId="0E462C33" w14:textId="77777777" w:rsidR="004C2E4A" w:rsidRPr="00871BE4" w:rsidRDefault="004C2E4A" w:rsidP="004C2E4A">
      <w:pPr>
        <w:pStyle w:val="Heading3"/>
        <w:ind w:left="-5"/>
      </w:pPr>
      <w:r w:rsidRPr="00871BE4">
        <w:t xml:space="preserve">Council equipment and email addresses  </w:t>
      </w:r>
    </w:p>
    <w:p w14:paraId="351A59D9" w14:textId="77777777" w:rsidR="004C2E4A" w:rsidRPr="00871BE4" w:rsidRDefault="004C2E4A" w:rsidP="004C2E4A">
      <w:pPr>
        <w:spacing w:line="259" w:lineRule="auto"/>
        <w:rPr>
          <w:rFonts w:ascii="Arial" w:hAnsi="Arial" w:cs="Arial"/>
        </w:rPr>
      </w:pPr>
      <w:r w:rsidRPr="00871BE4">
        <w:rPr>
          <w:rFonts w:ascii="Arial" w:hAnsi="Arial" w:cs="Arial"/>
        </w:rPr>
        <w:t xml:space="preserve"> </w:t>
      </w:r>
    </w:p>
    <w:p w14:paraId="4EF5B1F2" w14:textId="77777777" w:rsidR="004C2E4A" w:rsidRDefault="004C2E4A" w:rsidP="004C2E4A">
      <w:pPr>
        <w:spacing w:after="41" w:line="241" w:lineRule="auto"/>
        <w:ind w:left="-5"/>
        <w:jc w:val="both"/>
        <w:rPr>
          <w:rFonts w:ascii="Arial" w:hAnsi="Arial" w:cs="Arial"/>
        </w:rPr>
      </w:pPr>
      <w:r w:rsidRPr="00871BE4">
        <w:rPr>
          <w:rFonts w:ascii="Arial" w:hAnsi="Arial" w:cs="Arial"/>
        </w:rPr>
        <w:t xml:space="preserve">The Investigation officer shall only collect and store electronic Data using equipment supplied by the Council and under no circumstances process the Data on their own personal devices or personal email account(s). The term devices include but is not limited to: </w:t>
      </w:r>
    </w:p>
    <w:p w14:paraId="42B88222" w14:textId="77777777" w:rsidR="004C2E4A" w:rsidRPr="00871BE4" w:rsidRDefault="004C2E4A" w:rsidP="004C2E4A">
      <w:pPr>
        <w:spacing w:after="41" w:line="241" w:lineRule="auto"/>
        <w:ind w:left="-5"/>
        <w:jc w:val="both"/>
        <w:rPr>
          <w:rFonts w:ascii="Arial" w:hAnsi="Arial" w:cs="Arial"/>
        </w:rPr>
      </w:pPr>
    </w:p>
    <w:p w14:paraId="3B651770" w14:textId="77777777" w:rsidR="004C2E4A" w:rsidRPr="00871BE4" w:rsidRDefault="004C2E4A" w:rsidP="004C2E4A">
      <w:pPr>
        <w:numPr>
          <w:ilvl w:val="0"/>
          <w:numId w:val="1"/>
        </w:numPr>
        <w:spacing w:after="28" w:line="250" w:lineRule="auto"/>
        <w:ind w:right="9"/>
        <w:rPr>
          <w:rFonts w:ascii="Arial" w:hAnsi="Arial" w:cs="Arial"/>
        </w:rPr>
      </w:pPr>
      <w:r w:rsidRPr="00871BE4">
        <w:rPr>
          <w:rFonts w:ascii="Arial" w:hAnsi="Arial" w:cs="Arial"/>
        </w:rPr>
        <w:t xml:space="preserve">Laptop computers </w:t>
      </w:r>
    </w:p>
    <w:p w14:paraId="3040E94C" w14:textId="77777777" w:rsidR="004C2E4A" w:rsidRPr="00871BE4" w:rsidRDefault="004C2E4A" w:rsidP="004C2E4A">
      <w:pPr>
        <w:numPr>
          <w:ilvl w:val="0"/>
          <w:numId w:val="1"/>
        </w:numPr>
        <w:spacing w:after="29" w:line="250" w:lineRule="auto"/>
        <w:ind w:right="9"/>
        <w:rPr>
          <w:rFonts w:ascii="Arial" w:hAnsi="Arial" w:cs="Arial"/>
        </w:rPr>
      </w:pPr>
      <w:r w:rsidRPr="00871BE4">
        <w:rPr>
          <w:rFonts w:ascii="Arial" w:hAnsi="Arial" w:cs="Arial"/>
        </w:rPr>
        <w:t xml:space="preserve">Tablets </w:t>
      </w:r>
    </w:p>
    <w:p w14:paraId="4542D8A2" w14:textId="77777777" w:rsidR="004C2E4A" w:rsidRPr="00871BE4" w:rsidRDefault="004C2E4A" w:rsidP="004C2E4A">
      <w:pPr>
        <w:numPr>
          <w:ilvl w:val="0"/>
          <w:numId w:val="1"/>
        </w:numPr>
        <w:spacing w:after="10" w:line="250" w:lineRule="auto"/>
        <w:ind w:right="9"/>
        <w:rPr>
          <w:rFonts w:ascii="Arial" w:hAnsi="Arial" w:cs="Arial"/>
        </w:rPr>
      </w:pPr>
      <w:r w:rsidRPr="00871BE4">
        <w:rPr>
          <w:rFonts w:ascii="Arial" w:hAnsi="Arial" w:cs="Arial"/>
        </w:rPr>
        <w:t xml:space="preserve">Smartphones </w:t>
      </w:r>
    </w:p>
    <w:p w14:paraId="307D9864" w14:textId="77777777" w:rsidR="004C2E4A" w:rsidRPr="00871BE4" w:rsidRDefault="004C2E4A" w:rsidP="004C2E4A">
      <w:pPr>
        <w:spacing w:line="259" w:lineRule="auto"/>
        <w:rPr>
          <w:rFonts w:ascii="Arial" w:hAnsi="Arial" w:cs="Arial"/>
        </w:rPr>
      </w:pPr>
      <w:r w:rsidRPr="00871BE4">
        <w:rPr>
          <w:rFonts w:ascii="Arial" w:hAnsi="Arial" w:cs="Arial"/>
        </w:rPr>
        <w:t xml:space="preserve"> </w:t>
      </w:r>
    </w:p>
    <w:p w14:paraId="5D4C107D" w14:textId="77777777" w:rsidR="004C2E4A" w:rsidRPr="00871BE4" w:rsidRDefault="004C2E4A" w:rsidP="004C2E4A">
      <w:pPr>
        <w:ind w:left="-5" w:right="9"/>
        <w:rPr>
          <w:rFonts w:ascii="Arial" w:hAnsi="Arial" w:cs="Arial"/>
        </w:rPr>
      </w:pPr>
      <w:r w:rsidRPr="00871BE4">
        <w:rPr>
          <w:rFonts w:ascii="Arial" w:hAnsi="Arial" w:cs="Arial"/>
        </w:rPr>
        <w:t xml:space="preserve">This restriction excludes the use of mobile telephones purely for the making of telephone calls. </w:t>
      </w:r>
    </w:p>
    <w:p w14:paraId="4A217549" w14:textId="77777777" w:rsidR="004C2E4A" w:rsidRPr="00871BE4" w:rsidRDefault="004C2E4A" w:rsidP="004C2E4A">
      <w:pPr>
        <w:spacing w:line="259" w:lineRule="auto"/>
        <w:rPr>
          <w:rFonts w:ascii="Arial" w:hAnsi="Arial" w:cs="Arial"/>
        </w:rPr>
      </w:pPr>
      <w:r w:rsidRPr="00871BE4">
        <w:rPr>
          <w:rFonts w:ascii="Arial" w:hAnsi="Arial" w:cs="Arial"/>
        </w:rPr>
        <w:t xml:space="preserve"> </w:t>
      </w:r>
    </w:p>
    <w:p w14:paraId="009D3E40" w14:textId="77777777" w:rsidR="004C2E4A" w:rsidRPr="00871BE4" w:rsidRDefault="004C2E4A" w:rsidP="004C2E4A">
      <w:pPr>
        <w:spacing w:after="27"/>
        <w:ind w:left="-5" w:right="9"/>
        <w:rPr>
          <w:rFonts w:ascii="Arial" w:hAnsi="Arial" w:cs="Arial"/>
        </w:rPr>
      </w:pPr>
      <w:r w:rsidRPr="00871BE4">
        <w:rPr>
          <w:rFonts w:ascii="Arial" w:hAnsi="Arial" w:cs="Arial"/>
        </w:rPr>
        <w:t xml:space="preserve">The use of Data in hard copy format by the Processor will be in accordance with the Council’s Handling Personal Information Policy &amp; Procedure. </w:t>
      </w:r>
    </w:p>
    <w:p w14:paraId="2B69D0BA" w14:textId="77777777" w:rsidR="004C2E4A" w:rsidRPr="00871BE4" w:rsidRDefault="004C2E4A" w:rsidP="004C2E4A">
      <w:pPr>
        <w:spacing w:line="259" w:lineRule="auto"/>
        <w:rPr>
          <w:rFonts w:ascii="Arial" w:hAnsi="Arial" w:cs="Arial"/>
        </w:rPr>
      </w:pPr>
      <w:r w:rsidRPr="00871BE4">
        <w:rPr>
          <w:rFonts w:ascii="Arial" w:hAnsi="Arial" w:cs="Arial"/>
        </w:rPr>
        <w:t xml:space="preserve"> </w:t>
      </w:r>
    </w:p>
    <w:p w14:paraId="1579413F" w14:textId="77777777" w:rsidR="004C2E4A" w:rsidRPr="00871BE4" w:rsidRDefault="004C2E4A" w:rsidP="004C2E4A">
      <w:pPr>
        <w:ind w:left="-5" w:right="9"/>
        <w:rPr>
          <w:rFonts w:ascii="Arial" w:hAnsi="Arial" w:cs="Arial"/>
        </w:rPr>
      </w:pPr>
      <w:r w:rsidRPr="00871BE4">
        <w:rPr>
          <w:rFonts w:ascii="Arial" w:hAnsi="Arial" w:cs="Arial"/>
        </w:rPr>
        <w:t xml:space="preserve">Upon completion of the Investigation, the investigator will ensure that any Data kept in hard copy form will be returned in its entirety to the Commissioning manager.  </w:t>
      </w:r>
    </w:p>
    <w:p w14:paraId="67C8CC6A" w14:textId="77777777" w:rsidR="004C2E4A" w:rsidRPr="00871BE4" w:rsidRDefault="004C2E4A" w:rsidP="004C2E4A">
      <w:pPr>
        <w:spacing w:line="259" w:lineRule="auto"/>
        <w:rPr>
          <w:rFonts w:ascii="Arial" w:hAnsi="Arial" w:cs="Arial"/>
        </w:rPr>
      </w:pPr>
      <w:r w:rsidRPr="00871BE4">
        <w:rPr>
          <w:rFonts w:ascii="Arial" w:hAnsi="Arial" w:cs="Arial"/>
        </w:rPr>
        <w:t xml:space="preserve"> </w:t>
      </w:r>
    </w:p>
    <w:p w14:paraId="1D56DB62" w14:textId="77777777" w:rsidR="004C2E4A" w:rsidRPr="00871BE4" w:rsidRDefault="004C2E4A" w:rsidP="004C2E4A">
      <w:pPr>
        <w:spacing w:line="259" w:lineRule="auto"/>
        <w:rPr>
          <w:rFonts w:ascii="Arial" w:hAnsi="Arial" w:cs="Arial"/>
        </w:rPr>
      </w:pPr>
      <w:r w:rsidRPr="00871BE4">
        <w:rPr>
          <w:rFonts w:ascii="Arial" w:hAnsi="Arial" w:cs="Arial"/>
        </w:rPr>
        <w:t xml:space="preserve"> </w:t>
      </w:r>
    </w:p>
    <w:p w14:paraId="282B0ABB" w14:textId="77777777" w:rsidR="004C2E4A" w:rsidRPr="00871BE4" w:rsidRDefault="004C2E4A" w:rsidP="004C2E4A">
      <w:pPr>
        <w:ind w:left="-5" w:right="9"/>
        <w:rPr>
          <w:rFonts w:ascii="Arial" w:hAnsi="Arial" w:cs="Arial"/>
        </w:rPr>
      </w:pPr>
      <w:r w:rsidRPr="00871BE4">
        <w:rPr>
          <w:rFonts w:ascii="Arial" w:hAnsi="Arial" w:cs="Arial"/>
          <w:u w:val="single" w:color="000000"/>
        </w:rPr>
        <w:t>Data Protection</w:t>
      </w:r>
      <w:r w:rsidRPr="00871BE4">
        <w:rPr>
          <w:rFonts w:ascii="Arial" w:hAnsi="Arial" w:cs="Arial"/>
        </w:rPr>
        <w:t xml:space="preserve"> (*Where an external IO being used ensure Confidentiality &amp; Data Processing Agreement is signed) </w:t>
      </w:r>
    </w:p>
    <w:p w14:paraId="16477064" w14:textId="77777777" w:rsidR="004C2E4A" w:rsidRPr="00871BE4" w:rsidRDefault="004C2E4A" w:rsidP="004C2E4A">
      <w:pPr>
        <w:spacing w:line="259" w:lineRule="auto"/>
        <w:rPr>
          <w:rFonts w:ascii="Arial" w:hAnsi="Arial" w:cs="Arial"/>
        </w:rPr>
      </w:pPr>
      <w:r w:rsidRPr="00871BE4">
        <w:rPr>
          <w:rFonts w:ascii="Arial" w:hAnsi="Arial" w:cs="Arial"/>
        </w:rPr>
        <w:t xml:space="preserve"> </w:t>
      </w:r>
    </w:p>
    <w:p w14:paraId="4DAF789B" w14:textId="77777777" w:rsidR="004C2E4A" w:rsidRPr="00871BE4" w:rsidRDefault="004C2E4A" w:rsidP="004C2E4A">
      <w:pPr>
        <w:spacing w:line="241" w:lineRule="auto"/>
        <w:ind w:left="-5"/>
        <w:jc w:val="both"/>
        <w:rPr>
          <w:rFonts w:ascii="Arial" w:hAnsi="Arial" w:cs="Arial"/>
        </w:rPr>
      </w:pPr>
      <w:r w:rsidRPr="00871BE4">
        <w:rPr>
          <w:rFonts w:ascii="Arial" w:hAnsi="Arial" w:cs="Arial"/>
        </w:rPr>
        <w:t xml:space="preserve">The investigation officer will comply with all applicable laws including Data Protection legislation and ensure the protection of the information collected; allowing access to any Data strictly on a 'need to know' basis always employing appropriate access controls; </w:t>
      </w:r>
    </w:p>
    <w:p w14:paraId="5FB2A8B3" w14:textId="77777777" w:rsidR="004C2E4A" w:rsidRPr="00871BE4" w:rsidRDefault="004C2E4A" w:rsidP="004C2E4A">
      <w:pPr>
        <w:spacing w:line="259" w:lineRule="auto"/>
        <w:rPr>
          <w:rFonts w:ascii="Arial" w:hAnsi="Arial" w:cs="Arial"/>
        </w:rPr>
      </w:pPr>
      <w:r w:rsidRPr="00871BE4">
        <w:rPr>
          <w:rFonts w:ascii="Arial" w:hAnsi="Arial" w:cs="Arial"/>
        </w:rPr>
        <w:t xml:space="preserve"> </w:t>
      </w:r>
    </w:p>
    <w:p w14:paraId="63FEC56C" w14:textId="77777777" w:rsidR="004C2E4A" w:rsidRPr="00871BE4" w:rsidRDefault="004C2E4A" w:rsidP="004C2E4A">
      <w:pPr>
        <w:spacing w:line="241" w:lineRule="auto"/>
        <w:ind w:left="-5"/>
        <w:jc w:val="both"/>
        <w:rPr>
          <w:rFonts w:ascii="Arial" w:hAnsi="Arial" w:cs="Arial"/>
        </w:rPr>
      </w:pPr>
      <w:r w:rsidRPr="00871BE4">
        <w:rPr>
          <w:rFonts w:ascii="Arial" w:hAnsi="Arial" w:cs="Arial"/>
        </w:rPr>
        <w:t xml:space="preserve">not disclose the Data to any Third Party in any circumstances other than with the express consent of the Commissioning manager or in compliance with a legal obligation.  </w:t>
      </w:r>
    </w:p>
    <w:p w14:paraId="3FE8BDBD" w14:textId="77777777" w:rsidR="004C2E4A" w:rsidRPr="00871BE4" w:rsidRDefault="004C2E4A" w:rsidP="004C2E4A">
      <w:pPr>
        <w:spacing w:line="259" w:lineRule="auto"/>
        <w:rPr>
          <w:rFonts w:ascii="Arial" w:hAnsi="Arial" w:cs="Arial"/>
        </w:rPr>
      </w:pPr>
      <w:r w:rsidRPr="00871BE4">
        <w:rPr>
          <w:rFonts w:ascii="Arial" w:hAnsi="Arial" w:cs="Arial"/>
        </w:rPr>
        <w:t xml:space="preserve"> </w:t>
      </w:r>
    </w:p>
    <w:p w14:paraId="5EC3DF03" w14:textId="77777777" w:rsidR="004C2E4A" w:rsidRPr="00871BE4" w:rsidRDefault="004C2E4A" w:rsidP="004C2E4A">
      <w:pPr>
        <w:ind w:left="-5" w:right="9"/>
        <w:rPr>
          <w:rFonts w:ascii="Arial" w:hAnsi="Arial" w:cs="Arial"/>
        </w:rPr>
      </w:pPr>
      <w:r w:rsidRPr="00871BE4">
        <w:rPr>
          <w:rFonts w:ascii="Arial" w:hAnsi="Arial" w:cs="Arial"/>
        </w:rPr>
        <w:t xml:space="preserve">Only copy, reproduce and/or distribute the Data to the extent necessary for the investigation </w:t>
      </w:r>
    </w:p>
    <w:p w14:paraId="1B4F70C0" w14:textId="77777777" w:rsidR="004C2E4A" w:rsidRPr="00871BE4" w:rsidRDefault="004C2E4A" w:rsidP="004C2E4A">
      <w:pPr>
        <w:spacing w:line="259" w:lineRule="auto"/>
        <w:rPr>
          <w:rFonts w:ascii="Arial" w:hAnsi="Arial" w:cs="Arial"/>
        </w:rPr>
      </w:pPr>
      <w:r w:rsidRPr="00871BE4">
        <w:rPr>
          <w:rFonts w:ascii="Arial" w:hAnsi="Arial" w:cs="Arial"/>
        </w:rPr>
        <w:t xml:space="preserve"> </w:t>
      </w:r>
    </w:p>
    <w:p w14:paraId="51A5367D" w14:textId="77777777" w:rsidR="004C2E4A" w:rsidRPr="00871BE4" w:rsidRDefault="004C2E4A" w:rsidP="004C2E4A">
      <w:pPr>
        <w:spacing w:line="241" w:lineRule="auto"/>
        <w:ind w:left="-5"/>
        <w:jc w:val="both"/>
        <w:rPr>
          <w:rFonts w:ascii="Arial" w:hAnsi="Arial" w:cs="Arial"/>
        </w:rPr>
      </w:pPr>
      <w:r w:rsidRPr="00871BE4">
        <w:rPr>
          <w:rFonts w:ascii="Arial" w:hAnsi="Arial" w:cs="Arial"/>
        </w:rPr>
        <w:t xml:space="preserve">Upon completion of the investigation for which the Data has been in the possession of the investigator, return the Data securely and in its entirety to the Commissioning manager, and then delete the Data in its entirety, unless required by law to retain it; and </w:t>
      </w:r>
    </w:p>
    <w:p w14:paraId="4A2830DA" w14:textId="77777777" w:rsidR="004C2E4A" w:rsidRPr="00871BE4" w:rsidRDefault="004C2E4A" w:rsidP="004C2E4A">
      <w:pPr>
        <w:spacing w:line="259" w:lineRule="auto"/>
        <w:rPr>
          <w:rFonts w:ascii="Arial" w:hAnsi="Arial" w:cs="Arial"/>
        </w:rPr>
      </w:pPr>
      <w:r w:rsidRPr="00871BE4">
        <w:rPr>
          <w:rFonts w:ascii="Arial" w:hAnsi="Arial" w:cs="Arial"/>
        </w:rPr>
        <w:t xml:space="preserve"> </w:t>
      </w:r>
    </w:p>
    <w:p w14:paraId="02E6F410" w14:textId="77777777" w:rsidR="004C2E4A" w:rsidRPr="00871BE4" w:rsidRDefault="004C2E4A" w:rsidP="004C2E4A">
      <w:pPr>
        <w:spacing w:line="241" w:lineRule="auto"/>
        <w:ind w:left="-5"/>
        <w:jc w:val="both"/>
        <w:rPr>
          <w:rFonts w:ascii="Arial" w:hAnsi="Arial" w:cs="Arial"/>
        </w:rPr>
      </w:pPr>
      <w:r w:rsidRPr="00871BE4">
        <w:rPr>
          <w:rFonts w:ascii="Arial" w:hAnsi="Arial" w:cs="Arial"/>
        </w:rPr>
        <w:lastRenderedPageBreak/>
        <w:t xml:space="preserve">take appropriate technical and organisational measures to ensure a level of security appropriate to the risk to the Data, including where appropriate the encryption or pseudonymisation of the Data;  </w:t>
      </w:r>
    </w:p>
    <w:p w14:paraId="712DCD9F" w14:textId="77777777" w:rsidR="004C2E4A" w:rsidRPr="00871BE4" w:rsidRDefault="004C2E4A" w:rsidP="004C2E4A">
      <w:pPr>
        <w:spacing w:line="259" w:lineRule="auto"/>
        <w:rPr>
          <w:rFonts w:ascii="Arial" w:hAnsi="Arial" w:cs="Arial"/>
        </w:rPr>
      </w:pPr>
      <w:r w:rsidRPr="00871BE4">
        <w:rPr>
          <w:rFonts w:ascii="Arial" w:hAnsi="Arial" w:cs="Arial"/>
        </w:rPr>
        <w:t xml:space="preserve"> </w:t>
      </w:r>
    </w:p>
    <w:p w14:paraId="0536355E" w14:textId="77777777" w:rsidR="004C2E4A" w:rsidRPr="00871BE4" w:rsidRDefault="004C2E4A" w:rsidP="004C2E4A">
      <w:pPr>
        <w:pStyle w:val="Heading3"/>
        <w:ind w:left="-5"/>
      </w:pPr>
      <w:r w:rsidRPr="00871BE4">
        <w:t xml:space="preserve">Release of witness statements </w:t>
      </w:r>
    </w:p>
    <w:p w14:paraId="0BAA1139" w14:textId="77777777" w:rsidR="004C2E4A" w:rsidRPr="00871BE4" w:rsidRDefault="004C2E4A" w:rsidP="004C2E4A">
      <w:pPr>
        <w:spacing w:line="259" w:lineRule="auto"/>
        <w:rPr>
          <w:rFonts w:ascii="Arial" w:hAnsi="Arial" w:cs="Arial"/>
        </w:rPr>
      </w:pPr>
      <w:r w:rsidRPr="00871BE4">
        <w:rPr>
          <w:rFonts w:ascii="Arial" w:hAnsi="Arial" w:cs="Arial"/>
        </w:rPr>
        <w:t xml:space="preserve"> </w:t>
      </w:r>
    </w:p>
    <w:p w14:paraId="1663626B" w14:textId="77777777" w:rsidR="004C2E4A" w:rsidRPr="00871BE4" w:rsidRDefault="004C2E4A" w:rsidP="004C2E4A">
      <w:pPr>
        <w:spacing w:line="241" w:lineRule="auto"/>
        <w:ind w:left="-5"/>
        <w:jc w:val="both"/>
        <w:rPr>
          <w:rFonts w:ascii="Arial" w:hAnsi="Arial" w:cs="Arial"/>
        </w:rPr>
      </w:pPr>
      <w:r w:rsidRPr="00871BE4">
        <w:rPr>
          <w:rFonts w:ascii="Arial" w:hAnsi="Arial" w:cs="Arial"/>
        </w:rPr>
        <w:t xml:space="preserve">All participants should be informed that if information they provide is relevant to the investigation and likely to be presented to a formal process, e.g. potentially a disciplinary hearing and in some rare cases an Employment Tribunal they may be called to attend. </w:t>
      </w:r>
    </w:p>
    <w:p w14:paraId="7DC36AE0" w14:textId="77777777" w:rsidR="004C2E4A" w:rsidRPr="00871BE4" w:rsidRDefault="004C2E4A" w:rsidP="004C2E4A">
      <w:pPr>
        <w:spacing w:line="259" w:lineRule="auto"/>
        <w:rPr>
          <w:rFonts w:ascii="Arial" w:hAnsi="Arial" w:cs="Arial"/>
        </w:rPr>
      </w:pPr>
      <w:r w:rsidRPr="00871BE4">
        <w:rPr>
          <w:rFonts w:ascii="Arial" w:hAnsi="Arial" w:cs="Arial"/>
        </w:rPr>
        <w:t xml:space="preserve"> </w:t>
      </w:r>
    </w:p>
    <w:p w14:paraId="4CE80291" w14:textId="77777777" w:rsidR="004C2E4A" w:rsidRPr="00871BE4" w:rsidRDefault="004C2E4A" w:rsidP="004C2E4A">
      <w:pPr>
        <w:pStyle w:val="Heading2"/>
        <w:ind w:left="-5"/>
      </w:pPr>
      <w:r w:rsidRPr="00871BE4">
        <w:t xml:space="preserve">Objectives of the investigation </w:t>
      </w:r>
    </w:p>
    <w:p w14:paraId="7BB763CB" w14:textId="77777777" w:rsidR="004C2E4A" w:rsidRPr="00871BE4" w:rsidRDefault="004C2E4A" w:rsidP="004C2E4A">
      <w:pPr>
        <w:spacing w:line="259" w:lineRule="auto"/>
        <w:rPr>
          <w:rFonts w:ascii="Arial" w:hAnsi="Arial" w:cs="Arial"/>
        </w:rPr>
      </w:pPr>
      <w:r w:rsidRPr="00871BE4">
        <w:rPr>
          <w:rFonts w:ascii="Arial" w:hAnsi="Arial" w:cs="Arial"/>
        </w:rPr>
        <w:t xml:space="preserve"> </w:t>
      </w:r>
    </w:p>
    <w:p w14:paraId="457C4AE5" w14:textId="77777777" w:rsidR="004C2E4A" w:rsidRPr="00871BE4" w:rsidRDefault="004C2E4A" w:rsidP="004C2E4A">
      <w:pPr>
        <w:spacing w:line="241" w:lineRule="auto"/>
        <w:ind w:left="-5"/>
        <w:jc w:val="both"/>
        <w:rPr>
          <w:rFonts w:ascii="Arial" w:hAnsi="Arial" w:cs="Arial"/>
        </w:rPr>
      </w:pPr>
      <w:r w:rsidRPr="00871BE4">
        <w:rPr>
          <w:rFonts w:ascii="Arial" w:hAnsi="Arial" w:cs="Arial"/>
        </w:rPr>
        <w:t xml:space="preserve">To implement an investigation into the allegation(s) of &lt;insert allegations&gt;.  The objective of the investigation is to establish whether, on the balance of probabilities, there has been a breach of Council policies, procedures and standards &lt;insert list of Council policies, procedures etc. as appropriate&gt;  </w:t>
      </w:r>
    </w:p>
    <w:p w14:paraId="4C521F9D" w14:textId="77777777" w:rsidR="004C2E4A" w:rsidRPr="00871BE4" w:rsidRDefault="004C2E4A" w:rsidP="004C2E4A">
      <w:pPr>
        <w:spacing w:line="259" w:lineRule="auto"/>
        <w:rPr>
          <w:rFonts w:ascii="Arial" w:hAnsi="Arial" w:cs="Arial"/>
        </w:rPr>
      </w:pPr>
      <w:r w:rsidRPr="00871BE4">
        <w:rPr>
          <w:rFonts w:ascii="Arial" w:hAnsi="Arial" w:cs="Arial"/>
        </w:rPr>
        <w:t xml:space="preserve"> </w:t>
      </w:r>
    </w:p>
    <w:p w14:paraId="05939D82" w14:textId="77777777" w:rsidR="004C2E4A" w:rsidRPr="00871BE4" w:rsidRDefault="004C2E4A" w:rsidP="004C2E4A">
      <w:pPr>
        <w:ind w:left="-5" w:right="9"/>
        <w:rPr>
          <w:rFonts w:ascii="Arial" w:hAnsi="Arial" w:cs="Arial"/>
        </w:rPr>
      </w:pPr>
      <w:r w:rsidRPr="00871BE4">
        <w:rPr>
          <w:rFonts w:ascii="Arial" w:hAnsi="Arial" w:cs="Arial"/>
        </w:rPr>
        <w:t xml:space="preserve">This investigation will be conducted in accordance with the Council’s disciplinary Procedure and Investigation Policy. </w:t>
      </w:r>
    </w:p>
    <w:p w14:paraId="0B0E450B" w14:textId="77777777" w:rsidR="004C2E4A" w:rsidRPr="00871BE4" w:rsidRDefault="004C2E4A" w:rsidP="004C2E4A">
      <w:pPr>
        <w:spacing w:line="259" w:lineRule="auto"/>
        <w:rPr>
          <w:rFonts w:ascii="Arial" w:hAnsi="Arial" w:cs="Arial"/>
        </w:rPr>
      </w:pPr>
      <w:r w:rsidRPr="00871BE4">
        <w:rPr>
          <w:rFonts w:ascii="Arial" w:hAnsi="Arial" w:cs="Arial"/>
        </w:rPr>
        <w:t xml:space="preserve"> </w:t>
      </w:r>
    </w:p>
    <w:p w14:paraId="3D7B6F0B" w14:textId="77777777" w:rsidR="004C2E4A" w:rsidRPr="00871BE4" w:rsidRDefault="004C2E4A" w:rsidP="004C2E4A">
      <w:pPr>
        <w:pStyle w:val="Heading2"/>
        <w:ind w:left="-5"/>
      </w:pPr>
      <w:r w:rsidRPr="00871BE4">
        <w:t xml:space="preserve">Methodology </w:t>
      </w:r>
    </w:p>
    <w:p w14:paraId="435FCDBD" w14:textId="77777777" w:rsidR="004C2E4A" w:rsidRPr="00871BE4" w:rsidRDefault="004C2E4A" w:rsidP="004C2E4A">
      <w:pPr>
        <w:spacing w:line="259" w:lineRule="auto"/>
        <w:rPr>
          <w:rFonts w:ascii="Arial" w:hAnsi="Arial" w:cs="Arial"/>
        </w:rPr>
      </w:pPr>
      <w:r w:rsidRPr="00871BE4">
        <w:rPr>
          <w:rFonts w:ascii="Arial" w:hAnsi="Arial" w:cs="Arial"/>
        </w:rPr>
        <w:t xml:space="preserve"> </w:t>
      </w:r>
    </w:p>
    <w:p w14:paraId="4D64B635" w14:textId="77777777" w:rsidR="004C2E4A" w:rsidRPr="00871BE4" w:rsidRDefault="004C2E4A" w:rsidP="004C2E4A">
      <w:pPr>
        <w:spacing w:after="10"/>
        <w:ind w:left="-5" w:right="9"/>
        <w:rPr>
          <w:rFonts w:ascii="Arial" w:hAnsi="Arial" w:cs="Arial"/>
        </w:rPr>
      </w:pPr>
      <w:r w:rsidRPr="00871BE4">
        <w:rPr>
          <w:rFonts w:ascii="Arial" w:hAnsi="Arial" w:cs="Arial"/>
        </w:rPr>
        <w:t xml:space="preserve">As agreed with appointed Investigating Officer but would usually include: </w:t>
      </w:r>
    </w:p>
    <w:p w14:paraId="2BAEF455" w14:textId="77777777" w:rsidR="004C2E4A" w:rsidRPr="00871BE4" w:rsidRDefault="004C2E4A" w:rsidP="004C2E4A">
      <w:pPr>
        <w:spacing w:line="259" w:lineRule="auto"/>
        <w:rPr>
          <w:rFonts w:ascii="Arial" w:hAnsi="Arial" w:cs="Arial"/>
        </w:rPr>
      </w:pPr>
      <w:r w:rsidRPr="00871BE4">
        <w:rPr>
          <w:rFonts w:ascii="Arial" w:hAnsi="Arial" w:cs="Arial"/>
        </w:rPr>
        <w:t xml:space="preserve"> </w:t>
      </w:r>
    </w:p>
    <w:p w14:paraId="71E03BFD" w14:textId="77777777" w:rsidR="004C2E4A" w:rsidRPr="00871BE4" w:rsidRDefault="004C2E4A" w:rsidP="004C2E4A">
      <w:pPr>
        <w:spacing w:line="241" w:lineRule="auto"/>
        <w:ind w:left="-5"/>
        <w:jc w:val="both"/>
        <w:rPr>
          <w:rFonts w:ascii="Arial" w:hAnsi="Arial" w:cs="Arial"/>
        </w:rPr>
      </w:pPr>
      <w:r w:rsidRPr="00871BE4">
        <w:rPr>
          <w:rFonts w:ascii="Arial" w:hAnsi="Arial" w:cs="Arial"/>
        </w:rPr>
        <w:t xml:space="preserve">Conducting interviews with the principal parties and any relevant witnesses as identified by the investigator. The respondent/complainant can request to be accompanied by either an appropriate work colleague or recognised trade union representative. All documents resulting from the investigation are potentially subject to disclosure in any legal proceedings. </w:t>
      </w:r>
    </w:p>
    <w:p w14:paraId="426A5451" w14:textId="77777777" w:rsidR="004C2E4A" w:rsidRPr="00871BE4" w:rsidRDefault="004C2E4A" w:rsidP="004C2E4A">
      <w:pPr>
        <w:spacing w:line="259" w:lineRule="auto"/>
        <w:rPr>
          <w:rFonts w:ascii="Arial" w:hAnsi="Arial" w:cs="Arial"/>
        </w:rPr>
      </w:pPr>
      <w:r w:rsidRPr="00871BE4">
        <w:rPr>
          <w:rFonts w:ascii="Arial" w:hAnsi="Arial" w:cs="Arial"/>
        </w:rPr>
        <w:t xml:space="preserve"> </w:t>
      </w:r>
    </w:p>
    <w:p w14:paraId="04318790" w14:textId="77777777" w:rsidR="004C2E4A" w:rsidRPr="00871BE4" w:rsidRDefault="004C2E4A" w:rsidP="004C2E4A">
      <w:pPr>
        <w:spacing w:line="241" w:lineRule="auto"/>
        <w:ind w:left="-5"/>
        <w:jc w:val="both"/>
        <w:rPr>
          <w:rFonts w:ascii="Arial" w:hAnsi="Arial" w:cs="Arial"/>
        </w:rPr>
      </w:pPr>
      <w:r w:rsidRPr="00871BE4">
        <w:rPr>
          <w:rFonts w:ascii="Arial" w:hAnsi="Arial" w:cs="Arial"/>
        </w:rPr>
        <w:t xml:space="preserve">Preparing detailed witness statements, appendices of relevant documents and    correspondence and report for the &lt; Commissioning Manager&gt;.  The report will summarise the key facts (cross-referencing any documents) in relation to specific allegations, include recommendation based on all evidence collected and any other recommendations related to the matter </w:t>
      </w:r>
    </w:p>
    <w:p w14:paraId="7B2A5482" w14:textId="77777777" w:rsidR="004C2E4A" w:rsidRPr="00871BE4" w:rsidRDefault="004C2E4A" w:rsidP="004C2E4A">
      <w:pPr>
        <w:spacing w:line="259" w:lineRule="auto"/>
        <w:rPr>
          <w:rFonts w:ascii="Arial" w:hAnsi="Arial" w:cs="Arial"/>
        </w:rPr>
      </w:pPr>
      <w:r w:rsidRPr="00871BE4">
        <w:rPr>
          <w:rFonts w:ascii="Arial" w:hAnsi="Arial" w:cs="Arial"/>
        </w:rPr>
        <w:t xml:space="preserve"> </w:t>
      </w:r>
    </w:p>
    <w:p w14:paraId="21F8FE15" w14:textId="77777777" w:rsidR="004C2E4A" w:rsidRPr="00871BE4" w:rsidRDefault="004C2E4A" w:rsidP="004C2E4A">
      <w:pPr>
        <w:ind w:left="-5" w:right="9"/>
        <w:rPr>
          <w:rFonts w:ascii="Arial" w:hAnsi="Arial" w:cs="Arial"/>
        </w:rPr>
      </w:pPr>
      <w:r w:rsidRPr="00871BE4">
        <w:rPr>
          <w:rFonts w:ascii="Arial" w:hAnsi="Arial" w:cs="Arial"/>
        </w:rPr>
        <w:t xml:space="preserve">Seeking specialist internal or external advice as appropriate to support the investigation. </w:t>
      </w:r>
    </w:p>
    <w:p w14:paraId="68383309" w14:textId="77777777" w:rsidR="004C2E4A" w:rsidRPr="00871BE4" w:rsidRDefault="004C2E4A" w:rsidP="004C2E4A">
      <w:pPr>
        <w:spacing w:line="259" w:lineRule="auto"/>
        <w:rPr>
          <w:rFonts w:ascii="Arial" w:hAnsi="Arial" w:cs="Arial"/>
        </w:rPr>
      </w:pPr>
      <w:r w:rsidRPr="00871BE4">
        <w:rPr>
          <w:rFonts w:ascii="Arial" w:hAnsi="Arial" w:cs="Arial"/>
        </w:rPr>
        <w:t xml:space="preserve"> </w:t>
      </w:r>
    </w:p>
    <w:p w14:paraId="4F0ABE14" w14:textId="77777777" w:rsidR="004C2E4A" w:rsidRPr="00871BE4" w:rsidRDefault="004C2E4A" w:rsidP="004C2E4A">
      <w:pPr>
        <w:ind w:left="-5" w:right="9"/>
        <w:rPr>
          <w:rFonts w:ascii="Arial" w:hAnsi="Arial" w:cs="Arial"/>
        </w:rPr>
      </w:pPr>
      <w:r w:rsidRPr="00871BE4">
        <w:rPr>
          <w:rFonts w:ascii="Arial" w:hAnsi="Arial" w:cs="Arial"/>
        </w:rPr>
        <w:t xml:space="preserve">The Investigating Officer will develop a schedule of meetings in consultation with the witnesses. </w:t>
      </w:r>
    </w:p>
    <w:p w14:paraId="6A2AEEFD" w14:textId="77777777" w:rsidR="004C2E4A" w:rsidRPr="00871BE4" w:rsidRDefault="004C2E4A" w:rsidP="004C2E4A">
      <w:pPr>
        <w:spacing w:line="259" w:lineRule="auto"/>
        <w:rPr>
          <w:rFonts w:ascii="Arial" w:hAnsi="Arial" w:cs="Arial"/>
        </w:rPr>
      </w:pPr>
      <w:r w:rsidRPr="00871BE4">
        <w:rPr>
          <w:rFonts w:ascii="Arial" w:hAnsi="Arial" w:cs="Arial"/>
        </w:rPr>
        <w:t xml:space="preserve"> </w:t>
      </w:r>
    </w:p>
    <w:p w14:paraId="0C1F4511" w14:textId="77777777" w:rsidR="004C2E4A" w:rsidRPr="00871BE4" w:rsidRDefault="004C2E4A" w:rsidP="004C2E4A">
      <w:pPr>
        <w:spacing w:line="241" w:lineRule="auto"/>
        <w:ind w:left="-5"/>
        <w:jc w:val="both"/>
        <w:rPr>
          <w:rFonts w:ascii="Arial" w:hAnsi="Arial" w:cs="Arial"/>
        </w:rPr>
      </w:pPr>
      <w:r w:rsidRPr="00871BE4">
        <w:rPr>
          <w:rFonts w:ascii="Arial" w:hAnsi="Arial" w:cs="Arial"/>
        </w:rPr>
        <w:lastRenderedPageBreak/>
        <w:t xml:space="preserve">In addition to completing interviews, relevant documentation will be reviewed, and other relevant information sought.  The report will be drafted once all interview notes have been signed off and all aspects of the investigation completed </w:t>
      </w:r>
    </w:p>
    <w:p w14:paraId="26A958E5" w14:textId="77777777" w:rsidR="004C2E4A" w:rsidRPr="00871BE4" w:rsidRDefault="004C2E4A" w:rsidP="004C2E4A">
      <w:pPr>
        <w:spacing w:line="259" w:lineRule="auto"/>
        <w:rPr>
          <w:rFonts w:ascii="Arial" w:hAnsi="Arial" w:cs="Arial"/>
        </w:rPr>
      </w:pPr>
      <w:r w:rsidRPr="00871BE4">
        <w:rPr>
          <w:rFonts w:ascii="Arial" w:hAnsi="Arial" w:cs="Arial"/>
        </w:rPr>
        <w:t xml:space="preserve"> </w:t>
      </w:r>
    </w:p>
    <w:p w14:paraId="49C41A1D" w14:textId="77777777" w:rsidR="004C2E4A" w:rsidRPr="00871BE4" w:rsidRDefault="004C2E4A" w:rsidP="004C2E4A">
      <w:pPr>
        <w:pStyle w:val="Heading2"/>
        <w:ind w:left="-5"/>
      </w:pPr>
      <w:r w:rsidRPr="00871BE4">
        <w:t xml:space="preserve">Reporting </w:t>
      </w:r>
    </w:p>
    <w:p w14:paraId="032AAAF9" w14:textId="77777777" w:rsidR="004C2E4A" w:rsidRPr="00871BE4" w:rsidRDefault="004C2E4A" w:rsidP="004C2E4A">
      <w:pPr>
        <w:spacing w:line="259" w:lineRule="auto"/>
        <w:rPr>
          <w:rFonts w:ascii="Arial" w:hAnsi="Arial" w:cs="Arial"/>
        </w:rPr>
      </w:pPr>
      <w:r w:rsidRPr="00871BE4">
        <w:rPr>
          <w:rFonts w:ascii="Arial" w:hAnsi="Arial" w:cs="Arial"/>
          <w:b/>
        </w:rPr>
        <w:t xml:space="preserve"> </w:t>
      </w:r>
    </w:p>
    <w:p w14:paraId="16EDBD2B" w14:textId="77777777" w:rsidR="004C2E4A" w:rsidRPr="00871BE4" w:rsidRDefault="004C2E4A" w:rsidP="004C2E4A">
      <w:pPr>
        <w:spacing w:line="241" w:lineRule="auto"/>
        <w:ind w:left="-5"/>
        <w:jc w:val="both"/>
        <w:rPr>
          <w:rFonts w:ascii="Arial" w:hAnsi="Arial" w:cs="Arial"/>
        </w:rPr>
      </w:pPr>
      <w:r w:rsidRPr="00871BE4">
        <w:rPr>
          <w:rFonts w:ascii="Arial" w:hAnsi="Arial" w:cs="Arial"/>
        </w:rPr>
        <w:t xml:space="preserve">The investigator will provide regular verbal updates on progress to the     Commissioning Manager during the investigation and flag any issues that arise, which need to be followed up by the Commissioning Manager in order to manage the ongoing employment relationship and framework for the investigation, e.g. Whistleblowing concerns revealed as part of the investigation which may be protected disclosures and require appropriate action; concerns about the welfare of the employee who is the subject of the investigation; if the investigation timescales exceed 28 calendar days with weekly updates thereafter. </w:t>
      </w:r>
    </w:p>
    <w:p w14:paraId="397EE2A1" w14:textId="77777777" w:rsidR="004C2E4A" w:rsidRPr="00871BE4" w:rsidRDefault="004C2E4A" w:rsidP="004C2E4A">
      <w:pPr>
        <w:spacing w:line="259" w:lineRule="auto"/>
        <w:rPr>
          <w:rFonts w:ascii="Arial" w:hAnsi="Arial" w:cs="Arial"/>
        </w:rPr>
      </w:pPr>
      <w:r w:rsidRPr="00871BE4">
        <w:rPr>
          <w:rFonts w:ascii="Arial" w:hAnsi="Arial" w:cs="Arial"/>
        </w:rPr>
        <w:t xml:space="preserve"> </w:t>
      </w:r>
    </w:p>
    <w:p w14:paraId="53C91A52" w14:textId="77777777" w:rsidR="004C2E4A" w:rsidRPr="00871BE4" w:rsidRDefault="004C2E4A" w:rsidP="004C2E4A">
      <w:pPr>
        <w:spacing w:line="241" w:lineRule="auto"/>
        <w:ind w:left="-5"/>
        <w:jc w:val="both"/>
        <w:rPr>
          <w:rFonts w:ascii="Arial" w:hAnsi="Arial" w:cs="Arial"/>
        </w:rPr>
      </w:pPr>
      <w:r w:rsidRPr="00871BE4">
        <w:rPr>
          <w:rFonts w:ascii="Arial" w:hAnsi="Arial" w:cs="Arial"/>
        </w:rPr>
        <w:t xml:space="preserve">The investigator will compile a report on the evidence found with findings as to whether there is any case to answer. The investigation report and appendices will only be made available to the Commissioning Manager at the end of the investigation and after the investigator has completed his/her* deliberations. </w:t>
      </w:r>
    </w:p>
    <w:p w14:paraId="6503A1D7" w14:textId="77777777" w:rsidR="004C2E4A" w:rsidRPr="00871BE4" w:rsidRDefault="004C2E4A" w:rsidP="004C2E4A">
      <w:pPr>
        <w:spacing w:line="259" w:lineRule="auto"/>
        <w:rPr>
          <w:rFonts w:ascii="Arial" w:hAnsi="Arial" w:cs="Arial"/>
        </w:rPr>
      </w:pPr>
      <w:r w:rsidRPr="00871BE4">
        <w:rPr>
          <w:rFonts w:ascii="Arial" w:hAnsi="Arial" w:cs="Arial"/>
        </w:rPr>
        <w:t xml:space="preserve"> </w:t>
      </w:r>
    </w:p>
    <w:p w14:paraId="57649E14" w14:textId="77777777" w:rsidR="004C2E4A" w:rsidRPr="00871BE4" w:rsidRDefault="004C2E4A" w:rsidP="004C2E4A">
      <w:pPr>
        <w:ind w:left="-5" w:right="9"/>
        <w:rPr>
          <w:rFonts w:ascii="Arial" w:hAnsi="Arial" w:cs="Arial"/>
        </w:rPr>
      </w:pPr>
      <w:r w:rsidRPr="00871BE4">
        <w:rPr>
          <w:rFonts w:ascii="Arial" w:hAnsi="Arial" w:cs="Arial"/>
        </w:rPr>
        <w:t xml:space="preserve">The investigator will attend any post-investigation meetings, as necessary to confirm the findings and to respond to questions regarding the case at any formal proceedings </w:t>
      </w:r>
    </w:p>
    <w:p w14:paraId="4A115176" w14:textId="77777777" w:rsidR="004C2E4A" w:rsidRPr="00871BE4" w:rsidRDefault="004C2E4A" w:rsidP="004C2E4A">
      <w:pPr>
        <w:spacing w:line="259" w:lineRule="auto"/>
        <w:rPr>
          <w:rFonts w:ascii="Arial" w:hAnsi="Arial" w:cs="Arial"/>
        </w:rPr>
      </w:pPr>
      <w:r w:rsidRPr="00871BE4">
        <w:rPr>
          <w:rFonts w:ascii="Arial" w:hAnsi="Arial" w:cs="Arial"/>
        </w:rPr>
        <w:t xml:space="preserve"> </w:t>
      </w:r>
    </w:p>
    <w:p w14:paraId="156F00CC" w14:textId="77777777" w:rsidR="004C2E4A" w:rsidRPr="00871BE4" w:rsidRDefault="004C2E4A" w:rsidP="004C2E4A">
      <w:pPr>
        <w:pStyle w:val="Heading2"/>
        <w:ind w:left="-5"/>
      </w:pPr>
      <w:r w:rsidRPr="00871BE4">
        <w:t xml:space="preserve">Estimated duration </w:t>
      </w:r>
    </w:p>
    <w:p w14:paraId="5E7E5F49" w14:textId="77777777" w:rsidR="004C2E4A" w:rsidRPr="00871BE4" w:rsidRDefault="004C2E4A" w:rsidP="004C2E4A">
      <w:pPr>
        <w:spacing w:line="259" w:lineRule="auto"/>
        <w:rPr>
          <w:rFonts w:ascii="Arial" w:hAnsi="Arial" w:cs="Arial"/>
        </w:rPr>
      </w:pPr>
      <w:r w:rsidRPr="00871BE4">
        <w:rPr>
          <w:rFonts w:ascii="Arial" w:hAnsi="Arial" w:cs="Arial"/>
        </w:rPr>
        <w:t xml:space="preserve"> </w:t>
      </w:r>
    </w:p>
    <w:p w14:paraId="311A50CE" w14:textId="77777777" w:rsidR="004C2E4A" w:rsidRPr="00871BE4" w:rsidRDefault="004C2E4A" w:rsidP="004C2E4A">
      <w:pPr>
        <w:spacing w:line="241" w:lineRule="auto"/>
        <w:ind w:left="-5"/>
        <w:jc w:val="both"/>
        <w:rPr>
          <w:rFonts w:ascii="Arial" w:hAnsi="Arial" w:cs="Arial"/>
        </w:rPr>
      </w:pPr>
      <w:r w:rsidRPr="00871BE4">
        <w:rPr>
          <w:rFonts w:ascii="Arial" w:hAnsi="Arial" w:cs="Arial"/>
        </w:rPr>
        <w:t xml:space="preserve">The aim, subject to the availability of all parties will be to complete the investigatory interviews (and interview notes) and produce a report within 4-6 weeks from the date of agreeing the terms of reference and subject to establishing the names and availability of further relevant witnesses.  This timescale is subject to review. Everyone’s co-operation is relied upon to enable the investigation to be completed effectively and promptly </w:t>
      </w:r>
    </w:p>
    <w:p w14:paraId="599ACE25" w14:textId="77777777" w:rsidR="004C2E4A" w:rsidRPr="00871BE4" w:rsidRDefault="004C2E4A" w:rsidP="004C2E4A">
      <w:pPr>
        <w:spacing w:line="259" w:lineRule="auto"/>
        <w:rPr>
          <w:rFonts w:ascii="Arial" w:hAnsi="Arial" w:cs="Arial"/>
        </w:rPr>
      </w:pPr>
      <w:r w:rsidRPr="00871BE4">
        <w:rPr>
          <w:rFonts w:ascii="Arial" w:hAnsi="Arial" w:cs="Arial"/>
        </w:rPr>
        <w:t xml:space="preserve"> </w:t>
      </w:r>
    </w:p>
    <w:p w14:paraId="22E33D15" w14:textId="77777777" w:rsidR="004C2E4A" w:rsidRPr="00871BE4" w:rsidRDefault="004C2E4A" w:rsidP="004C2E4A">
      <w:pPr>
        <w:pStyle w:val="Heading2"/>
        <w:ind w:left="-5"/>
      </w:pPr>
      <w:r w:rsidRPr="00871BE4">
        <w:t xml:space="preserve">Commissioning Manager Responsibilities    </w:t>
      </w:r>
    </w:p>
    <w:p w14:paraId="02AB07BA" w14:textId="77777777" w:rsidR="004C2E4A" w:rsidRPr="00871BE4" w:rsidRDefault="004C2E4A" w:rsidP="004C2E4A">
      <w:pPr>
        <w:spacing w:line="259" w:lineRule="auto"/>
        <w:rPr>
          <w:rFonts w:ascii="Arial" w:hAnsi="Arial" w:cs="Arial"/>
        </w:rPr>
      </w:pPr>
      <w:r w:rsidRPr="00871BE4">
        <w:rPr>
          <w:rFonts w:ascii="Arial" w:hAnsi="Arial" w:cs="Arial"/>
        </w:rPr>
        <w:t xml:space="preserve"> </w:t>
      </w:r>
    </w:p>
    <w:p w14:paraId="76542DC7" w14:textId="77777777" w:rsidR="004C2E4A" w:rsidRPr="00310A83" w:rsidRDefault="004C2E4A" w:rsidP="004C2E4A">
      <w:pPr>
        <w:spacing w:after="10"/>
        <w:ind w:left="-5" w:right="9"/>
        <w:rPr>
          <w:rFonts w:ascii="Arial" w:hAnsi="Arial" w:cs="Arial"/>
        </w:rPr>
      </w:pPr>
      <w:r w:rsidRPr="00310A83">
        <w:rPr>
          <w:rFonts w:ascii="Arial" w:hAnsi="Arial" w:cs="Arial"/>
          <w:u w:val="single" w:color="000000"/>
        </w:rPr>
        <w:t>Resources</w:t>
      </w:r>
      <w:r w:rsidRPr="00310A83">
        <w:rPr>
          <w:rFonts w:ascii="Arial" w:hAnsi="Arial" w:cs="Arial"/>
        </w:rPr>
        <w:t xml:space="preserve"> (Insert as appropriate depending on the complexity of the case) </w:t>
      </w:r>
    </w:p>
    <w:p w14:paraId="166D28E1" w14:textId="77777777" w:rsidR="004C2E4A" w:rsidRPr="00310A83" w:rsidRDefault="004C2E4A" w:rsidP="004C2E4A">
      <w:pPr>
        <w:spacing w:line="241" w:lineRule="auto"/>
        <w:ind w:left="-5"/>
        <w:jc w:val="both"/>
        <w:rPr>
          <w:rFonts w:ascii="Arial" w:hAnsi="Arial" w:cs="Arial"/>
        </w:rPr>
      </w:pPr>
      <w:r w:rsidRPr="00310A83">
        <w:rPr>
          <w:rFonts w:ascii="Arial" w:eastAsia="Calibri" w:hAnsi="Arial" w:cs="Arial"/>
          <w:noProof/>
        </w:rPr>
        <mc:AlternateContent>
          <mc:Choice Requires="wpg">
            <w:drawing>
              <wp:anchor distT="0" distB="0" distL="114300" distR="114300" simplePos="0" relativeHeight="251659264" behindDoc="1" locked="0" layoutInCell="1" allowOverlap="1" wp14:anchorId="55CD58FF" wp14:editId="41DC0315">
                <wp:simplePos x="0" y="0"/>
                <wp:positionH relativeFrom="column">
                  <wp:posOffset>0</wp:posOffset>
                </wp:positionH>
                <wp:positionV relativeFrom="paragraph">
                  <wp:posOffset>-179577</wp:posOffset>
                </wp:positionV>
                <wp:extent cx="5729605" cy="525780"/>
                <wp:effectExtent l="0" t="0" r="0" b="0"/>
                <wp:wrapNone/>
                <wp:docPr id="32206" name="Group 32206"/>
                <wp:cNvGraphicFramePr/>
                <a:graphic xmlns:a="http://schemas.openxmlformats.org/drawingml/2006/main">
                  <a:graphicData uri="http://schemas.microsoft.com/office/word/2010/wordprocessingGroup">
                    <wpg:wgp>
                      <wpg:cNvGrpSpPr/>
                      <wpg:grpSpPr>
                        <a:xfrm>
                          <a:off x="0" y="0"/>
                          <a:ext cx="5729605" cy="525780"/>
                          <a:chOff x="0" y="0"/>
                          <a:chExt cx="5729605" cy="525780"/>
                        </a:xfrm>
                      </wpg:grpSpPr>
                      <wps:wsp>
                        <wps:cNvPr id="36933" name="Shape 36933"/>
                        <wps:cNvSpPr/>
                        <wps:spPr>
                          <a:xfrm>
                            <a:off x="820737" y="0"/>
                            <a:ext cx="4223131" cy="175260"/>
                          </a:xfrm>
                          <a:custGeom>
                            <a:avLst/>
                            <a:gdLst/>
                            <a:ahLst/>
                            <a:cxnLst/>
                            <a:rect l="0" t="0" r="0" b="0"/>
                            <a:pathLst>
                              <a:path w="4223131" h="175260">
                                <a:moveTo>
                                  <a:pt x="0" y="0"/>
                                </a:moveTo>
                                <a:lnTo>
                                  <a:pt x="4223131" y="0"/>
                                </a:lnTo>
                                <a:lnTo>
                                  <a:pt x="4223131" y="175260"/>
                                </a:lnTo>
                                <a:lnTo>
                                  <a:pt x="0" y="175260"/>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36934" name="Shape 36934"/>
                        <wps:cNvSpPr/>
                        <wps:spPr>
                          <a:xfrm>
                            <a:off x="0" y="175260"/>
                            <a:ext cx="5729605" cy="175260"/>
                          </a:xfrm>
                          <a:custGeom>
                            <a:avLst/>
                            <a:gdLst/>
                            <a:ahLst/>
                            <a:cxnLst/>
                            <a:rect l="0" t="0" r="0" b="0"/>
                            <a:pathLst>
                              <a:path w="5729605" h="175260">
                                <a:moveTo>
                                  <a:pt x="0" y="0"/>
                                </a:moveTo>
                                <a:lnTo>
                                  <a:pt x="5729605" y="0"/>
                                </a:lnTo>
                                <a:lnTo>
                                  <a:pt x="5729605" y="175260"/>
                                </a:lnTo>
                                <a:lnTo>
                                  <a:pt x="0" y="175260"/>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36935" name="Shape 36935"/>
                        <wps:cNvSpPr/>
                        <wps:spPr>
                          <a:xfrm>
                            <a:off x="0" y="350520"/>
                            <a:ext cx="5729605" cy="175260"/>
                          </a:xfrm>
                          <a:custGeom>
                            <a:avLst/>
                            <a:gdLst/>
                            <a:ahLst/>
                            <a:cxnLst/>
                            <a:rect l="0" t="0" r="0" b="0"/>
                            <a:pathLst>
                              <a:path w="5729605" h="175260">
                                <a:moveTo>
                                  <a:pt x="0" y="0"/>
                                </a:moveTo>
                                <a:lnTo>
                                  <a:pt x="5729605" y="0"/>
                                </a:lnTo>
                                <a:lnTo>
                                  <a:pt x="5729605" y="175260"/>
                                </a:lnTo>
                                <a:lnTo>
                                  <a:pt x="0" y="175260"/>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g:wgp>
                  </a:graphicData>
                </a:graphic>
              </wp:anchor>
            </w:drawing>
          </mc:Choice>
          <mc:Fallback>
            <w:pict>
              <v:group w14:anchorId="7A85B072" id="Group 32206" o:spid="_x0000_s1026" style="position:absolute;margin-left:0;margin-top:-14.15pt;width:451.15pt;height:41.4pt;z-index:-251657216" coordsize="57296,5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">
                <v:shape id="Shape 36933" o:spid="_x0000_s1027" style="position:absolute;left:8207;width:42231;height:1752;visibility:visible;mso-wrap-style:square;v-text-anchor:top" coordsize="4223131,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" path="m,l4223131,r,175260l,175260,,e" fillcolor="yellow" stroked="f" strokeweight="0">
                  <v:stroke miterlimit="83231f" joinstyle="miter"/>
                  <v:path arrowok="t" textboxrect="0,0,4223131,175260"/>
                </v:shape>
                <v:shape id="Shape 36934" o:spid="_x0000_s1028" style="position:absolute;top:1752;width:57296;height:1753;visibility:visible;mso-wrap-style:square;v-text-anchor:top" coordsize="5729605,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" path="m,l5729605,r,175260l,175260,,e" fillcolor="yellow" stroked="f" strokeweight="0">
                  <v:stroke miterlimit="83231f" joinstyle="miter"/>
                  <v:path arrowok="t" textboxrect="0,0,5729605,175260"/>
                </v:shape>
                <v:shape id="Shape 36935" o:spid="_x0000_s1029" style="position:absolute;top:3505;width:57296;height:1752;visibility:visible;mso-wrap-style:square;v-text-anchor:top" coordsize="5729605,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" path="m,l5729605,r,175260l,175260,,e" fillcolor="yellow" stroked="f" strokeweight="0">
                  <v:stroke miterlimit="83231f" joinstyle="miter"/>
                  <v:path arrowok="t" textboxrect="0,0,5729605,175260"/>
                </v:shape>
              </v:group>
            </w:pict>
          </mc:Fallback>
        </mc:AlternateContent>
      </w:r>
      <w:r w:rsidRPr="00310A83">
        <w:rPr>
          <w:rFonts w:ascii="Arial" w:hAnsi="Arial" w:cs="Arial"/>
        </w:rPr>
        <w:t xml:space="preserve">Commissioning Manager to provide an Internal Co-ordinator (not previously involved in the case) to act as the single point of contact for the Investigator and principal parties </w:t>
      </w:r>
      <w:proofErr w:type="gramStart"/>
      <w:r w:rsidRPr="00310A83">
        <w:rPr>
          <w:rFonts w:ascii="Arial" w:hAnsi="Arial" w:cs="Arial"/>
        </w:rPr>
        <w:t>To</w:t>
      </w:r>
      <w:proofErr w:type="gramEnd"/>
      <w:r w:rsidRPr="00310A83">
        <w:rPr>
          <w:rFonts w:ascii="Arial" w:hAnsi="Arial" w:cs="Arial"/>
        </w:rPr>
        <w:t xml:space="preserve"> provide promptly all relevant information, correspondence and copies of relevant policies/procedures as requested. </w:t>
      </w:r>
    </w:p>
    <w:p w14:paraId="74C5F469" w14:textId="77777777" w:rsidR="004C2E4A" w:rsidRPr="00310A83" w:rsidRDefault="004C2E4A" w:rsidP="004C2E4A">
      <w:pPr>
        <w:spacing w:line="259" w:lineRule="auto"/>
        <w:rPr>
          <w:rFonts w:ascii="Arial" w:hAnsi="Arial" w:cs="Arial"/>
        </w:rPr>
      </w:pPr>
      <w:r w:rsidRPr="00310A83">
        <w:rPr>
          <w:rFonts w:ascii="Arial" w:hAnsi="Arial" w:cs="Arial"/>
        </w:rPr>
        <w:t xml:space="preserve"> </w:t>
      </w:r>
    </w:p>
    <w:p w14:paraId="693E5495" w14:textId="77777777" w:rsidR="004C2E4A" w:rsidRPr="00871BE4" w:rsidRDefault="004C2E4A" w:rsidP="004C2E4A">
      <w:pPr>
        <w:spacing w:after="10"/>
        <w:ind w:left="-5" w:right="9"/>
        <w:rPr>
          <w:rFonts w:ascii="Arial" w:hAnsi="Arial" w:cs="Arial"/>
        </w:rPr>
      </w:pPr>
      <w:r w:rsidRPr="00310A83">
        <w:rPr>
          <w:rFonts w:ascii="Arial" w:hAnsi="Arial" w:cs="Arial"/>
        </w:rPr>
        <w:t>To provide access to any independent, specialist advice</w:t>
      </w:r>
      <w:r w:rsidRPr="00871BE4">
        <w:rPr>
          <w:rFonts w:ascii="Arial" w:hAnsi="Arial" w:cs="Arial"/>
        </w:rPr>
        <w:t xml:space="preserve"> if needed by the investigator </w:t>
      </w:r>
    </w:p>
    <w:p w14:paraId="173FBC76" w14:textId="77777777" w:rsidR="004C2E4A" w:rsidRPr="00871BE4" w:rsidRDefault="004C2E4A" w:rsidP="004C2E4A">
      <w:pPr>
        <w:spacing w:line="259" w:lineRule="auto"/>
        <w:rPr>
          <w:rFonts w:ascii="Arial" w:hAnsi="Arial" w:cs="Arial"/>
        </w:rPr>
      </w:pPr>
      <w:r w:rsidRPr="00871BE4">
        <w:rPr>
          <w:rFonts w:ascii="Arial" w:hAnsi="Arial" w:cs="Arial"/>
        </w:rPr>
        <w:t xml:space="preserve"> </w:t>
      </w:r>
    </w:p>
    <w:p w14:paraId="032DB6AA" w14:textId="77777777" w:rsidR="004C2E4A" w:rsidRPr="00871BE4" w:rsidRDefault="004C2E4A" w:rsidP="004C2E4A">
      <w:pPr>
        <w:spacing w:line="259" w:lineRule="auto"/>
        <w:ind w:left="-5"/>
        <w:rPr>
          <w:rFonts w:ascii="Arial" w:hAnsi="Arial" w:cs="Arial"/>
        </w:rPr>
      </w:pPr>
      <w:r w:rsidRPr="00871BE4">
        <w:rPr>
          <w:rFonts w:ascii="Arial" w:hAnsi="Arial" w:cs="Arial"/>
          <w:b/>
        </w:rPr>
        <w:t xml:space="preserve">Process: </w:t>
      </w:r>
    </w:p>
    <w:p w14:paraId="0BC5494A" w14:textId="77777777" w:rsidR="004C2E4A" w:rsidRPr="00871BE4" w:rsidRDefault="004C2E4A" w:rsidP="004C2E4A">
      <w:pPr>
        <w:spacing w:line="259" w:lineRule="auto"/>
        <w:rPr>
          <w:rFonts w:ascii="Arial" w:hAnsi="Arial" w:cs="Arial"/>
        </w:rPr>
      </w:pPr>
      <w:r w:rsidRPr="00871BE4">
        <w:rPr>
          <w:rFonts w:ascii="Arial" w:hAnsi="Arial" w:cs="Arial"/>
        </w:rPr>
        <w:t xml:space="preserve"> </w:t>
      </w:r>
    </w:p>
    <w:p w14:paraId="2A9951D6" w14:textId="77777777" w:rsidR="004C2E4A" w:rsidRPr="00871BE4" w:rsidRDefault="004C2E4A" w:rsidP="004C2E4A">
      <w:pPr>
        <w:spacing w:line="241" w:lineRule="auto"/>
        <w:ind w:left="-5"/>
        <w:jc w:val="both"/>
        <w:rPr>
          <w:rFonts w:ascii="Arial" w:hAnsi="Arial" w:cs="Arial"/>
        </w:rPr>
      </w:pPr>
      <w:r w:rsidRPr="00871BE4">
        <w:rPr>
          <w:rFonts w:ascii="Arial" w:hAnsi="Arial" w:cs="Arial"/>
        </w:rPr>
        <w:lastRenderedPageBreak/>
        <w:t>Assist with gaining co-operation of staff involved in the investigation to ensure it is carrie</w:t>
      </w:r>
      <w:r>
        <w:rPr>
          <w:rFonts w:ascii="Arial" w:hAnsi="Arial" w:cs="Arial"/>
        </w:rPr>
        <w:t>d</w:t>
      </w:r>
      <w:r w:rsidRPr="00871BE4">
        <w:rPr>
          <w:rFonts w:ascii="Arial" w:hAnsi="Arial" w:cs="Arial"/>
        </w:rPr>
        <w:t xml:space="preserve"> out promptly, thoroughly and fairly; ensure staff are released from their operational duties </w:t>
      </w:r>
      <w:proofErr w:type="gramStart"/>
      <w:r w:rsidRPr="00871BE4">
        <w:rPr>
          <w:rFonts w:ascii="Arial" w:hAnsi="Arial" w:cs="Arial"/>
        </w:rPr>
        <w:t>in order to</w:t>
      </w:r>
      <w:proofErr w:type="gramEnd"/>
      <w:r w:rsidRPr="00871BE4">
        <w:rPr>
          <w:rFonts w:ascii="Arial" w:hAnsi="Arial" w:cs="Arial"/>
        </w:rPr>
        <w:t xml:space="preserve"> enable the investigation to be carried out promptly, liaising with other departments as necessary </w:t>
      </w:r>
    </w:p>
    <w:p w14:paraId="56E540D2" w14:textId="77777777" w:rsidR="004C2E4A" w:rsidRPr="00871BE4" w:rsidRDefault="004C2E4A" w:rsidP="004C2E4A">
      <w:pPr>
        <w:spacing w:line="259" w:lineRule="auto"/>
        <w:rPr>
          <w:rFonts w:ascii="Arial" w:hAnsi="Arial" w:cs="Arial"/>
        </w:rPr>
      </w:pPr>
      <w:r w:rsidRPr="00871BE4">
        <w:rPr>
          <w:rFonts w:ascii="Arial" w:hAnsi="Arial" w:cs="Arial"/>
        </w:rPr>
        <w:t xml:space="preserve"> </w:t>
      </w:r>
    </w:p>
    <w:p w14:paraId="33F48AD3" w14:textId="77777777" w:rsidR="004C2E4A" w:rsidRPr="00871BE4" w:rsidRDefault="004C2E4A" w:rsidP="004C2E4A">
      <w:pPr>
        <w:spacing w:after="10"/>
        <w:ind w:left="-5" w:right="9"/>
        <w:rPr>
          <w:rFonts w:ascii="Arial" w:hAnsi="Arial" w:cs="Arial"/>
        </w:rPr>
      </w:pPr>
      <w:r w:rsidRPr="00871BE4">
        <w:rPr>
          <w:rFonts w:ascii="Arial" w:hAnsi="Arial" w:cs="Arial"/>
        </w:rPr>
        <w:t xml:space="preserve">To deal with all issues arising which affect the wider employment relationship; </w:t>
      </w:r>
    </w:p>
    <w:p w14:paraId="477E8A3B" w14:textId="77777777" w:rsidR="004C2E4A" w:rsidRPr="00871BE4" w:rsidRDefault="004C2E4A" w:rsidP="004C2E4A">
      <w:pPr>
        <w:spacing w:line="259" w:lineRule="auto"/>
        <w:rPr>
          <w:rFonts w:ascii="Arial" w:hAnsi="Arial" w:cs="Arial"/>
        </w:rPr>
      </w:pPr>
      <w:r w:rsidRPr="00871BE4">
        <w:rPr>
          <w:rFonts w:ascii="Arial" w:hAnsi="Arial" w:cs="Arial"/>
        </w:rPr>
        <w:t xml:space="preserve"> </w:t>
      </w:r>
    </w:p>
    <w:p w14:paraId="5C89E182" w14:textId="77777777" w:rsidR="004C2E4A" w:rsidRPr="00871BE4" w:rsidRDefault="004C2E4A" w:rsidP="004C2E4A">
      <w:pPr>
        <w:spacing w:after="10"/>
        <w:ind w:left="-5" w:right="9"/>
        <w:rPr>
          <w:rFonts w:ascii="Arial" w:hAnsi="Arial" w:cs="Arial"/>
        </w:rPr>
      </w:pPr>
      <w:r w:rsidRPr="00871BE4">
        <w:rPr>
          <w:rFonts w:ascii="Arial" w:hAnsi="Arial" w:cs="Arial"/>
        </w:rPr>
        <w:t xml:space="preserve">To manage confidentiality issues and communication issues with the wider team; </w:t>
      </w:r>
    </w:p>
    <w:p w14:paraId="309D1D88" w14:textId="77777777" w:rsidR="004C2E4A" w:rsidRPr="00871BE4" w:rsidRDefault="004C2E4A" w:rsidP="004C2E4A">
      <w:pPr>
        <w:spacing w:line="259" w:lineRule="auto"/>
        <w:rPr>
          <w:rFonts w:ascii="Arial" w:hAnsi="Arial" w:cs="Arial"/>
        </w:rPr>
      </w:pPr>
      <w:r w:rsidRPr="00871BE4">
        <w:rPr>
          <w:rFonts w:ascii="Arial" w:hAnsi="Arial" w:cs="Arial"/>
        </w:rPr>
        <w:t xml:space="preserve"> </w:t>
      </w:r>
    </w:p>
    <w:p w14:paraId="1682B410" w14:textId="77777777" w:rsidR="004C2E4A" w:rsidRPr="00871BE4" w:rsidRDefault="004C2E4A" w:rsidP="004C2E4A">
      <w:pPr>
        <w:ind w:left="-5" w:right="9"/>
        <w:rPr>
          <w:rFonts w:ascii="Arial" w:hAnsi="Arial" w:cs="Arial"/>
        </w:rPr>
      </w:pPr>
      <w:r w:rsidRPr="00871BE4">
        <w:rPr>
          <w:rFonts w:ascii="Arial" w:hAnsi="Arial" w:cs="Arial"/>
        </w:rPr>
        <w:t xml:space="preserve">To ensure witnesses are advised of their rights and responsibilities during the investigation and confirm details in writing; </w:t>
      </w:r>
    </w:p>
    <w:p w14:paraId="2F42927F" w14:textId="77777777" w:rsidR="004C2E4A" w:rsidRPr="00871BE4" w:rsidRDefault="004C2E4A" w:rsidP="004C2E4A">
      <w:pPr>
        <w:spacing w:line="259" w:lineRule="auto"/>
        <w:rPr>
          <w:rFonts w:ascii="Arial" w:hAnsi="Arial" w:cs="Arial"/>
        </w:rPr>
      </w:pPr>
      <w:r w:rsidRPr="00871BE4">
        <w:rPr>
          <w:rFonts w:ascii="Arial" w:hAnsi="Arial" w:cs="Arial"/>
        </w:rPr>
        <w:t xml:space="preserve"> </w:t>
      </w:r>
    </w:p>
    <w:p w14:paraId="27FACCF5" w14:textId="77777777" w:rsidR="004C2E4A" w:rsidRPr="00871BE4" w:rsidRDefault="004C2E4A" w:rsidP="004C2E4A">
      <w:pPr>
        <w:spacing w:line="241" w:lineRule="auto"/>
        <w:ind w:left="-5"/>
        <w:jc w:val="both"/>
        <w:rPr>
          <w:rFonts w:ascii="Arial" w:hAnsi="Arial" w:cs="Arial"/>
        </w:rPr>
      </w:pPr>
      <w:r w:rsidRPr="00871BE4">
        <w:rPr>
          <w:rFonts w:ascii="Arial" w:hAnsi="Arial" w:cs="Arial"/>
        </w:rPr>
        <w:t xml:space="preserve">To liaise with Legal, HR, Audit and senior management as appropriate and advise the investigator of any changes in the circumstances or other developments which may impact the investigation; </w:t>
      </w:r>
    </w:p>
    <w:p w14:paraId="5B959D08" w14:textId="77777777" w:rsidR="004C2E4A" w:rsidRPr="00871BE4" w:rsidRDefault="004C2E4A" w:rsidP="004C2E4A">
      <w:pPr>
        <w:spacing w:line="259" w:lineRule="auto"/>
        <w:rPr>
          <w:rFonts w:ascii="Arial" w:hAnsi="Arial" w:cs="Arial"/>
        </w:rPr>
      </w:pPr>
      <w:r w:rsidRPr="00871BE4">
        <w:rPr>
          <w:rFonts w:ascii="Arial" w:hAnsi="Arial" w:cs="Arial"/>
        </w:rPr>
        <w:t xml:space="preserve"> </w:t>
      </w:r>
    </w:p>
    <w:p w14:paraId="15B6276E" w14:textId="77777777" w:rsidR="004C2E4A" w:rsidRPr="00871BE4" w:rsidRDefault="004C2E4A" w:rsidP="004C2E4A">
      <w:pPr>
        <w:spacing w:after="10"/>
        <w:ind w:left="-5" w:right="9"/>
        <w:rPr>
          <w:rFonts w:ascii="Arial" w:hAnsi="Arial" w:cs="Arial"/>
        </w:rPr>
      </w:pPr>
      <w:r w:rsidRPr="00871BE4">
        <w:rPr>
          <w:rFonts w:ascii="Arial" w:hAnsi="Arial" w:cs="Arial"/>
        </w:rPr>
        <w:t xml:space="preserve">To organise any counselling/other support to individuals as required; </w:t>
      </w:r>
    </w:p>
    <w:p w14:paraId="0813738B" w14:textId="77777777" w:rsidR="004C2E4A" w:rsidRPr="00871BE4" w:rsidRDefault="004C2E4A" w:rsidP="004C2E4A">
      <w:pPr>
        <w:spacing w:line="259" w:lineRule="auto"/>
        <w:rPr>
          <w:rFonts w:ascii="Arial" w:hAnsi="Arial" w:cs="Arial"/>
        </w:rPr>
      </w:pPr>
      <w:r w:rsidRPr="00871BE4">
        <w:rPr>
          <w:rFonts w:ascii="Arial" w:hAnsi="Arial" w:cs="Arial"/>
        </w:rPr>
        <w:t xml:space="preserve"> </w:t>
      </w:r>
    </w:p>
    <w:p w14:paraId="6D444108" w14:textId="77777777" w:rsidR="004C2E4A" w:rsidRPr="00871BE4" w:rsidRDefault="004C2E4A" w:rsidP="004C2E4A">
      <w:pPr>
        <w:ind w:left="-5" w:right="9"/>
        <w:rPr>
          <w:rFonts w:ascii="Arial" w:hAnsi="Arial" w:cs="Arial"/>
        </w:rPr>
      </w:pPr>
      <w:r w:rsidRPr="00871BE4">
        <w:rPr>
          <w:rFonts w:ascii="Arial" w:hAnsi="Arial" w:cs="Arial"/>
        </w:rPr>
        <w:t xml:space="preserve">To ensure the subject of the investigation is advised of the outcome of the investigation and provide regular update on progress;  </w:t>
      </w:r>
    </w:p>
    <w:p w14:paraId="6E7FD02E" w14:textId="77777777" w:rsidR="004C2E4A" w:rsidRPr="00871BE4" w:rsidRDefault="004C2E4A" w:rsidP="004C2E4A">
      <w:pPr>
        <w:spacing w:line="259" w:lineRule="auto"/>
        <w:rPr>
          <w:rFonts w:ascii="Arial" w:hAnsi="Arial" w:cs="Arial"/>
        </w:rPr>
      </w:pPr>
      <w:r w:rsidRPr="00871BE4">
        <w:rPr>
          <w:rFonts w:ascii="Arial" w:hAnsi="Arial" w:cs="Arial"/>
        </w:rPr>
        <w:t xml:space="preserve"> </w:t>
      </w:r>
    </w:p>
    <w:p w14:paraId="386273B7" w14:textId="77777777" w:rsidR="004C2E4A" w:rsidRPr="00871BE4" w:rsidRDefault="004C2E4A" w:rsidP="004C2E4A">
      <w:pPr>
        <w:spacing w:line="241" w:lineRule="auto"/>
        <w:ind w:left="-5"/>
        <w:jc w:val="both"/>
        <w:rPr>
          <w:rFonts w:ascii="Arial" w:hAnsi="Arial" w:cs="Arial"/>
        </w:rPr>
      </w:pPr>
      <w:r w:rsidRPr="00871BE4">
        <w:rPr>
          <w:rFonts w:ascii="Arial" w:hAnsi="Arial" w:cs="Arial"/>
        </w:rPr>
        <w:t xml:space="preserve">To decide in conjunction with HR who will adjudicate on the matter following the investigation and as to whom the final report and outcome of the investigation will be made available to (in full or part); </w:t>
      </w:r>
    </w:p>
    <w:p w14:paraId="33FE08D3" w14:textId="77777777" w:rsidR="004C2E4A" w:rsidRPr="00871BE4" w:rsidRDefault="004C2E4A" w:rsidP="004C2E4A">
      <w:pPr>
        <w:spacing w:line="259" w:lineRule="auto"/>
        <w:rPr>
          <w:rFonts w:ascii="Arial" w:hAnsi="Arial" w:cs="Arial"/>
        </w:rPr>
      </w:pPr>
      <w:r w:rsidRPr="00871BE4">
        <w:rPr>
          <w:rFonts w:ascii="Arial" w:hAnsi="Arial" w:cs="Arial"/>
        </w:rPr>
        <w:t xml:space="preserve"> </w:t>
      </w:r>
    </w:p>
    <w:p w14:paraId="33A55C39" w14:textId="77777777" w:rsidR="004C2E4A" w:rsidRPr="00871BE4" w:rsidRDefault="004C2E4A" w:rsidP="004C2E4A">
      <w:pPr>
        <w:ind w:left="-5" w:right="9"/>
        <w:rPr>
          <w:rFonts w:ascii="Arial" w:hAnsi="Arial" w:cs="Arial"/>
        </w:rPr>
      </w:pPr>
      <w:r w:rsidRPr="00871BE4">
        <w:rPr>
          <w:rFonts w:ascii="Arial" w:hAnsi="Arial" w:cs="Arial"/>
        </w:rPr>
        <w:t xml:space="preserve">To make final decision as to how the case will be dealt with post-investigation and making the necessary arrangements in line with its and procedures </w:t>
      </w:r>
    </w:p>
    <w:p w14:paraId="69CFBAD1" w14:textId="77777777" w:rsidR="004C2E4A" w:rsidRPr="00871BE4" w:rsidRDefault="004C2E4A" w:rsidP="004C2E4A">
      <w:pPr>
        <w:spacing w:line="259" w:lineRule="auto"/>
        <w:rPr>
          <w:rFonts w:ascii="Arial" w:hAnsi="Arial" w:cs="Arial"/>
        </w:rPr>
      </w:pPr>
      <w:r w:rsidRPr="00871BE4">
        <w:rPr>
          <w:rFonts w:ascii="Arial" w:hAnsi="Arial" w:cs="Arial"/>
        </w:rPr>
        <w:t xml:space="preserve"> </w:t>
      </w:r>
    </w:p>
    <w:p w14:paraId="613EC209" w14:textId="77777777" w:rsidR="004C2E4A" w:rsidRPr="00871BE4" w:rsidRDefault="004C2E4A" w:rsidP="004C2E4A">
      <w:pPr>
        <w:pStyle w:val="Heading2"/>
        <w:ind w:left="-5"/>
      </w:pPr>
      <w:r w:rsidRPr="00871BE4">
        <w:t xml:space="preserve">If applicable - Role of the Internal Coordinator (DoE to identify) </w:t>
      </w:r>
    </w:p>
    <w:p w14:paraId="3FA6B281" w14:textId="77777777" w:rsidR="004C2E4A" w:rsidRPr="00871BE4" w:rsidRDefault="004C2E4A" w:rsidP="004C2E4A">
      <w:pPr>
        <w:spacing w:line="241" w:lineRule="auto"/>
        <w:ind w:left="-5"/>
        <w:jc w:val="both"/>
        <w:rPr>
          <w:rFonts w:ascii="Arial" w:hAnsi="Arial" w:cs="Arial"/>
        </w:rPr>
      </w:pPr>
      <w:r w:rsidRPr="00871BE4">
        <w:rPr>
          <w:rFonts w:ascii="Arial" w:hAnsi="Arial" w:cs="Arial"/>
        </w:rPr>
        <w:t xml:space="preserve">Manage all necessary administrative and procedural arrangements (including venue) for the interviews to take place and ensure attendance of relevant parties (including representatives, where appropriate). </w:t>
      </w:r>
    </w:p>
    <w:p w14:paraId="791AD387" w14:textId="77777777" w:rsidR="004C2E4A" w:rsidRPr="00871BE4" w:rsidRDefault="004C2E4A" w:rsidP="004C2E4A">
      <w:pPr>
        <w:spacing w:line="259" w:lineRule="auto"/>
        <w:rPr>
          <w:rFonts w:ascii="Arial" w:hAnsi="Arial" w:cs="Arial"/>
        </w:rPr>
      </w:pPr>
      <w:r w:rsidRPr="00871BE4">
        <w:rPr>
          <w:rFonts w:ascii="Arial" w:hAnsi="Arial" w:cs="Arial"/>
        </w:rPr>
        <w:t xml:space="preserve"> </w:t>
      </w:r>
    </w:p>
    <w:p w14:paraId="1531EBFD" w14:textId="77777777" w:rsidR="004C2E4A" w:rsidRPr="00871BE4" w:rsidRDefault="004C2E4A" w:rsidP="004C2E4A">
      <w:pPr>
        <w:spacing w:after="98" w:line="259" w:lineRule="auto"/>
        <w:rPr>
          <w:rFonts w:ascii="Arial" w:hAnsi="Arial" w:cs="Arial"/>
        </w:rPr>
      </w:pPr>
      <w:r w:rsidRPr="00871BE4">
        <w:rPr>
          <w:rFonts w:ascii="Arial" w:hAnsi="Arial" w:cs="Arial"/>
        </w:rPr>
        <w:t xml:space="preserve"> </w:t>
      </w:r>
    </w:p>
    <w:p w14:paraId="37370BD2" w14:textId="77777777" w:rsidR="004C2E4A" w:rsidRPr="00871BE4" w:rsidRDefault="004C2E4A" w:rsidP="004C2E4A">
      <w:pPr>
        <w:spacing w:after="99" w:line="259" w:lineRule="auto"/>
        <w:rPr>
          <w:rFonts w:ascii="Arial" w:hAnsi="Arial" w:cs="Arial"/>
        </w:rPr>
      </w:pPr>
      <w:r w:rsidRPr="00871BE4">
        <w:rPr>
          <w:rFonts w:ascii="Arial" w:hAnsi="Arial" w:cs="Arial"/>
        </w:rPr>
        <w:t xml:space="preserve"> </w:t>
      </w:r>
    </w:p>
    <w:p w14:paraId="130619CD" w14:textId="77777777" w:rsidR="00881B37" w:rsidRDefault="00881B37"/>
    <w:sectPr w:rsidR="00881B37">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DCB665" w14:textId="77777777" w:rsidR="003D5976" w:rsidRDefault="003D5976" w:rsidP="004C2E4A">
      <w:r>
        <w:separator/>
      </w:r>
    </w:p>
  </w:endnote>
  <w:endnote w:type="continuationSeparator" w:id="0">
    <w:p w14:paraId="235767DE" w14:textId="77777777" w:rsidR="003D5976" w:rsidRDefault="003D5976" w:rsidP="004C2E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275E0" w14:textId="5FA8609E" w:rsidR="004C2E4A" w:rsidRDefault="004C2E4A">
    <w:pPr>
      <w:pStyle w:val="Footer"/>
    </w:pPr>
    <w:r w:rsidRPr="00871BE4">
      <w:rPr>
        <w:noProof/>
      </w:rPr>
      <w:drawing>
        <wp:anchor distT="0" distB="0" distL="114300" distR="114300" simplePos="0" relativeHeight="251659264" behindDoc="1" locked="0" layoutInCell="1" allowOverlap="1" wp14:anchorId="598F7D91" wp14:editId="51EC9238">
          <wp:simplePos x="0" y="0"/>
          <wp:positionH relativeFrom="column">
            <wp:posOffset>5072743</wp:posOffset>
          </wp:positionH>
          <wp:positionV relativeFrom="paragraph">
            <wp:posOffset>-288471</wp:posOffset>
          </wp:positionV>
          <wp:extent cx="1269131" cy="864255"/>
          <wp:effectExtent l="0" t="0" r="1270" b="0"/>
          <wp:wrapNone/>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269131" cy="864255"/>
                  </a:xfrm>
                  <a:prstGeom prst="rect">
                    <a:avLst/>
                  </a:prstGeom>
                </pic:spPr>
              </pic:pic>
            </a:graphicData>
          </a:graphic>
          <wp14:sizeRelH relativeFrom="page">
            <wp14:pctWidth>0</wp14:pctWidth>
          </wp14:sizeRelH>
          <wp14:sizeRelV relativeFrom="page">
            <wp14:pctHeight>0</wp14:pctHeight>
          </wp14:sizeRelV>
        </wp:anchor>
      </w:drawing>
    </w:r>
    <w:r>
      <w:ptab w:relativeTo="margin" w:alignment="center" w:leader="none"/>
    </w:r>
    <w: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D69FC0" w14:textId="77777777" w:rsidR="003D5976" w:rsidRDefault="003D5976" w:rsidP="004C2E4A">
      <w:r>
        <w:separator/>
      </w:r>
    </w:p>
  </w:footnote>
  <w:footnote w:type="continuationSeparator" w:id="0">
    <w:p w14:paraId="6C4F3D35" w14:textId="77777777" w:rsidR="003D5976" w:rsidRDefault="003D5976" w:rsidP="004C2E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8549E1"/>
    <w:multiLevelType w:val="hybridMultilevel"/>
    <w:tmpl w:val="0E30C334"/>
    <w:lvl w:ilvl="0" w:tplc="242041D6">
      <w:start w:val="1"/>
      <w:numFmt w:val="bullet"/>
      <w:lvlText w:val="•"/>
      <w:lvlJc w:val="left"/>
      <w:pPr>
        <w:ind w:left="9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B9059DC">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94A0F2E">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B2CFBEE">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B34981E">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D94AC6C">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5D04FB2A">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652967C">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AD08AEBE">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16cid:durableId="11795443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2E4A"/>
    <w:rsid w:val="003D5976"/>
    <w:rsid w:val="004C2E4A"/>
    <w:rsid w:val="004D36A0"/>
    <w:rsid w:val="005A45B1"/>
    <w:rsid w:val="00612ACB"/>
    <w:rsid w:val="00881B37"/>
    <w:rsid w:val="00F66C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511B09"/>
  <w15:chartTrackingRefBased/>
  <w15:docId w15:val="{149B20B5-3604-47C1-A2ED-10AC51173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2E4A"/>
    <w:pPr>
      <w:spacing w:after="0" w:line="240" w:lineRule="auto"/>
    </w:pPr>
    <w:rPr>
      <w:kern w:val="0"/>
      <w14:ligatures w14:val="none"/>
    </w:rPr>
  </w:style>
  <w:style w:type="paragraph" w:styleId="Heading1">
    <w:name w:val="heading 1"/>
    <w:basedOn w:val="Normal"/>
    <w:next w:val="Normal"/>
    <w:link w:val="Heading1Char"/>
    <w:uiPriority w:val="9"/>
    <w:qFormat/>
    <w:rsid w:val="004C2E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C2E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C2E4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C2E4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C2E4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C2E4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C2E4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C2E4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C2E4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2E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C2E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C2E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C2E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C2E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C2E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C2E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C2E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C2E4A"/>
    <w:rPr>
      <w:rFonts w:eastAsiaTheme="majorEastAsia" w:cstheme="majorBidi"/>
      <w:color w:val="272727" w:themeColor="text1" w:themeTint="D8"/>
    </w:rPr>
  </w:style>
  <w:style w:type="paragraph" w:styleId="Title">
    <w:name w:val="Title"/>
    <w:basedOn w:val="Normal"/>
    <w:next w:val="Normal"/>
    <w:link w:val="TitleChar"/>
    <w:uiPriority w:val="10"/>
    <w:qFormat/>
    <w:rsid w:val="004C2E4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E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2E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E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C2E4A"/>
    <w:pPr>
      <w:spacing w:before="160"/>
      <w:jc w:val="center"/>
    </w:pPr>
    <w:rPr>
      <w:i/>
      <w:iCs/>
      <w:color w:val="404040" w:themeColor="text1" w:themeTint="BF"/>
    </w:rPr>
  </w:style>
  <w:style w:type="character" w:customStyle="1" w:styleId="QuoteChar">
    <w:name w:val="Quote Char"/>
    <w:basedOn w:val="DefaultParagraphFont"/>
    <w:link w:val="Quote"/>
    <w:uiPriority w:val="29"/>
    <w:rsid w:val="004C2E4A"/>
    <w:rPr>
      <w:i/>
      <w:iCs/>
      <w:color w:val="404040" w:themeColor="text1" w:themeTint="BF"/>
    </w:rPr>
  </w:style>
  <w:style w:type="paragraph" w:styleId="ListParagraph">
    <w:name w:val="List Paragraph"/>
    <w:basedOn w:val="Normal"/>
    <w:uiPriority w:val="34"/>
    <w:qFormat/>
    <w:rsid w:val="004C2E4A"/>
    <w:pPr>
      <w:ind w:left="720"/>
      <w:contextualSpacing/>
    </w:pPr>
  </w:style>
  <w:style w:type="character" w:styleId="IntenseEmphasis">
    <w:name w:val="Intense Emphasis"/>
    <w:basedOn w:val="DefaultParagraphFont"/>
    <w:uiPriority w:val="21"/>
    <w:qFormat/>
    <w:rsid w:val="004C2E4A"/>
    <w:rPr>
      <w:i/>
      <w:iCs/>
      <w:color w:val="0F4761" w:themeColor="accent1" w:themeShade="BF"/>
    </w:rPr>
  </w:style>
  <w:style w:type="paragraph" w:styleId="IntenseQuote">
    <w:name w:val="Intense Quote"/>
    <w:basedOn w:val="Normal"/>
    <w:next w:val="Normal"/>
    <w:link w:val="IntenseQuoteChar"/>
    <w:uiPriority w:val="30"/>
    <w:qFormat/>
    <w:rsid w:val="004C2E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E4A"/>
    <w:rPr>
      <w:i/>
      <w:iCs/>
      <w:color w:val="0F4761" w:themeColor="accent1" w:themeShade="BF"/>
    </w:rPr>
  </w:style>
  <w:style w:type="character" w:styleId="IntenseReference">
    <w:name w:val="Intense Reference"/>
    <w:basedOn w:val="DefaultParagraphFont"/>
    <w:uiPriority w:val="32"/>
    <w:qFormat/>
    <w:rsid w:val="004C2E4A"/>
    <w:rPr>
      <w:b/>
      <w:bCs/>
      <w:smallCaps/>
      <w:color w:val="0F4761" w:themeColor="accent1" w:themeShade="BF"/>
      <w:spacing w:val="5"/>
    </w:rPr>
  </w:style>
  <w:style w:type="paragraph" w:styleId="Header">
    <w:name w:val="header"/>
    <w:basedOn w:val="Normal"/>
    <w:link w:val="HeaderChar"/>
    <w:uiPriority w:val="99"/>
    <w:unhideWhenUsed/>
    <w:rsid w:val="004C2E4A"/>
    <w:pPr>
      <w:tabs>
        <w:tab w:val="center" w:pos="4513"/>
        <w:tab w:val="right" w:pos="9026"/>
      </w:tabs>
    </w:pPr>
  </w:style>
  <w:style w:type="character" w:customStyle="1" w:styleId="HeaderChar">
    <w:name w:val="Header Char"/>
    <w:basedOn w:val="DefaultParagraphFont"/>
    <w:link w:val="Header"/>
    <w:uiPriority w:val="99"/>
    <w:rsid w:val="004C2E4A"/>
    <w:rPr>
      <w:kern w:val="0"/>
      <w14:ligatures w14:val="none"/>
    </w:rPr>
  </w:style>
  <w:style w:type="paragraph" w:styleId="Footer">
    <w:name w:val="footer"/>
    <w:basedOn w:val="Normal"/>
    <w:link w:val="FooterChar"/>
    <w:uiPriority w:val="99"/>
    <w:unhideWhenUsed/>
    <w:rsid w:val="004C2E4A"/>
    <w:pPr>
      <w:tabs>
        <w:tab w:val="center" w:pos="4513"/>
        <w:tab w:val="right" w:pos="9026"/>
      </w:tabs>
    </w:pPr>
  </w:style>
  <w:style w:type="character" w:customStyle="1" w:styleId="FooterChar">
    <w:name w:val="Footer Char"/>
    <w:basedOn w:val="DefaultParagraphFont"/>
    <w:link w:val="Footer"/>
    <w:uiPriority w:val="99"/>
    <w:rsid w:val="004C2E4A"/>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1338</Words>
  <Characters>7629</Characters>
  <Application>Microsoft Office Word</Application>
  <DocSecurity>0</DocSecurity>
  <Lines>63</Lines>
  <Paragraphs>17</Paragraphs>
  <ScaleCrop>false</ScaleCrop>
  <Company/>
  <LinksUpToDate>false</LinksUpToDate>
  <CharactersWithSpaces>8950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 Rees-Price</dc:creator>
  <cp:keywords/>
  <dc:description/>
  <cp:lastModifiedBy>Shan Rees-Price</cp:lastModifiedBy>
  <cp:revision>2</cp:revision>
  <dcterms:created xsi:type="dcterms:W3CDTF">2026-09-23T10:29:00Z</dcterms:created>
  <dcterms:modified xsi:type="dcterms:W3CDTF">2026-09-23T12:35:00Z</dcterms:modified>
</cp:coreProperties>
</file>