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927C" w14:textId="77777777" w:rsidR="0075710D" w:rsidRDefault="0075710D" w:rsidP="00C5489E">
      <w:pPr>
        <w:spacing w:after="0"/>
        <w:jc w:val="center"/>
        <w:rPr>
          <w:rFonts w:ascii="Arial Rounded MT Bold" w:hAnsi="Arial Rounded MT Bold"/>
          <w:b/>
          <w:bCs/>
          <w:sz w:val="32"/>
          <w:szCs w:val="32"/>
          <w:u w:val="single"/>
        </w:rPr>
      </w:pPr>
      <w:r>
        <w:rPr>
          <w:rFonts w:ascii="Arial Rounded MT Bold" w:hAnsi="Arial Rounded MT Bold"/>
          <w:b/>
          <w:bCs/>
          <w:sz w:val="32"/>
          <w:szCs w:val="32"/>
          <w:u w:val="single"/>
        </w:rPr>
        <w:t>One Council – Our Core Values and Behaviours</w:t>
      </w:r>
    </w:p>
    <w:p w14:paraId="6BAAD8EF" w14:textId="324A34D7" w:rsidR="006C17CB" w:rsidRPr="0075710D" w:rsidRDefault="00885034" w:rsidP="00C5489E">
      <w:pPr>
        <w:spacing w:after="0"/>
        <w:jc w:val="center"/>
        <w:rPr>
          <w:rFonts w:ascii="Arial Rounded MT Bold" w:hAnsi="Arial Rounded MT Bold"/>
          <w:b/>
          <w:bCs/>
          <w:sz w:val="32"/>
          <w:szCs w:val="32"/>
          <w:u w:val="single"/>
        </w:rPr>
      </w:pPr>
      <w:r>
        <w:rPr>
          <w:rFonts w:ascii="Arial Rounded MT Bold" w:hAnsi="Arial Rounded MT Bold"/>
          <w:b/>
          <w:bCs/>
          <w:sz w:val="32"/>
          <w:szCs w:val="32"/>
          <w:u w:val="single"/>
        </w:rPr>
        <w:t xml:space="preserve">Quick </w:t>
      </w:r>
      <w:r w:rsidR="006C17CB" w:rsidRPr="0075710D">
        <w:rPr>
          <w:rFonts w:ascii="Arial Rounded MT Bold" w:hAnsi="Arial Rounded MT Bold"/>
          <w:b/>
          <w:bCs/>
          <w:sz w:val="32"/>
          <w:szCs w:val="32"/>
          <w:u w:val="single"/>
        </w:rPr>
        <w:t xml:space="preserve">Practical </w:t>
      </w:r>
      <w:r>
        <w:rPr>
          <w:rFonts w:ascii="Arial Rounded MT Bold" w:hAnsi="Arial Rounded MT Bold"/>
          <w:b/>
          <w:bCs/>
          <w:sz w:val="32"/>
          <w:szCs w:val="32"/>
          <w:u w:val="single"/>
        </w:rPr>
        <w:t>Guide</w:t>
      </w:r>
      <w:r w:rsidR="006C17CB" w:rsidRPr="0075710D">
        <w:rPr>
          <w:rFonts w:ascii="Arial Rounded MT Bold" w:hAnsi="Arial Rounded MT Bold"/>
          <w:b/>
          <w:bCs/>
          <w:sz w:val="32"/>
          <w:szCs w:val="32"/>
          <w:u w:val="single"/>
        </w:rPr>
        <w:t xml:space="preserve"> </w:t>
      </w:r>
      <w:r w:rsidR="0075710D">
        <w:rPr>
          <w:rFonts w:ascii="Arial Rounded MT Bold" w:hAnsi="Arial Rounded MT Bold"/>
          <w:b/>
          <w:bCs/>
          <w:sz w:val="32"/>
          <w:szCs w:val="32"/>
          <w:u w:val="single"/>
        </w:rPr>
        <w:t>f</w:t>
      </w:r>
      <w:r w:rsidR="006C17CB" w:rsidRPr="0075710D">
        <w:rPr>
          <w:rFonts w:ascii="Arial Rounded MT Bold" w:hAnsi="Arial Rounded MT Bold"/>
          <w:b/>
          <w:bCs/>
          <w:sz w:val="32"/>
          <w:szCs w:val="32"/>
          <w:u w:val="single"/>
        </w:rPr>
        <w:t xml:space="preserve">or </w:t>
      </w:r>
      <w:r w:rsidR="000E02C8">
        <w:rPr>
          <w:rFonts w:ascii="Arial Rounded MT Bold" w:hAnsi="Arial Rounded MT Bold"/>
          <w:b/>
          <w:bCs/>
          <w:sz w:val="32"/>
          <w:szCs w:val="32"/>
          <w:u w:val="single"/>
        </w:rPr>
        <w:t>Leaders</w:t>
      </w:r>
    </w:p>
    <w:p w14:paraId="4FE2EFCA" w14:textId="77777777" w:rsidR="006C17CB" w:rsidRDefault="006C17CB" w:rsidP="006C17CB">
      <w:pPr>
        <w:spacing w:after="0"/>
      </w:pPr>
    </w:p>
    <w:tbl>
      <w:tblPr>
        <w:tblStyle w:val="TableGrid"/>
        <w:tblW w:w="9351" w:type="dxa"/>
        <w:tblLayout w:type="fixed"/>
        <w:tblLook w:val="04A0" w:firstRow="1" w:lastRow="0" w:firstColumn="1" w:lastColumn="0" w:noHBand="0" w:noVBand="1"/>
      </w:tblPr>
      <w:tblGrid>
        <w:gridCol w:w="1271"/>
        <w:gridCol w:w="8080"/>
      </w:tblGrid>
      <w:tr w:rsidR="006C17CB" w14:paraId="04911E7C" w14:textId="77777777" w:rsidTr="0075710D">
        <w:tc>
          <w:tcPr>
            <w:tcW w:w="1271" w:type="dxa"/>
            <w:tcBorders>
              <w:right w:val="nil"/>
            </w:tcBorders>
          </w:tcPr>
          <w:p w14:paraId="79E24DC6" w14:textId="1F2908B3" w:rsidR="006C17CB" w:rsidRDefault="006C17CB" w:rsidP="00C5489E">
            <w:pPr>
              <w:ind w:left="-112"/>
              <w:jc w:val="both"/>
            </w:pPr>
            <w:r>
              <w:rPr>
                <w:noProof/>
              </w:rPr>
              <w:drawing>
                <wp:inline distT="0" distB="0" distL="0" distR="0" wp14:anchorId="043F8FA0" wp14:editId="52371DE3">
                  <wp:extent cx="807813" cy="807813"/>
                  <wp:effectExtent l="0" t="0" r="0" b="0"/>
                  <wp:docPr id="1572688111" name="Picture 1" descr="Thought bubble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2688111" name="Picture 1" descr="Thought bubble picture"/>
                          <pic:cNvPicPr/>
                        </pic:nvPicPr>
                        <pic:blipFill>
                          <a:blip r:embed="rId5"/>
                          <a:stretch>
                            <a:fillRect/>
                          </a:stretch>
                        </pic:blipFill>
                        <pic:spPr>
                          <a:xfrm>
                            <a:off x="0" y="0"/>
                            <a:ext cx="825493" cy="825493"/>
                          </a:xfrm>
                          <a:prstGeom prst="rect">
                            <a:avLst/>
                          </a:prstGeom>
                        </pic:spPr>
                      </pic:pic>
                    </a:graphicData>
                  </a:graphic>
                </wp:inline>
              </w:drawing>
            </w:r>
          </w:p>
        </w:tc>
        <w:tc>
          <w:tcPr>
            <w:tcW w:w="8080" w:type="dxa"/>
            <w:tcBorders>
              <w:left w:val="nil"/>
            </w:tcBorders>
          </w:tcPr>
          <w:p w14:paraId="7D84734E" w14:textId="77777777" w:rsidR="00C5489E" w:rsidRDefault="00C5489E" w:rsidP="006C17CB">
            <w:pPr>
              <w:rPr>
                <w:rFonts w:ascii="Arial" w:hAnsi="Arial" w:cs="Arial"/>
                <w:sz w:val="24"/>
                <w:szCs w:val="24"/>
              </w:rPr>
            </w:pPr>
          </w:p>
          <w:p w14:paraId="79CE90AC" w14:textId="76E94885" w:rsidR="006C17CB" w:rsidRPr="00C5489E" w:rsidRDefault="00665D86" w:rsidP="006C17CB">
            <w:pPr>
              <w:rPr>
                <w:rFonts w:ascii="Arial" w:hAnsi="Arial" w:cs="Arial"/>
                <w:sz w:val="24"/>
                <w:szCs w:val="24"/>
              </w:rPr>
            </w:pPr>
            <w:r w:rsidRPr="00665D86">
              <w:rPr>
                <w:rFonts w:ascii="Arial" w:hAnsi="Arial" w:cs="Arial"/>
                <w:sz w:val="24"/>
                <w:szCs w:val="24"/>
              </w:rPr>
              <w:t>Think about and make a note of which core values and behaviours are most important for your service delivery plans and objectives</w:t>
            </w:r>
            <w:r>
              <w:rPr>
                <w:rFonts w:ascii="Arial" w:hAnsi="Arial" w:cs="Arial"/>
                <w:sz w:val="24"/>
                <w:szCs w:val="24"/>
              </w:rPr>
              <w:t>.</w:t>
            </w:r>
          </w:p>
        </w:tc>
      </w:tr>
      <w:tr w:rsidR="006C17CB" w14:paraId="7F132C03" w14:textId="77777777" w:rsidTr="0075710D">
        <w:tc>
          <w:tcPr>
            <w:tcW w:w="1271" w:type="dxa"/>
            <w:tcBorders>
              <w:right w:val="nil"/>
            </w:tcBorders>
          </w:tcPr>
          <w:p w14:paraId="31A79298" w14:textId="77777777" w:rsidR="006C17CB" w:rsidRDefault="006C17CB" w:rsidP="00C5489E">
            <w:pPr>
              <w:jc w:val="both"/>
              <w:rPr>
                <w:noProof/>
              </w:rPr>
            </w:pPr>
          </w:p>
          <w:p w14:paraId="6F142FCA" w14:textId="77777777" w:rsidR="00C5489E" w:rsidRDefault="00C5489E" w:rsidP="00C5489E">
            <w:pPr>
              <w:jc w:val="both"/>
              <w:rPr>
                <w:noProof/>
              </w:rPr>
            </w:pPr>
          </w:p>
          <w:p w14:paraId="1073A482" w14:textId="77777777" w:rsidR="00C5489E" w:rsidRDefault="00C5489E" w:rsidP="00C5489E">
            <w:pPr>
              <w:jc w:val="both"/>
              <w:rPr>
                <w:noProof/>
              </w:rPr>
            </w:pPr>
          </w:p>
          <w:p w14:paraId="4E4B223C" w14:textId="3FD23F44" w:rsidR="006C17CB" w:rsidRDefault="006C17CB" w:rsidP="00C5489E">
            <w:pPr>
              <w:ind w:left="-112"/>
              <w:jc w:val="both"/>
            </w:pPr>
            <w:r>
              <w:rPr>
                <w:noProof/>
              </w:rPr>
              <w:drawing>
                <wp:inline distT="0" distB="0" distL="0" distR="0" wp14:anchorId="0C006D39" wp14:editId="12228D43">
                  <wp:extent cx="807720" cy="711905"/>
                  <wp:effectExtent l="0" t="0" r="0" b="0"/>
                  <wp:docPr id="1959399597" name="Picture 1" descr="Logo for acting as individuals showing magnifying glass on cartoon image of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399597" name="Picture 1" descr="Logo for acting as individuals showing magnifying glass on cartoon image of peop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983" cy="730646"/>
                          </a:xfrm>
                          <a:prstGeom prst="rect">
                            <a:avLst/>
                          </a:prstGeom>
                          <a:noFill/>
                        </pic:spPr>
                      </pic:pic>
                    </a:graphicData>
                  </a:graphic>
                </wp:inline>
              </w:drawing>
            </w:r>
          </w:p>
        </w:tc>
        <w:tc>
          <w:tcPr>
            <w:tcW w:w="8080" w:type="dxa"/>
            <w:tcBorders>
              <w:left w:val="nil"/>
            </w:tcBorders>
          </w:tcPr>
          <w:p w14:paraId="6E8093BD" w14:textId="77777777" w:rsidR="006C17CB" w:rsidRDefault="006C17CB" w:rsidP="006C17CB">
            <w:pPr>
              <w:rPr>
                <w:rFonts w:ascii="Arial" w:hAnsi="Arial" w:cs="Arial"/>
                <w:b/>
                <w:bCs/>
                <w:sz w:val="24"/>
                <w:szCs w:val="24"/>
              </w:rPr>
            </w:pPr>
            <w:r w:rsidRPr="00C5489E">
              <w:rPr>
                <w:rFonts w:ascii="Arial" w:hAnsi="Arial" w:cs="Arial"/>
                <w:b/>
                <w:bCs/>
                <w:sz w:val="24"/>
                <w:szCs w:val="24"/>
              </w:rPr>
              <w:t>Try to answer these questions:</w:t>
            </w:r>
          </w:p>
          <w:p w14:paraId="79F7D8AE" w14:textId="77777777" w:rsidR="00F40B25" w:rsidRPr="00F40B25" w:rsidRDefault="00F40B25" w:rsidP="006C17CB">
            <w:pPr>
              <w:rPr>
                <w:rFonts w:ascii="Arial" w:hAnsi="Arial" w:cs="Arial"/>
                <w:b/>
                <w:bCs/>
                <w:sz w:val="14"/>
                <w:szCs w:val="14"/>
              </w:rPr>
            </w:pPr>
          </w:p>
          <w:p w14:paraId="11529650" w14:textId="6C8C3CB9" w:rsidR="00665D86" w:rsidRPr="00665D86" w:rsidRDefault="00665D86" w:rsidP="00665D86">
            <w:pPr>
              <w:pStyle w:val="ListParagraph"/>
              <w:numPr>
                <w:ilvl w:val="0"/>
                <w:numId w:val="7"/>
              </w:numPr>
              <w:rPr>
                <w:rFonts w:ascii="Arial" w:hAnsi="Arial" w:cs="Arial"/>
                <w:sz w:val="24"/>
                <w:szCs w:val="24"/>
              </w:rPr>
            </w:pPr>
            <w:r w:rsidRPr="00665D86">
              <w:rPr>
                <w:rFonts w:ascii="Arial" w:hAnsi="Arial" w:cs="Arial"/>
                <w:sz w:val="24"/>
                <w:szCs w:val="24"/>
              </w:rPr>
              <w:t>As a service, we are great at…</w:t>
            </w:r>
          </w:p>
          <w:p w14:paraId="285D46BE" w14:textId="5B026C3B" w:rsidR="00665D86" w:rsidRPr="00665D86" w:rsidRDefault="00665D86" w:rsidP="00665D86">
            <w:pPr>
              <w:pStyle w:val="ListParagraph"/>
              <w:numPr>
                <w:ilvl w:val="0"/>
                <w:numId w:val="7"/>
              </w:numPr>
              <w:rPr>
                <w:rFonts w:ascii="Arial" w:hAnsi="Arial" w:cs="Arial"/>
                <w:sz w:val="24"/>
                <w:szCs w:val="24"/>
              </w:rPr>
            </w:pPr>
            <w:r w:rsidRPr="00665D86">
              <w:rPr>
                <w:rFonts w:ascii="Arial" w:hAnsi="Arial" w:cs="Arial"/>
                <w:sz w:val="24"/>
                <w:szCs w:val="24"/>
              </w:rPr>
              <w:t>As a service, we could be better at…</w:t>
            </w:r>
          </w:p>
          <w:p w14:paraId="1D6FAC09" w14:textId="7E600981" w:rsidR="00665D86" w:rsidRPr="00665D86" w:rsidRDefault="00665D86" w:rsidP="00665D86">
            <w:pPr>
              <w:pStyle w:val="ListParagraph"/>
              <w:numPr>
                <w:ilvl w:val="0"/>
                <w:numId w:val="7"/>
              </w:numPr>
              <w:rPr>
                <w:rFonts w:ascii="Arial" w:hAnsi="Arial" w:cs="Arial"/>
                <w:sz w:val="24"/>
                <w:szCs w:val="24"/>
              </w:rPr>
            </w:pPr>
            <w:r w:rsidRPr="00665D86">
              <w:rPr>
                <w:rFonts w:ascii="Arial" w:hAnsi="Arial" w:cs="Arial"/>
                <w:sz w:val="24"/>
                <w:szCs w:val="24"/>
              </w:rPr>
              <w:t>The behaviours that are most important for the future of the service are…</w:t>
            </w:r>
          </w:p>
          <w:p w14:paraId="602793E8" w14:textId="70A9CD0C" w:rsidR="00665D86" w:rsidRPr="00665D86" w:rsidRDefault="00665D86" w:rsidP="00665D86">
            <w:pPr>
              <w:pStyle w:val="ListParagraph"/>
              <w:numPr>
                <w:ilvl w:val="0"/>
                <w:numId w:val="7"/>
              </w:numPr>
              <w:rPr>
                <w:rFonts w:ascii="Arial" w:hAnsi="Arial" w:cs="Arial"/>
                <w:sz w:val="24"/>
                <w:szCs w:val="24"/>
              </w:rPr>
            </w:pPr>
            <w:r w:rsidRPr="00665D86">
              <w:rPr>
                <w:rFonts w:ascii="Arial" w:hAnsi="Arial" w:cs="Arial"/>
                <w:sz w:val="24"/>
                <w:szCs w:val="24"/>
              </w:rPr>
              <w:t>The behaviours that we will help the service grow are…</w:t>
            </w:r>
          </w:p>
          <w:p w14:paraId="696225C9" w14:textId="4AC8A3A3" w:rsidR="00665D86" w:rsidRPr="00665D86" w:rsidRDefault="00665D86" w:rsidP="00665D86">
            <w:pPr>
              <w:pStyle w:val="ListParagraph"/>
              <w:numPr>
                <w:ilvl w:val="0"/>
                <w:numId w:val="7"/>
              </w:numPr>
              <w:rPr>
                <w:rFonts w:ascii="Arial" w:hAnsi="Arial" w:cs="Arial"/>
                <w:sz w:val="24"/>
                <w:szCs w:val="24"/>
              </w:rPr>
            </w:pPr>
            <w:r w:rsidRPr="00665D86">
              <w:rPr>
                <w:rFonts w:ascii="Arial" w:hAnsi="Arial" w:cs="Arial"/>
                <w:sz w:val="24"/>
                <w:szCs w:val="24"/>
              </w:rPr>
              <w:t>The behaviours most relevant for strategic planning are…</w:t>
            </w:r>
          </w:p>
          <w:p w14:paraId="5567B977" w14:textId="77777777" w:rsidR="00C5489E" w:rsidRDefault="00665D86" w:rsidP="00665D86">
            <w:pPr>
              <w:pStyle w:val="ListParagraph"/>
              <w:numPr>
                <w:ilvl w:val="0"/>
                <w:numId w:val="7"/>
              </w:numPr>
              <w:rPr>
                <w:rFonts w:ascii="Arial" w:hAnsi="Arial" w:cs="Arial"/>
                <w:sz w:val="24"/>
                <w:szCs w:val="24"/>
              </w:rPr>
            </w:pPr>
            <w:r w:rsidRPr="00665D86">
              <w:rPr>
                <w:rFonts w:ascii="Arial" w:hAnsi="Arial" w:cs="Arial"/>
                <w:sz w:val="24"/>
                <w:szCs w:val="24"/>
              </w:rPr>
              <w:t>The key behaviours for managers of my service are…</w:t>
            </w:r>
          </w:p>
          <w:p w14:paraId="336D3190" w14:textId="0D73ACA2" w:rsidR="00665D86" w:rsidRPr="005A036A" w:rsidRDefault="00665D86" w:rsidP="00665D86">
            <w:pPr>
              <w:pStyle w:val="ListParagraph"/>
              <w:ind w:left="360"/>
              <w:rPr>
                <w:rFonts w:ascii="Arial" w:hAnsi="Arial" w:cs="Arial"/>
                <w:sz w:val="18"/>
                <w:szCs w:val="18"/>
              </w:rPr>
            </w:pPr>
          </w:p>
        </w:tc>
      </w:tr>
      <w:tr w:rsidR="006C17CB" w14:paraId="52B19267" w14:textId="77777777" w:rsidTr="0075710D">
        <w:tc>
          <w:tcPr>
            <w:tcW w:w="1271" w:type="dxa"/>
            <w:tcBorders>
              <w:right w:val="nil"/>
            </w:tcBorders>
          </w:tcPr>
          <w:p w14:paraId="65A488C0" w14:textId="77777777" w:rsidR="006C17CB" w:rsidRDefault="006C17CB" w:rsidP="00C5489E">
            <w:pPr>
              <w:jc w:val="both"/>
              <w:rPr>
                <w:noProof/>
              </w:rPr>
            </w:pPr>
          </w:p>
          <w:p w14:paraId="2B84705D" w14:textId="77777777" w:rsidR="00C5489E" w:rsidRDefault="00C5489E" w:rsidP="00C5489E">
            <w:pPr>
              <w:jc w:val="both"/>
              <w:rPr>
                <w:noProof/>
              </w:rPr>
            </w:pPr>
          </w:p>
          <w:p w14:paraId="1D8C72F7" w14:textId="6961305A" w:rsidR="00C5489E" w:rsidRDefault="00C5489E" w:rsidP="00C5489E">
            <w:pPr>
              <w:ind w:left="-112"/>
              <w:jc w:val="both"/>
            </w:pPr>
            <w:r>
              <w:rPr>
                <w:noProof/>
              </w:rPr>
              <w:drawing>
                <wp:inline distT="0" distB="0" distL="0" distR="0" wp14:anchorId="2A1398C7" wp14:editId="646732DB">
                  <wp:extent cx="807720" cy="807720"/>
                  <wp:effectExtent l="0" t="0" r="0" b="0"/>
                  <wp:docPr id="276322614" name="Picture 3" descr="Picture of paper and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322614" name="Picture 3" descr="Picture of paper and 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770" cy="812770"/>
                          </a:xfrm>
                          <a:prstGeom prst="rect">
                            <a:avLst/>
                          </a:prstGeom>
                          <a:noFill/>
                        </pic:spPr>
                      </pic:pic>
                    </a:graphicData>
                  </a:graphic>
                </wp:inline>
              </w:drawing>
            </w:r>
          </w:p>
        </w:tc>
        <w:tc>
          <w:tcPr>
            <w:tcW w:w="8080" w:type="dxa"/>
            <w:tcBorders>
              <w:left w:val="nil"/>
            </w:tcBorders>
          </w:tcPr>
          <w:p w14:paraId="37ABEB9E" w14:textId="309C5794" w:rsidR="005A036A" w:rsidRPr="005A036A" w:rsidRDefault="005A036A" w:rsidP="005A036A">
            <w:pPr>
              <w:rPr>
                <w:rFonts w:ascii="Arial" w:hAnsi="Arial" w:cs="Arial"/>
                <w:b/>
                <w:bCs/>
                <w:sz w:val="24"/>
                <w:szCs w:val="24"/>
              </w:rPr>
            </w:pPr>
            <w:r w:rsidRPr="005A036A">
              <w:rPr>
                <w:rFonts w:ascii="Arial" w:hAnsi="Arial" w:cs="Arial"/>
                <w:b/>
                <w:bCs/>
                <w:sz w:val="24"/>
                <w:szCs w:val="24"/>
              </w:rPr>
              <w:t>Strengths</w:t>
            </w:r>
          </w:p>
          <w:p w14:paraId="296FEB28" w14:textId="77777777" w:rsidR="005A036A" w:rsidRPr="005A036A" w:rsidRDefault="005A036A" w:rsidP="005A036A">
            <w:pPr>
              <w:rPr>
                <w:rFonts w:ascii="Arial" w:hAnsi="Arial" w:cs="Arial"/>
                <w:sz w:val="14"/>
                <w:szCs w:val="14"/>
              </w:rPr>
            </w:pPr>
          </w:p>
          <w:p w14:paraId="47EA38B4" w14:textId="05B2CE95" w:rsidR="00665D86" w:rsidRDefault="00665D86" w:rsidP="00665D86">
            <w:pPr>
              <w:pStyle w:val="ListParagraph"/>
              <w:numPr>
                <w:ilvl w:val="0"/>
                <w:numId w:val="2"/>
              </w:numPr>
              <w:rPr>
                <w:rFonts w:ascii="Arial" w:hAnsi="Arial" w:cs="Arial"/>
                <w:sz w:val="24"/>
                <w:szCs w:val="24"/>
              </w:rPr>
            </w:pPr>
            <w:r w:rsidRPr="00665D86">
              <w:rPr>
                <w:rFonts w:ascii="Arial" w:hAnsi="Arial" w:cs="Arial"/>
                <w:sz w:val="24"/>
                <w:szCs w:val="24"/>
              </w:rPr>
              <w:t>Think about and make a note of which of the Core Values and Behaviours are most useful to how your service would be able to best achieve the service objectives</w:t>
            </w:r>
            <w:r>
              <w:rPr>
                <w:rFonts w:ascii="Arial" w:hAnsi="Arial" w:cs="Arial"/>
                <w:sz w:val="24"/>
                <w:szCs w:val="24"/>
              </w:rPr>
              <w:t>.</w:t>
            </w:r>
          </w:p>
          <w:p w14:paraId="7CA668E1" w14:textId="77777777" w:rsidR="00665D86" w:rsidRPr="005A036A" w:rsidRDefault="00665D86" w:rsidP="00665D86">
            <w:pPr>
              <w:pStyle w:val="ListParagraph"/>
              <w:ind w:left="360"/>
              <w:rPr>
                <w:rFonts w:ascii="Arial" w:hAnsi="Arial" w:cs="Arial"/>
                <w:sz w:val="10"/>
                <w:szCs w:val="10"/>
              </w:rPr>
            </w:pPr>
          </w:p>
          <w:p w14:paraId="7F8E2C6D" w14:textId="17126951" w:rsidR="00665D86" w:rsidRDefault="00665D86" w:rsidP="00665D86">
            <w:pPr>
              <w:pStyle w:val="ListParagraph"/>
              <w:numPr>
                <w:ilvl w:val="0"/>
                <w:numId w:val="2"/>
              </w:numPr>
              <w:rPr>
                <w:rFonts w:ascii="Arial" w:hAnsi="Arial" w:cs="Arial"/>
                <w:sz w:val="24"/>
                <w:szCs w:val="24"/>
              </w:rPr>
            </w:pPr>
            <w:r w:rsidRPr="00665D86">
              <w:rPr>
                <w:rFonts w:ascii="Arial" w:hAnsi="Arial" w:cs="Arial"/>
                <w:sz w:val="24"/>
                <w:szCs w:val="24"/>
              </w:rPr>
              <w:t>Discuss with your management team which core value behaviours are most important to helping the service to improve</w:t>
            </w:r>
            <w:r>
              <w:rPr>
                <w:rFonts w:ascii="Arial" w:hAnsi="Arial" w:cs="Arial"/>
                <w:sz w:val="24"/>
                <w:szCs w:val="24"/>
              </w:rPr>
              <w:t>.</w:t>
            </w:r>
          </w:p>
          <w:p w14:paraId="2E90E2FD" w14:textId="77777777" w:rsidR="00665D86" w:rsidRPr="005A036A" w:rsidRDefault="00665D86" w:rsidP="00665D86">
            <w:pPr>
              <w:rPr>
                <w:rFonts w:ascii="Arial" w:hAnsi="Arial" w:cs="Arial"/>
                <w:sz w:val="12"/>
                <w:szCs w:val="12"/>
              </w:rPr>
            </w:pPr>
          </w:p>
          <w:p w14:paraId="5FCEB580" w14:textId="77777777" w:rsidR="00C5489E" w:rsidRDefault="00665D86" w:rsidP="00665D86">
            <w:pPr>
              <w:pStyle w:val="ListParagraph"/>
              <w:numPr>
                <w:ilvl w:val="0"/>
                <w:numId w:val="2"/>
              </w:numPr>
              <w:rPr>
                <w:rFonts w:ascii="Arial" w:hAnsi="Arial" w:cs="Arial"/>
                <w:sz w:val="24"/>
                <w:szCs w:val="24"/>
              </w:rPr>
            </w:pPr>
            <w:r w:rsidRPr="00665D86">
              <w:rPr>
                <w:rFonts w:ascii="Arial" w:hAnsi="Arial" w:cs="Arial"/>
                <w:sz w:val="24"/>
                <w:szCs w:val="24"/>
              </w:rPr>
              <w:t xml:space="preserve">Consider how you are setting an example to the people in your service by clearly demonstrating the Core Values and Behaviours </w:t>
            </w:r>
          </w:p>
          <w:p w14:paraId="30233B95" w14:textId="15D2C8B6" w:rsidR="00665D86" w:rsidRPr="005A036A" w:rsidRDefault="00665D86" w:rsidP="00665D86">
            <w:pPr>
              <w:rPr>
                <w:rFonts w:ascii="Arial" w:hAnsi="Arial" w:cs="Arial"/>
                <w:sz w:val="14"/>
                <w:szCs w:val="14"/>
              </w:rPr>
            </w:pPr>
          </w:p>
        </w:tc>
      </w:tr>
      <w:tr w:rsidR="006C17CB" w14:paraId="7BA64170" w14:textId="77777777" w:rsidTr="0075710D">
        <w:tc>
          <w:tcPr>
            <w:tcW w:w="1271" w:type="dxa"/>
            <w:tcBorders>
              <w:right w:val="nil"/>
            </w:tcBorders>
          </w:tcPr>
          <w:p w14:paraId="3DDFD4BF" w14:textId="77777777" w:rsidR="00C5489E" w:rsidRDefault="00C5489E" w:rsidP="00C5489E">
            <w:pPr>
              <w:jc w:val="both"/>
              <w:rPr>
                <w:noProof/>
              </w:rPr>
            </w:pPr>
          </w:p>
          <w:p w14:paraId="5ABD5E2F" w14:textId="77777777" w:rsidR="00B069BF" w:rsidRDefault="00B069BF" w:rsidP="00C5489E">
            <w:pPr>
              <w:jc w:val="both"/>
              <w:rPr>
                <w:noProof/>
              </w:rPr>
            </w:pPr>
          </w:p>
          <w:p w14:paraId="14FD3D2F" w14:textId="77777777" w:rsidR="00B069BF" w:rsidRDefault="00B069BF" w:rsidP="00C5489E">
            <w:pPr>
              <w:jc w:val="both"/>
              <w:rPr>
                <w:noProof/>
              </w:rPr>
            </w:pPr>
          </w:p>
          <w:p w14:paraId="51FB6DEE" w14:textId="77777777" w:rsidR="00B069BF" w:rsidRPr="00B069BF" w:rsidRDefault="00B069BF" w:rsidP="00C5489E">
            <w:pPr>
              <w:jc w:val="both"/>
              <w:rPr>
                <w:noProof/>
                <w:sz w:val="14"/>
                <w:szCs w:val="14"/>
              </w:rPr>
            </w:pPr>
          </w:p>
          <w:p w14:paraId="2EF853F5" w14:textId="664B40AC" w:rsidR="00C5489E" w:rsidRDefault="00C5489E" w:rsidP="00C5489E">
            <w:pPr>
              <w:ind w:left="-112"/>
              <w:jc w:val="both"/>
              <w:rPr>
                <w:noProof/>
              </w:rPr>
            </w:pPr>
            <w:r>
              <w:rPr>
                <w:noProof/>
              </w:rPr>
              <w:drawing>
                <wp:inline distT="0" distB="0" distL="0" distR="0" wp14:anchorId="6FFCF719" wp14:editId="45317F81">
                  <wp:extent cx="814387" cy="814387"/>
                  <wp:effectExtent l="0" t="0" r="5080" b="5080"/>
                  <wp:docPr id="6704053" name="Picture 1" descr="Picture of a silhouette of a head with cogs inside the mi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04053" name="Picture 1" descr="Picture of a silhouette of a head with cogs inside the mind"/>
                          <pic:cNvPicPr/>
                        </pic:nvPicPr>
                        <pic:blipFill>
                          <a:blip r:embed="rId8"/>
                          <a:stretch>
                            <a:fillRect/>
                          </a:stretch>
                        </pic:blipFill>
                        <pic:spPr>
                          <a:xfrm>
                            <a:off x="0" y="0"/>
                            <a:ext cx="829053" cy="829053"/>
                          </a:xfrm>
                          <a:prstGeom prst="rect">
                            <a:avLst/>
                          </a:prstGeom>
                        </pic:spPr>
                      </pic:pic>
                    </a:graphicData>
                  </a:graphic>
                </wp:inline>
              </w:drawing>
            </w:r>
          </w:p>
        </w:tc>
        <w:tc>
          <w:tcPr>
            <w:tcW w:w="8080" w:type="dxa"/>
            <w:tcBorders>
              <w:left w:val="nil"/>
            </w:tcBorders>
          </w:tcPr>
          <w:p w14:paraId="374BB842" w14:textId="5BEAFD74" w:rsidR="005A036A" w:rsidRPr="005A036A" w:rsidRDefault="005A036A" w:rsidP="005A036A">
            <w:pPr>
              <w:rPr>
                <w:rFonts w:ascii="Arial" w:hAnsi="Arial" w:cs="Arial"/>
                <w:b/>
                <w:bCs/>
                <w:sz w:val="24"/>
                <w:szCs w:val="24"/>
              </w:rPr>
            </w:pPr>
            <w:r w:rsidRPr="005A036A">
              <w:rPr>
                <w:rFonts w:ascii="Arial" w:hAnsi="Arial" w:cs="Arial"/>
                <w:b/>
                <w:bCs/>
                <w:sz w:val="24"/>
                <w:szCs w:val="24"/>
              </w:rPr>
              <w:t>Development</w:t>
            </w:r>
          </w:p>
          <w:p w14:paraId="5D9E1E54" w14:textId="77777777" w:rsidR="005A036A" w:rsidRPr="005A036A" w:rsidRDefault="005A036A" w:rsidP="005A036A">
            <w:pPr>
              <w:rPr>
                <w:rFonts w:ascii="Arial" w:hAnsi="Arial" w:cs="Arial"/>
                <w:sz w:val="14"/>
                <w:szCs w:val="14"/>
              </w:rPr>
            </w:pPr>
          </w:p>
          <w:p w14:paraId="4DCC055E" w14:textId="459D1C19" w:rsidR="00665D86" w:rsidRDefault="00665D86" w:rsidP="00665D86">
            <w:pPr>
              <w:pStyle w:val="ListParagraph"/>
              <w:numPr>
                <w:ilvl w:val="0"/>
                <w:numId w:val="3"/>
              </w:numPr>
              <w:rPr>
                <w:rFonts w:ascii="Arial" w:hAnsi="Arial" w:cs="Arial"/>
                <w:sz w:val="24"/>
                <w:szCs w:val="24"/>
              </w:rPr>
            </w:pPr>
            <w:r w:rsidRPr="00665D86">
              <w:rPr>
                <w:rFonts w:ascii="Arial" w:hAnsi="Arial" w:cs="Arial"/>
                <w:sz w:val="24"/>
                <w:szCs w:val="24"/>
              </w:rPr>
              <w:t>From your list of Core Values and Behaviours that are particularly important to your service - are there any of those that you don't see examples of? What impact is that having on team working or service delivery?</w:t>
            </w:r>
          </w:p>
          <w:p w14:paraId="6ED3F101" w14:textId="77777777" w:rsidR="00665D86" w:rsidRPr="00665D86" w:rsidRDefault="00665D86" w:rsidP="00665D86">
            <w:pPr>
              <w:pStyle w:val="ListParagraph"/>
              <w:ind w:left="360"/>
              <w:rPr>
                <w:rFonts w:ascii="Arial" w:hAnsi="Arial" w:cs="Arial"/>
                <w:sz w:val="14"/>
                <w:szCs w:val="14"/>
              </w:rPr>
            </w:pPr>
          </w:p>
          <w:p w14:paraId="26F6CDF4" w14:textId="5076E841" w:rsidR="00665D86" w:rsidRDefault="00665D86" w:rsidP="00665D86">
            <w:pPr>
              <w:pStyle w:val="ListParagraph"/>
              <w:numPr>
                <w:ilvl w:val="0"/>
                <w:numId w:val="3"/>
              </w:numPr>
              <w:rPr>
                <w:rFonts w:ascii="Arial" w:hAnsi="Arial" w:cs="Arial"/>
                <w:sz w:val="24"/>
                <w:szCs w:val="24"/>
              </w:rPr>
            </w:pPr>
            <w:r w:rsidRPr="00665D86">
              <w:rPr>
                <w:rFonts w:ascii="Arial" w:hAnsi="Arial" w:cs="Arial"/>
                <w:sz w:val="24"/>
                <w:szCs w:val="24"/>
              </w:rPr>
              <w:t xml:space="preserve">Consider how can you promote Our Core Values and Behaviours across your service </w:t>
            </w:r>
            <w:r w:rsidR="00B069BF" w:rsidRPr="00665D86">
              <w:rPr>
                <w:rFonts w:ascii="Arial" w:hAnsi="Arial" w:cs="Arial"/>
                <w:sz w:val="24"/>
                <w:szCs w:val="24"/>
              </w:rPr>
              <w:t>e.g.,</w:t>
            </w:r>
            <w:r w:rsidRPr="00665D86">
              <w:rPr>
                <w:rFonts w:ascii="Arial" w:hAnsi="Arial" w:cs="Arial"/>
                <w:sz w:val="24"/>
                <w:szCs w:val="24"/>
              </w:rPr>
              <w:t xml:space="preserve"> embedding them into staff communications and management development sessions.</w:t>
            </w:r>
          </w:p>
          <w:p w14:paraId="3EBA899B" w14:textId="77777777" w:rsidR="00665D86" w:rsidRPr="00665D86" w:rsidRDefault="00665D86" w:rsidP="00665D86">
            <w:pPr>
              <w:rPr>
                <w:rFonts w:ascii="Arial" w:hAnsi="Arial" w:cs="Arial"/>
                <w:sz w:val="14"/>
                <w:szCs w:val="14"/>
              </w:rPr>
            </w:pPr>
          </w:p>
          <w:p w14:paraId="50E8722E" w14:textId="77777777" w:rsidR="00C5489E" w:rsidRDefault="00665D86" w:rsidP="00665D86">
            <w:pPr>
              <w:pStyle w:val="ListParagraph"/>
              <w:numPr>
                <w:ilvl w:val="0"/>
                <w:numId w:val="3"/>
              </w:numPr>
              <w:rPr>
                <w:rFonts w:ascii="Arial" w:hAnsi="Arial" w:cs="Arial"/>
                <w:sz w:val="24"/>
                <w:szCs w:val="24"/>
              </w:rPr>
            </w:pPr>
            <w:r w:rsidRPr="00665D86">
              <w:rPr>
                <w:rFonts w:ascii="Arial" w:hAnsi="Arial" w:cs="Arial"/>
                <w:sz w:val="24"/>
                <w:szCs w:val="24"/>
              </w:rPr>
              <w:t>Discuss with your management team how you recognise individuals and teams in your service for demonstrating and progressing the Core Values and Behaviours.</w:t>
            </w:r>
          </w:p>
          <w:p w14:paraId="07B9BD77" w14:textId="48D251B6" w:rsidR="00665D86" w:rsidRPr="005A036A" w:rsidRDefault="00665D86" w:rsidP="00665D86">
            <w:pPr>
              <w:rPr>
                <w:rFonts w:ascii="Arial" w:hAnsi="Arial" w:cs="Arial"/>
                <w:sz w:val="14"/>
                <w:szCs w:val="14"/>
              </w:rPr>
            </w:pPr>
          </w:p>
        </w:tc>
      </w:tr>
      <w:tr w:rsidR="00C5489E" w14:paraId="27FA25C7" w14:textId="77777777" w:rsidTr="0075710D">
        <w:tc>
          <w:tcPr>
            <w:tcW w:w="1271" w:type="dxa"/>
            <w:tcBorders>
              <w:right w:val="nil"/>
            </w:tcBorders>
          </w:tcPr>
          <w:p w14:paraId="4FF895C0" w14:textId="77777777" w:rsidR="006C17CB" w:rsidRDefault="006C17CB" w:rsidP="00C5489E">
            <w:pPr>
              <w:jc w:val="both"/>
              <w:rPr>
                <w:noProof/>
              </w:rPr>
            </w:pPr>
          </w:p>
          <w:p w14:paraId="7A288C43" w14:textId="77777777" w:rsidR="00C5489E" w:rsidRDefault="00C5489E" w:rsidP="00C5489E">
            <w:pPr>
              <w:jc w:val="both"/>
              <w:rPr>
                <w:noProof/>
              </w:rPr>
            </w:pPr>
          </w:p>
          <w:p w14:paraId="290D3802" w14:textId="39A13559" w:rsidR="006C17CB" w:rsidRDefault="006C17CB" w:rsidP="00C5489E">
            <w:pPr>
              <w:ind w:left="-112"/>
              <w:jc w:val="both"/>
              <w:rPr>
                <w:noProof/>
              </w:rPr>
            </w:pPr>
            <w:r>
              <w:rPr>
                <w:noProof/>
              </w:rPr>
              <w:drawing>
                <wp:inline distT="0" distB="0" distL="0" distR="0" wp14:anchorId="24D03296" wp14:editId="61298339">
                  <wp:extent cx="814070" cy="745713"/>
                  <wp:effectExtent l="0" t="0" r="5080" b="0"/>
                  <wp:docPr id="1470854736" name="Picture 2" descr="Logo for Our Behaviours showing two people high fiving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854736" name="Picture 2" descr="Logo for Our Behaviours showing two people high fiving each oth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129" cy="760423"/>
                          </a:xfrm>
                          <a:prstGeom prst="rect">
                            <a:avLst/>
                          </a:prstGeom>
                          <a:noFill/>
                        </pic:spPr>
                      </pic:pic>
                    </a:graphicData>
                  </a:graphic>
                </wp:inline>
              </w:drawing>
            </w:r>
          </w:p>
        </w:tc>
        <w:tc>
          <w:tcPr>
            <w:tcW w:w="8080" w:type="dxa"/>
            <w:tcBorders>
              <w:left w:val="nil"/>
            </w:tcBorders>
          </w:tcPr>
          <w:p w14:paraId="0A490B42" w14:textId="77777777" w:rsidR="006C17CB" w:rsidRPr="00C5489E" w:rsidRDefault="006C17CB" w:rsidP="006C17CB">
            <w:pPr>
              <w:rPr>
                <w:rFonts w:ascii="Arial" w:hAnsi="Arial" w:cs="Arial"/>
                <w:b/>
                <w:bCs/>
                <w:sz w:val="24"/>
                <w:szCs w:val="24"/>
              </w:rPr>
            </w:pPr>
            <w:r w:rsidRPr="00C5489E">
              <w:rPr>
                <w:rFonts w:ascii="Arial" w:hAnsi="Arial" w:cs="Arial"/>
                <w:b/>
                <w:bCs/>
                <w:sz w:val="24"/>
                <w:szCs w:val="24"/>
              </w:rPr>
              <w:t>Using our Core Values and Behaviours</w:t>
            </w:r>
          </w:p>
          <w:p w14:paraId="2F41903C" w14:textId="77777777" w:rsidR="006C17CB" w:rsidRPr="00F40B25" w:rsidRDefault="006C17CB" w:rsidP="006C17CB">
            <w:pPr>
              <w:rPr>
                <w:rFonts w:ascii="Arial" w:hAnsi="Arial" w:cs="Arial"/>
                <w:sz w:val="14"/>
                <w:szCs w:val="14"/>
              </w:rPr>
            </w:pPr>
          </w:p>
          <w:p w14:paraId="4BDDDBA1" w14:textId="77777777" w:rsidR="00665D86" w:rsidRPr="00665D86" w:rsidRDefault="00665D86" w:rsidP="00665D86">
            <w:pPr>
              <w:rPr>
                <w:rFonts w:ascii="Arial" w:hAnsi="Arial" w:cs="Arial"/>
                <w:sz w:val="24"/>
                <w:szCs w:val="24"/>
              </w:rPr>
            </w:pPr>
            <w:r w:rsidRPr="00665D86">
              <w:rPr>
                <w:rFonts w:ascii="Arial" w:hAnsi="Arial" w:cs="Arial"/>
                <w:sz w:val="24"/>
                <w:szCs w:val="24"/>
              </w:rPr>
              <w:t>Our Core Values and Behaviours can help you consider what support mechanisms need to be in place for how your service plans and objectives can be implemented. Focusing on key behaviours can help ensure that your strategic objectives are achieved.</w:t>
            </w:r>
          </w:p>
          <w:p w14:paraId="193F90E6" w14:textId="77777777" w:rsidR="00665D86" w:rsidRPr="00665D86" w:rsidRDefault="00665D86" w:rsidP="00665D86">
            <w:pPr>
              <w:rPr>
                <w:rFonts w:ascii="Arial" w:hAnsi="Arial" w:cs="Arial"/>
                <w:sz w:val="24"/>
                <w:szCs w:val="24"/>
              </w:rPr>
            </w:pPr>
          </w:p>
          <w:p w14:paraId="7B2A7C94" w14:textId="6CA45088" w:rsidR="00665D86" w:rsidRPr="00667E66" w:rsidRDefault="00665D86" w:rsidP="005A036A">
            <w:pPr>
              <w:rPr>
                <w:rFonts w:ascii="Arial" w:hAnsi="Arial" w:cs="Arial"/>
                <w:sz w:val="18"/>
                <w:szCs w:val="18"/>
              </w:rPr>
            </w:pPr>
            <w:r w:rsidRPr="00665D86">
              <w:rPr>
                <w:rFonts w:ascii="Arial" w:hAnsi="Arial" w:cs="Arial"/>
                <w:sz w:val="24"/>
                <w:szCs w:val="24"/>
              </w:rPr>
              <w:t>Remember to role model the behaviours to promote and encourage others within your service.</w:t>
            </w:r>
          </w:p>
        </w:tc>
      </w:tr>
    </w:tbl>
    <w:p w14:paraId="5A940399" w14:textId="77777777" w:rsidR="005A036A" w:rsidRDefault="005A036A" w:rsidP="00F40B25">
      <w:pPr>
        <w:spacing w:after="0"/>
        <w:jc w:val="center"/>
        <w:rPr>
          <w:rFonts w:ascii="Arial Rounded MT Bold" w:hAnsi="Arial Rounded MT Bold"/>
          <w:b/>
          <w:bCs/>
          <w:sz w:val="28"/>
          <w:szCs w:val="28"/>
        </w:rPr>
      </w:pPr>
    </w:p>
    <w:p w14:paraId="7F863CF1" w14:textId="15FE5F20" w:rsidR="006C17CB" w:rsidRPr="00F40B25" w:rsidRDefault="006C17CB" w:rsidP="00F40B25">
      <w:pPr>
        <w:spacing w:after="0"/>
        <w:jc w:val="center"/>
        <w:rPr>
          <w:rFonts w:ascii="Arial Rounded MT Bold" w:hAnsi="Arial Rounded MT Bold"/>
          <w:b/>
          <w:bCs/>
          <w:sz w:val="28"/>
          <w:szCs w:val="28"/>
        </w:rPr>
      </w:pPr>
      <w:r w:rsidRPr="00F40B25">
        <w:rPr>
          <w:rFonts w:ascii="Arial Rounded MT Bold" w:hAnsi="Arial Rounded MT Bold"/>
          <w:b/>
          <w:bCs/>
          <w:sz w:val="28"/>
          <w:szCs w:val="28"/>
        </w:rPr>
        <w:t>Here are some tips on using Core Values and Behaviours to help you make a difference…</w:t>
      </w:r>
    </w:p>
    <w:p w14:paraId="79CDC302" w14:textId="77777777" w:rsidR="006C17CB" w:rsidRDefault="006C17CB" w:rsidP="006C17CB">
      <w:pPr>
        <w:spacing w:after="0"/>
        <w:rPr>
          <w:rFonts w:ascii="Arial Rounded MT Bold" w:hAnsi="Arial Rounded MT Bold"/>
          <w:sz w:val="24"/>
          <w:szCs w:val="24"/>
        </w:rPr>
      </w:pPr>
    </w:p>
    <w:p w14:paraId="11F9421F" w14:textId="77777777" w:rsidR="00F40B25" w:rsidRDefault="00F40B25" w:rsidP="006C17CB">
      <w:pPr>
        <w:spacing w:after="0"/>
        <w:rPr>
          <w:rFonts w:ascii="Arial Rounded MT Bold" w:hAnsi="Arial Rounded MT Bold"/>
          <w:sz w:val="24"/>
          <w:szCs w:val="24"/>
        </w:rPr>
      </w:pPr>
    </w:p>
    <w:p w14:paraId="1D1FA149" w14:textId="55993C8D" w:rsidR="00F40B25" w:rsidRPr="00F40B25" w:rsidRDefault="00665D86" w:rsidP="006C17CB">
      <w:pPr>
        <w:spacing w:after="0"/>
        <w:rPr>
          <w:rFonts w:ascii="Arial Rounded MT Bold" w:hAnsi="Arial Rounded MT Bold"/>
          <w:sz w:val="24"/>
          <w:szCs w:val="24"/>
          <w:u w:val="single"/>
        </w:rPr>
      </w:pPr>
      <w:r>
        <w:rPr>
          <w:rFonts w:ascii="Arial Rounded MT Bold" w:hAnsi="Arial Rounded MT Bold"/>
          <w:sz w:val="24"/>
          <w:szCs w:val="24"/>
          <w:u w:val="single"/>
        </w:rPr>
        <w:t>W</w:t>
      </w:r>
      <w:r w:rsidR="00F40B25" w:rsidRPr="00F40B25">
        <w:rPr>
          <w:rFonts w:ascii="Arial Rounded MT Bold" w:hAnsi="Arial Rounded MT Bold"/>
          <w:sz w:val="24"/>
          <w:szCs w:val="24"/>
          <w:u w:val="single"/>
        </w:rPr>
        <w:t>e hope you will:</w:t>
      </w:r>
    </w:p>
    <w:p w14:paraId="169716B9" w14:textId="77777777" w:rsidR="00F40B25" w:rsidRPr="00C5489E" w:rsidRDefault="00F40B25" w:rsidP="006C17CB">
      <w:pPr>
        <w:spacing w:after="0"/>
        <w:rPr>
          <w:rFonts w:ascii="Arial Rounded MT Bold" w:hAnsi="Arial Rounded MT Bold"/>
          <w:sz w:val="24"/>
          <w:szCs w:val="24"/>
        </w:rPr>
      </w:pPr>
    </w:p>
    <w:p w14:paraId="5F365303" w14:textId="2EB25445" w:rsidR="00665D86" w:rsidRPr="00665D86" w:rsidRDefault="00665D86" w:rsidP="00665D86">
      <w:pPr>
        <w:pStyle w:val="ListParagraph"/>
        <w:numPr>
          <w:ilvl w:val="0"/>
          <w:numId w:val="6"/>
        </w:numPr>
        <w:spacing w:after="0"/>
        <w:rPr>
          <w:rFonts w:ascii="Arial Rounded MT Bold" w:hAnsi="Arial Rounded MT Bold"/>
          <w:sz w:val="24"/>
          <w:szCs w:val="24"/>
        </w:rPr>
      </w:pPr>
      <w:r w:rsidRPr="00665D86">
        <w:rPr>
          <w:rFonts w:ascii="Arial Rounded MT Bold" w:hAnsi="Arial Rounded MT Bold"/>
          <w:sz w:val="24"/>
          <w:szCs w:val="24"/>
        </w:rPr>
        <w:t>Take time to understand the behaviours and what they mean for your service delivery plans and objectives</w:t>
      </w:r>
      <w:r w:rsidR="00877F99">
        <w:rPr>
          <w:rFonts w:ascii="Arial Rounded MT Bold" w:hAnsi="Arial Rounded MT Bold"/>
          <w:sz w:val="24"/>
          <w:szCs w:val="24"/>
        </w:rPr>
        <w:t>.</w:t>
      </w:r>
    </w:p>
    <w:p w14:paraId="421B7E7E" w14:textId="77777777" w:rsidR="00665D86" w:rsidRPr="00665D86" w:rsidRDefault="00665D86" w:rsidP="00665D86">
      <w:pPr>
        <w:pStyle w:val="ListParagraph"/>
        <w:spacing w:after="0"/>
        <w:rPr>
          <w:rFonts w:ascii="Arial Rounded MT Bold" w:hAnsi="Arial Rounded MT Bold"/>
          <w:sz w:val="24"/>
          <w:szCs w:val="24"/>
        </w:rPr>
      </w:pPr>
    </w:p>
    <w:p w14:paraId="33D090E6" w14:textId="0A579524" w:rsidR="00665D86" w:rsidRPr="00665D86" w:rsidRDefault="00665D86" w:rsidP="00665D86">
      <w:pPr>
        <w:pStyle w:val="ListParagraph"/>
        <w:numPr>
          <w:ilvl w:val="0"/>
          <w:numId w:val="6"/>
        </w:numPr>
        <w:spacing w:after="0"/>
        <w:rPr>
          <w:rFonts w:ascii="Arial Rounded MT Bold" w:hAnsi="Arial Rounded MT Bold"/>
          <w:sz w:val="24"/>
          <w:szCs w:val="24"/>
        </w:rPr>
      </w:pPr>
      <w:r w:rsidRPr="00665D86">
        <w:rPr>
          <w:rFonts w:ascii="Arial Rounded MT Bold" w:hAnsi="Arial Rounded MT Bold"/>
          <w:sz w:val="24"/>
          <w:szCs w:val="24"/>
        </w:rPr>
        <w:t>When setting departmental objectives, consider which of the behaviours are most useful to achieving the outcomes</w:t>
      </w:r>
      <w:r w:rsidR="00877F99">
        <w:rPr>
          <w:rFonts w:ascii="Arial Rounded MT Bold" w:hAnsi="Arial Rounded MT Bold"/>
          <w:sz w:val="24"/>
          <w:szCs w:val="24"/>
        </w:rPr>
        <w:t>.</w:t>
      </w:r>
    </w:p>
    <w:p w14:paraId="63539B53" w14:textId="77777777" w:rsidR="00665D86" w:rsidRPr="00665D86" w:rsidRDefault="00665D86" w:rsidP="00665D86">
      <w:pPr>
        <w:pStyle w:val="ListParagraph"/>
        <w:spacing w:after="0"/>
        <w:rPr>
          <w:rFonts w:ascii="Arial Rounded MT Bold" w:hAnsi="Arial Rounded MT Bold"/>
          <w:sz w:val="24"/>
          <w:szCs w:val="24"/>
        </w:rPr>
      </w:pPr>
    </w:p>
    <w:p w14:paraId="197A9BD7" w14:textId="5D0130C9" w:rsidR="00665D86" w:rsidRPr="00665D86" w:rsidRDefault="00665D86" w:rsidP="00665D86">
      <w:pPr>
        <w:pStyle w:val="ListParagraph"/>
        <w:numPr>
          <w:ilvl w:val="0"/>
          <w:numId w:val="6"/>
        </w:numPr>
        <w:spacing w:after="0"/>
        <w:rPr>
          <w:rFonts w:ascii="Arial Rounded MT Bold" w:hAnsi="Arial Rounded MT Bold"/>
          <w:sz w:val="24"/>
          <w:szCs w:val="24"/>
        </w:rPr>
      </w:pPr>
      <w:r w:rsidRPr="00665D86">
        <w:rPr>
          <w:rFonts w:ascii="Arial Rounded MT Bold" w:hAnsi="Arial Rounded MT Bold"/>
          <w:sz w:val="24"/>
          <w:szCs w:val="24"/>
        </w:rPr>
        <w:t>In service planning meetings, discuss with your management team which behaviours will help the service to improve</w:t>
      </w:r>
      <w:r w:rsidR="00877F99">
        <w:rPr>
          <w:rFonts w:ascii="Arial Rounded MT Bold" w:hAnsi="Arial Rounded MT Bold"/>
          <w:sz w:val="24"/>
          <w:szCs w:val="24"/>
        </w:rPr>
        <w:t>.</w:t>
      </w:r>
    </w:p>
    <w:p w14:paraId="0FB95509" w14:textId="77777777" w:rsidR="00665D86" w:rsidRPr="00665D86" w:rsidRDefault="00665D86" w:rsidP="00665D86">
      <w:pPr>
        <w:pStyle w:val="ListParagraph"/>
        <w:spacing w:after="0"/>
        <w:rPr>
          <w:rFonts w:ascii="Arial Rounded MT Bold" w:hAnsi="Arial Rounded MT Bold"/>
          <w:sz w:val="24"/>
          <w:szCs w:val="24"/>
        </w:rPr>
      </w:pPr>
    </w:p>
    <w:p w14:paraId="53FFEA26" w14:textId="11B97D64" w:rsidR="00665D86" w:rsidRPr="00665D86" w:rsidRDefault="00665D86" w:rsidP="00665D86">
      <w:pPr>
        <w:pStyle w:val="ListParagraph"/>
        <w:numPr>
          <w:ilvl w:val="0"/>
          <w:numId w:val="6"/>
        </w:numPr>
        <w:spacing w:after="0"/>
        <w:rPr>
          <w:rFonts w:ascii="Arial Rounded MT Bold" w:hAnsi="Arial Rounded MT Bold"/>
          <w:sz w:val="24"/>
          <w:szCs w:val="24"/>
        </w:rPr>
      </w:pPr>
      <w:r w:rsidRPr="00665D86">
        <w:rPr>
          <w:rFonts w:ascii="Arial Rounded MT Bold" w:hAnsi="Arial Rounded MT Bold"/>
          <w:sz w:val="24"/>
          <w:szCs w:val="24"/>
        </w:rPr>
        <w:t>Include behaviours in service improvement plans</w:t>
      </w:r>
      <w:r w:rsidR="00877F99">
        <w:rPr>
          <w:rFonts w:ascii="Arial Rounded MT Bold" w:hAnsi="Arial Rounded MT Bold"/>
          <w:sz w:val="24"/>
          <w:szCs w:val="24"/>
        </w:rPr>
        <w:t>.</w:t>
      </w:r>
    </w:p>
    <w:p w14:paraId="1BC69045" w14:textId="77777777" w:rsidR="00665D86" w:rsidRPr="00665D86" w:rsidRDefault="00665D86" w:rsidP="00665D86">
      <w:pPr>
        <w:pStyle w:val="ListParagraph"/>
        <w:spacing w:after="0"/>
        <w:rPr>
          <w:rFonts w:ascii="Arial Rounded MT Bold" w:hAnsi="Arial Rounded MT Bold"/>
          <w:sz w:val="24"/>
          <w:szCs w:val="24"/>
        </w:rPr>
      </w:pPr>
    </w:p>
    <w:p w14:paraId="2B996017" w14:textId="77777777" w:rsidR="00665D86" w:rsidRPr="00665D86" w:rsidRDefault="00665D86" w:rsidP="00665D86">
      <w:pPr>
        <w:pStyle w:val="ListParagraph"/>
        <w:numPr>
          <w:ilvl w:val="0"/>
          <w:numId w:val="6"/>
        </w:numPr>
        <w:spacing w:after="0"/>
        <w:rPr>
          <w:rFonts w:ascii="Arial Rounded MT Bold" w:hAnsi="Arial Rounded MT Bold"/>
          <w:sz w:val="24"/>
          <w:szCs w:val="24"/>
        </w:rPr>
      </w:pPr>
      <w:r w:rsidRPr="00665D86">
        <w:rPr>
          <w:rFonts w:ascii="Arial Rounded MT Bold" w:hAnsi="Arial Rounded MT Bold"/>
          <w:sz w:val="24"/>
          <w:szCs w:val="24"/>
        </w:rPr>
        <w:t>In meetings where you are making decisions that will impact others, challenge and be open to challenge whether the decision aligns with our values and behaviours.</w:t>
      </w:r>
    </w:p>
    <w:p w14:paraId="36080E99" w14:textId="77777777" w:rsidR="00665D86" w:rsidRPr="00665D86" w:rsidRDefault="00665D86" w:rsidP="00665D86">
      <w:pPr>
        <w:pStyle w:val="ListParagraph"/>
        <w:spacing w:after="0"/>
        <w:rPr>
          <w:rFonts w:ascii="Arial Rounded MT Bold" w:hAnsi="Arial Rounded MT Bold"/>
          <w:sz w:val="24"/>
          <w:szCs w:val="24"/>
        </w:rPr>
      </w:pPr>
    </w:p>
    <w:p w14:paraId="6E24DEEB" w14:textId="021BDC45" w:rsidR="00665D86" w:rsidRPr="00665D86" w:rsidRDefault="00665D86" w:rsidP="00665D86">
      <w:pPr>
        <w:pStyle w:val="ListParagraph"/>
        <w:numPr>
          <w:ilvl w:val="0"/>
          <w:numId w:val="6"/>
        </w:numPr>
        <w:spacing w:after="0"/>
        <w:rPr>
          <w:rFonts w:ascii="Arial Rounded MT Bold" w:hAnsi="Arial Rounded MT Bold"/>
          <w:sz w:val="24"/>
          <w:szCs w:val="24"/>
        </w:rPr>
      </w:pPr>
      <w:r w:rsidRPr="00665D86">
        <w:rPr>
          <w:rFonts w:ascii="Arial Rounded MT Bold" w:hAnsi="Arial Rounded MT Bold"/>
          <w:sz w:val="24"/>
          <w:szCs w:val="24"/>
        </w:rPr>
        <w:t>Set an example by clearly demonstrating the behaviours in how you work</w:t>
      </w:r>
      <w:r>
        <w:rPr>
          <w:rFonts w:ascii="Arial Rounded MT Bold" w:hAnsi="Arial Rounded MT Bold"/>
          <w:sz w:val="24"/>
          <w:szCs w:val="24"/>
        </w:rPr>
        <w:t>.</w:t>
      </w:r>
    </w:p>
    <w:p w14:paraId="1788C753" w14:textId="77777777" w:rsidR="00665D86" w:rsidRPr="00665D86" w:rsidRDefault="00665D86" w:rsidP="00665D86">
      <w:pPr>
        <w:pStyle w:val="ListParagraph"/>
        <w:spacing w:after="0"/>
        <w:rPr>
          <w:rFonts w:ascii="Arial Rounded MT Bold" w:hAnsi="Arial Rounded MT Bold"/>
          <w:sz w:val="24"/>
          <w:szCs w:val="24"/>
        </w:rPr>
      </w:pPr>
    </w:p>
    <w:p w14:paraId="755368A2" w14:textId="140C2E29" w:rsidR="00665D86" w:rsidRPr="00665D86" w:rsidRDefault="00665D86" w:rsidP="00665D86">
      <w:pPr>
        <w:pStyle w:val="ListParagraph"/>
        <w:numPr>
          <w:ilvl w:val="0"/>
          <w:numId w:val="6"/>
        </w:numPr>
        <w:spacing w:after="0"/>
        <w:rPr>
          <w:rFonts w:ascii="Arial Rounded MT Bold" w:hAnsi="Arial Rounded MT Bold"/>
          <w:sz w:val="24"/>
          <w:szCs w:val="24"/>
        </w:rPr>
      </w:pPr>
      <w:r w:rsidRPr="00665D86">
        <w:rPr>
          <w:rFonts w:ascii="Arial Rounded MT Bold" w:hAnsi="Arial Rounded MT Bold"/>
          <w:sz w:val="24"/>
          <w:szCs w:val="24"/>
        </w:rPr>
        <w:t>Encourage others to demonstrate the behaviours</w:t>
      </w:r>
      <w:r w:rsidR="00877F99">
        <w:rPr>
          <w:rFonts w:ascii="Arial Rounded MT Bold" w:hAnsi="Arial Rounded MT Bold"/>
          <w:sz w:val="24"/>
          <w:szCs w:val="24"/>
        </w:rPr>
        <w:t>.</w:t>
      </w:r>
    </w:p>
    <w:p w14:paraId="1BE1F282" w14:textId="77777777" w:rsidR="00665D86" w:rsidRPr="00665D86" w:rsidRDefault="00665D86" w:rsidP="00665D86">
      <w:pPr>
        <w:pStyle w:val="ListParagraph"/>
        <w:spacing w:after="0"/>
        <w:rPr>
          <w:rFonts w:ascii="Arial Rounded MT Bold" w:hAnsi="Arial Rounded MT Bold"/>
          <w:sz w:val="24"/>
          <w:szCs w:val="24"/>
        </w:rPr>
      </w:pPr>
    </w:p>
    <w:p w14:paraId="010BBAD0" w14:textId="3253A3A7" w:rsidR="006C17CB" w:rsidRPr="00C5489E" w:rsidRDefault="00665D86" w:rsidP="00665D86">
      <w:pPr>
        <w:pStyle w:val="ListParagraph"/>
        <w:numPr>
          <w:ilvl w:val="0"/>
          <w:numId w:val="6"/>
        </w:numPr>
        <w:spacing w:after="0"/>
        <w:rPr>
          <w:rFonts w:ascii="Arial Rounded MT Bold" w:hAnsi="Arial Rounded MT Bold"/>
          <w:sz w:val="24"/>
          <w:szCs w:val="24"/>
        </w:rPr>
      </w:pPr>
      <w:r w:rsidRPr="00665D86">
        <w:rPr>
          <w:rFonts w:ascii="Arial Rounded MT Bold" w:hAnsi="Arial Rounded MT Bold"/>
          <w:sz w:val="24"/>
          <w:szCs w:val="24"/>
        </w:rPr>
        <w:t>Recognise the people in your service when they are demonstrating Our Behaviours and tell them about why that was helpful and/or useful</w:t>
      </w:r>
      <w:r w:rsidR="00877F99">
        <w:rPr>
          <w:rFonts w:ascii="Arial Rounded MT Bold" w:hAnsi="Arial Rounded MT Bold"/>
          <w:sz w:val="24"/>
          <w:szCs w:val="24"/>
        </w:rPr>
        <w:t>.</w:t>
      </w:r>
    </w:p>
    <w:sectPr w:rsidR="006C17CB" w:rsidRPr="00C548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4E0C"/>
    <w:multiLevelType w:val="hybridMultilevel"/>
    <w:tmpl w:val="F006C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866240"/>
    <w:multiLevelType w:val="hybridMultilevel"/>
    <w:tmpl w:val="1FF2F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DD58BF"/>
    <w:multiLevelType w:val="hybridMultilevel"/>
    <w:tmpl w:val="E0A8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A44F7"/>
    <w:multiLevelType w:val="hybridMultilevel"/>
    <w:tmpl w:val="1A48B8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73FD1"/>
    <w:multiLevelType w:val="hybridMultilevel"/>
    <w:tmpl w:val="03F072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A9043C"/>
    <w:multiLevelType w:val="hybridMultilevel"/>
    <w:tmpl w:val="4EEC3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6724B9"/>
    <w:multiLevelType w:val="hybridMultilevel"/>
    <w:tmpl w:val="68D2AD76"/>
    <w:lvl w:ilvl="0" w:tplc="0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5485513">
    <w:abstractNumId w:val="1"/>
  </w:num>
  <w:num w:numId="2" w16cid:durableId="1465663020">
    <w:abstractNumId w:val="3"/>
  </w:num>
  <w:num w:numId="3" w16cid:durableId="264002608">
    <w:abstractNumId w:val="4"/>
  </w:num>
  <w:num w:numId="4" w16cid:durableId="1607032360">
    <w:abstractNumId w:val="5"/>
  </w:num>
  <w:num w:numId="5" w16cid:durableId="1724282428">
    <w:abstractNumId w:val="2"/>
  </w:num>
  <w:num w:numId="6" w16cid:durableId="392630493">
    <w:abstractNumId w:val="6"/>
  </w:num>
  <w:num w:numId="7" w16cid:durableId="1188442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CB"/>
    <w:rsid w:val="000E02C8"/>
    <w:rsid w:val="00205A5D"/>
    <w:rsid w:val="005A036A"/>
    <w:rsid w:val="00665D86"/>
    <w:rsid w:val="00667E66"/>
    <w:rsid w:val="00675F26"/>
    <w:rsid w:val="006C17CB"/>
    <w:rsid w:val="0075710D"/>
    <w:rsid w:val="00835BD6"/>
    <w:rsid w:val="00877F99"/>
    <w:rsid w:val="00885034"/>
    <w:rsid w:val="00AD2486"/>
    <w:rsid w:val="00B069BF"/>
    <w:rsid w:val="00B15E8E"/>
    <w:rsid w:val="00C5489E"/>
    <w:rsid w:val="00F40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9A21"/>
  <w15:chartTrackingRefBased/>
  <w15:docId w15:val="{D11194EF-B6D2-4DE2-89B3-7DE6B16D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169659">
      <w:bodyDiv w:val="1"/>
      <w:marLeft w:val="0"/>
      <w:marRight w:val="0"/>
      <w:marTop w:val="0"/>
      <w:marBottom w:val="0"/>
      <w:divBdr>
        <w:top w:val="none" w:sz="0" w:space="0" w:color="auto"/>
        <w:left w:val="none" w:sz="0" w:space="0" w:color="auto"/>
        <w:bottom w:val="none" w:sz="0" w:space="0" w:color="auto"/>
        <w:right w:val="none" w:sz="0" w:space="0" w:color="auto"/>
      </w:divBdr>
      <w:divsChild>
        <w:div w:id="1192765124">
          <w:marLeft w:val="0"/>
          <w:marRight w:val="0"/>
          <w:marTop w:val="0"/>
          <w:marBottom w:val="0"/>
          <w:divBdr>
            <w:top w:val="none" w:sz="0" w:space="0" w:color="auto"/>
            <w:left w:val="none" w:sz="0" w:space="0" w:color="auto"/>
            <w:bottom w:val="none" w:sz="0" w:space="0" w:color="auto"/>
            <w:right w:val="none" w:sz="0" w:space="0" w:color="auto"/>
          </w:divBdr>
          <w:divsChild>
            <w:div w:id="2138402792">
              <w:marLeft w:val="0"/>
              <w:marRight w:val="0"/>
              <w:marTop w:val="0"/>
              <w:marBottom w:val="0"/>
              <w:divBdr>
                <w:top w:val="none" w:sz="0" w:space="0" w:color="auto"/>
                <w:left w:val="none" w:sz="0" w:space="0" w:color="auto"/>
                <w:bottom w:val="none" w:sz="0" w:space="0" w:color="auto"/>
                <w:right w:val="none" w:sz="0" w:space="0" w:color="auto"/>
              </w:divBdr>
              <w:divsChild>
                <w:div w:id="9143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4897">
      <w:bodyDiv w:val="1"/>
      <w:marLeft w:val="0"/>
      <w:marRight w:val="0"/>
      <w:marTop w:val="0"/>
      <w:marBottom w:val="0"/>
      <w:divBdr>
        <w:top w:val="none" w:sz="0" w:space="0" w:color="auto"/>
        <w:left w:val="none" w:sz="0" w:space="0" w:color="auto"/>
        <w:bottom w:val="none" w:sz="0" w:space="0" w:color="auto"/>
        <w:right w:val="none" w:sz="0" w:space="0" w:color="auto"/>
      </w:divBdr>
      <w:divsChild>
        <w:div w:id="777407089">
          <w:marLeft w:val="0"/>
          <w:marRight w:val="0"/>
          <w:marTop w:val="0"/>
          <w:marBottom w:val="0"/>
          <w:divBdr>
            <w:top w:val="none" w:sz="0" w:space="0" w:color="auto"/>
            <w:left w:val="none" w:sz="0" w:space="0" w:color="auto"/>
            <w:bottom w:val="none" w:sz="0" w:space="0" w:color="auto"/>
            <w:right w:val="none" w:sz="0" w:space="0" w:color="auto"/>
          </w:divBdr>
          <w:divsChild>
            <w:div w:id="715855654">
              <w:marLeft w:val="0"/>
              <w:marRight w:val="0"/>
              <w:marTop w:val="0"/>
              <w:marBottom w:val="0"/>
              <w:divBdr>
                <w:top w:val="none" w:sz="0" w:space="0" w:color="auto"/>
                <w:left w:val="none" w:sz="0" w:space="0" w:color="auto"/>
                <w:bottom w:val="none" w:sz="0" w:space="0" w:color="auto"/>
                <w:right w:val="none" w:sz="0" w:space="0" w:color="auto"/>
              </w:divBdr>
              <w:divsChild>
                <w:div w:id="167969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Dougherty</dc:creator>
  <cp:keywords/>
  <dc:description/>
  <cp:lastModifiedBy>Sonya Dougherty</cp:lastModifiedBy>
  <cp:revision>4</cp:revision>
  <dcterms:created xsi:type="dcterms:W3CDTF">2023-11-07T14:16:00Z</dcterms:created>
  <dcterms:modified xsi:type="dcterms:W3CDTF">2023-12-07T14:15:00Z</dcterms:modified>
</cp:coreProperties>
</file>