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0BDDA" w14:textId="7D850614" w:rsidR="00FC22E7" w:rsidRDefault="00842766">
      <w:pPr>
        <w:sectPr w:rsidR="00FC22E7">
          <w:headerReference w:type="default" r:id="rId10"/>
          <w:pgSz w:w="11906" w:h="16838"/>
          <w:pgMar w:top="1440" w:right="1440" w:bottom="1440" w:left="1440" w:header="708" w:footer="708" w:gutter="0"/>
          <w:cols w:space="708"/>
          <w:docGrid w:linePitch="360"/>
        </w:sectPr>
      </w:pPr>
      <w:r>
        <w:rPr>
          <w:noProof/>
        </w:rPr>
        <mc:AlternateContent>
          <mc:Choice Requires="wps">
            <w:drawing>
              <wp:anchor distT="0" distB="0" distL="114300" distR="114300" simplePos="0" relativeHeight="251658240" behindDoc="0" locked="0" layoutInCell="1" allowOverlap="1" wp14:anchorId="734728F8" wp14:editId="5B3F15FF">
                <wp:simplePos x="0" y="0"/>
                <wp:positionH relativeFrom="margin">
                  <wp:align>left</wp:align>
                </wp:positionH>
                <wp:positionV relativeFrom="paragraph">
                  <wp:posOffset>890588</wp:posOffset>
                </wp:positionV>
                <wp:extent cx="6167438" cy="252730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167438" cy="2527300"/>
                        </a:xfrm>
                        <a:prstGeom prst="rect">
                          <a:avLst/>
                        </a:prstGeom>
                        <a:noFill/>
                        <a:ln w="6350">
                          <a:noFill/>
                        </a:ln>
                      </wps:spPr>
                      <wps:txbx>
                        <w:txbxContent>
                          <w:p w14:paraId="50C27FED" w14:textId="40F2BFC4" w:rsidR="00842766" w:rsidRPr="00A93DF8" w:rsidRDefault="00470938" w:rsidP="00842766">
                            <w:pPr>
                              <w:rPr>
                                <w:rFonts w:ascii="Arial Rounded MT Bold" w:hAnsi="Arial Rounded MT Bold"/>
                                <w:color w:val="FFFFFF" w:themeColor="background1"/>
                                <w:sz w:val="72"/>
                                <w:szCs w:val="72"/>
                                <w:lang w:val="cy-GB"/>
                              </w:rPr>
                            </w:pPr>
                            <w:r>
                              <w:rPr>
                                <w:rFonts w:ascii="Arial Rounded MT Bold" w:hAnsi="Arial Rounded MT Bold"/>
                                <w:color w:val="FFFFFF" w:themeColor="background1"/>
                                <w:sz w:val="72"/>
                                <w:szCs w:val="72"/>
                                <w:lang w:val="cy-GB"/>
                              </w:rPr>
                              <w:t xml:space="preserve">Fleet </w:t>
                            </w:r>
                            <w:proofErr w:type="spellStart"/>
                            <w:r>
                              <w:rPr>
                                <w:rFonts w:ascii="Arial Rounded MT Bold" w:hAnsi="Arial Rounded MT Bold"/>
                                <w:color w:val="FFFFFF" w:themeColor="background1"/>
                                <w:sz w:val="72"/>
                                <w:szCs w:val="72"/>
                                <w:lang w:val="cy-GB"/>
                              </w:rPr>
                              <w:t>Telemati</w:t>
                            </w:r>
                            <w:r w:rsidR="001D64E5">
                              <w:rPr>
                                <w:rFonts w:ascii="Arial Rounded MT Bold" w:hAnsi="Arial Rounded MT Bold"/>
                                <w:color w:val="FFFFFF" w:themeColor="background1"/>
                                <w:sz w:val="72"/>
                                <w:szCs w:val="72"/>
                                <w:lang w:val="cy-GB"/>
                              </w:rPr>
                              <w:t>c</w:t>
                            </w:r>
                            <w:r>
                              <w:rPr>
                                <w:rFonts w:ascii="Arial Rounded MT Bold" w:hAnsi="Arial Rounded MT Bold"/>
                                <w:color w:val="FFFFFF" w:themeColor="background1"/>
                                <w:sz w:val="72"/>
                                <w:szCs w:val="72"/>
                                <w:lang w:val="cy-GB"/>
                              </w:rPr>
                              <w:t>s</w:t>
                            </w:r>
                            <w:proofErr w:type="spellEnd"/>
                            <w:r>
                              <w:rPr>
                                <w:rFonts w:ascii="Arial Rounded MT Bold" w:hAnsi="Arial Rounded MT Bold"/>
                                <w:color w:val="FFFFFF" w:themeColor="background1"/>
                                <w:sz w:val="72"/>
                                <w:szCs w:val="72"/>
                                <w:lang w:val="cy-GB"/>
                              </w:rPr>
                              <w:t xml:space="preserve"> </w:t>
                            </w:r>
                            <w:proofErr w:type="spellStart"/>
                            <w:r>
                              <w:rPr>
                                <w:rFonts w:ascii="Arial Rounded MT Bold" w:hAnsi="Arial Rounded MT Bold"/>
                                <w:color w:val="FFFFFF" w:themeColor="background1"/>
                                <w:sz w:val="72"/>
                                <w:szCs w:val="72"/>
                                <w:lang w:val="cy-GB"/>
                              </w:rPr>
                              <w:t>Policy</w:t>
                            </w:r>
                            <w:proofErr w:type="spellEnd"/>
                          </w:p>
                          <w:p w14:paraId="623A25A4" w14:textId="77777777" w:rsidR="00470938" w:rsidRDefault="00470938" w:rsidP="00842766">
                            <w:pPr>
                              <w:rPr>
                                <w:rFonts w:ascii="Arial Rounded MT Bold" w:hAnsi="Arial Rounded MT Bold"/>
                                <w:color w:val="D0CECE" w:themeColor="background2" w:themeShade="E6"/>
                                <w:sz w:val="72"/>
                                <w:szCs w:val="72"/>
                                <w:lang w:val="cy-GB"/>
                              </w:rPr>
                            </w:pPr>
                          </w:p>
                          <w:p w14:paraId="06AACF40" w14:textId="07F9FC40" w:rsidR="00470938" w:rsidRPr="00470938" w:rsidRDefault="00470938" w:rsidP="00842766">
                            <w:pPr>
                              <w:rPr>
                                <w:rFonts w:ascii="Arial Rounded MT Bold" w:hAnsi="Arial Rounded MT Bold"/>
                                <w:color w:val="D0CECE" w:themeColor="background2" w:themeShade="E6"/>
                                <w:sz w:val="36"/>
                                <w:szCs w:val="36"/>
                              </w:rPr>
                            </w:pPr>
                            <w:proofErr w:type="spellStart"/>
                            <w:r w:rsidRPr="00470938">
                              <w:rPr>
                                <w:rFonts w:ascii="Arial Rounded MT Bold" w:hAnsi="Arial Rounded MT Bold"/>
                                <w:color w:val="D0CECE" w:themeColor="background2" w:themeShade="E6"/>
                                <w:sz w:val="36"/>
                                <w:szCs w:val="36"/>
                                <w:lang w:val="cy-GB"/>
                              </w:rPr>
                              <w:t>Using</w:t>
                            </w:r>
                            <w:proofErr w:type="spellEnd"/>
                            <w:r w:rsidRPr="00470938">
                              <w:rPr>
                                <w:rFonts w:ascii="Arial Rounded MT Bold" w:hAnsi="Arial Rounded MT Bold"/>
                                <w:color w:val="D0CECE" w:themeColor="background2" w:themeShade="E6"/>
                                <w:sz w:val="36"/>
                                <w:szCs w:val="36"/>
                                <w:lang w:val="cy-GB"/>
                              </w:rPr>
                              <w:t xml:space="preserve"> Vehicle </w:t>
                            </w:r>
                            <w:proofErr w:type="spellStart"/>
                            <w:r w:rsidRPr="00470938">
                              <w:rPr>
                                <w:rFonts w:ascii="Arial Rounded MT Bold" w:hAnsi="Arial Rounded MT Bold"/>
                                <w:color w:val="D0CECE" w:themeColor="background2" w:themeShade="E6"/>
                                <w:sz w:val="36"/>
                                <w:szCs w:val="36"/>
                                <w:lang w:val="cy-GB"/>
                              </w:rPr>
                              <w:t>Tracking</w:t>
                            </w:r>
                            <w:proofErr w:type="spellEnd"/>
                            <w:r w:rsidRPr="00470938">
                              <w:rPr>
                                <w:rFonts w:ascii="Arial Rounded MT Bold" w:hAnsi="Arial Rounded MT Bold"/>
                                <w:color w:val="D0CECE" w:themeColor="background2" w:themeShade="E6"/>
                                <w:sz w:val="36"/>
                                <w:szCs w:val="36"/>
                                <w:lang w:val="cy-GB"/>
                              </w:rPr>
                              <w:t xml:space="preserve"> and </w:t>
                            </w:r>
                            <w:proofErr w:type="spellStart"/>
                            <w:r w:rsidRPr="00470938">
                              <w:rPr>
                                <w:rFonts w:ascii="Arial Rounded MT Bold" w:hAnsi="Arial Rounded MT Bold"/>
                                <w:color w:val="D0CECE" w:themeColor="background2" w:themeShade="E6"/>
                                <w:sz w:val="36"/>
                                <w:szCs w:val="36"/>
                                <w:lang w:val="cy-GB"/>
                              </w:rPr>
                              <w:t>Driver</w:t>
                            </w:r>
                            <w:proofErr w:type="spellEnd"/>
                            <w:r w:rsidRPr="00470938">
                              <w:rPr>
                                <w:rFonts w:ascii="Arial Rounded MT Bold" w:hAnsi="Arial Rounded MT Bold"/>
                                <w:color w:val="D0CECE" w:themeColor="background2" w:themeShade="E6"/>
                                <w:sz w:val="36"/>
                                <w:szCs w:val="36"/>
                                <w:lang w:val="cy-GB"/>
                              </w:rPr>
                              <w:t xml:space="preserve"> </w:t>
                            </w:r>
                            <w:proofErr w:type="spellStart"/>
                            <w:r w:rsidRPr="00470938">
                              <w:rPr>
                                <w:rFonts w:ascii="Arial Rounded MT Bold" w:hAnsi="Arial Rounded MT Bold"/>
                                <w:color w:val="D0CECE" w:themeColor="background2" w:themeShade="E6"/>
                                <w:sz w:val="36"/>
                                <w:szCs w:val="36"/>
                                <w:lang w:val="cy-GB"/>
                              </w:rPr>
                              <w:t>Behaviour</w:t>
                            </w:r>
                            <w:proofErr w:type="spellEnd"/>
                            <w:r w:rsidRPr="00470938">
                              <w:rPr>
                                <w:rFonts w:ascii="Arial Rounded MT Bold" w:hAnsi="Arial Rounded MT Bold"/>
                                <w:color w:val="D0CECE" w:themeColor="background2" w:themeShade="E6"/>
                                <w:sz w:val="36"/>
                                <w:szCs w:val="36"/>
                                <w:lang w:val="cy-GB"/>
                              </w:rPr>
                              <w:t xml:space="preserve"> Data</w:t>
                            </w:r>
                            <w:r>
                              <w:rPr>
                                <w:rFonts w:ascii="Arial Rounded MT Bold" w:hAnsi="Arial Rounded MT Bold"/>
                                <w:color w:val="D0CECE" w:themeColor="background2" w:themeShade="E6"/>
                                <w:sz w:val="36"/>
                                <w:szCs w:val="36"/>
                                <w:lang w:val="cy-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34728F8" id="_x0000_t202" coordsize="21600,21600" o:spt="202" path="m,l,21600r21600,l21600,xe">
                <v:stroke joinstyle="miter"/>
                <v:path gradientshapeok="t" o:connecttype="rect"/>
              </v:shapetype>
              <v:shape id="Text Box 3" o:spid="_x0000_s1026" type="#_x0000_t202" style="position:absolute;margin-left:0;margin-top:70.15pt;width:485.65pt;height:199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" filled="f" stroked="f" strokeweight=".5pt">
                <v:textbox>
                  <w:txbxContent>
                    <w:p w14:paraId="50C27FED" w14:textId="40F2BFC4" w:rsidR="00842766" w:rsidRPr="00A93DF8" w:rsidRDefault="00470938" w:rsidP="00842766">
                      <w:pPr>
                        <w:rPr>
                          <w:rFonts w:ascii="Arial Rounded MT Bold" w:hAnsi="Arial Rounded MT Bold"/>
                          <w:color w:val="FFFFFF" w:themeColor="background1"/>
                          <w:sz w:val="72"/>
                          <w:szCs w:val="72"/>
                          <w:lang w:val="cy-GB"/>
                        </w:rPr>
                      </w:pPr>
                      <w:r>
                        <w:rPr>
                          <w:rFonts w:ascii="Arial Rounded MT Bold" w:hAnsi="Arial Rounded MT Bold"/>
                          <w:color w:val="FFFFFF" w:themeColor="background1"/>
                          <w:sz w:val="72"/>
                          <w:szCs w:val="72"/>
                          <w:lang w:val="cy-GB"/>
                        </w:rPr>
                        <w:t xml:space="preserve">Fleet </w:t>
                      </w:r>
                      <w:proofErr w:type="spellStart"/>
                      <w:r>
                        <w:rPr>
                          <w:rFonts w:ascii="Arial Rounded MT Bold" w:hAnsi="Arial Rounded MT Bold"/>
                          <w:color w:val="FFFFFF" w:themeColor="background1"/>
                          <w:sz w:val="72"/>
                          <w:szCs w:val="72"/>
                          <w:lang w:val="cy-GB"/>
                        </w:rPr>
                        <w:t>Telemati</w:t>
                      </w:r>
                      <w:r w:rsidR="001D64E5">
                        <w:rPr>
                          <w:rFonts w:ascii="Arial Rounded MT Bold" w:hAnsi="Arial Rounded MT Bold"/>
                          <w:color w:val="FFFFFF" w:themeColor="background1"/>
                          <w:sz w:val="72"/>
                          <w:szCs w:val="72"/>
                          <w:lang w:val="cy-GB"/>
                        </w:rPr>
                        <w:t>c</w:t>
                      </w:r>
                      <w:r>
                        <w:rPr>
                          <w:rFonts w:ascii="Arial Rounded MT Bold" w:hAnsi="Arial Rounded MT Bold"/>
                          <w:color w:val="FFFFFF" w:themeColor="background1"/>
                          <w:sz w:val="72"/>
                          <w:szCs w:val="72"/>
                          <w:lang w:val="cy-GB"/>
                        </w:rPr>
                        <w:t>s</w:t>
                      </w:r>
                      <w:proofErr w:type="spellEnd"/>
                      <w:r>
                        <w:rPr>
                          <w:rFonts w:ascii="Arial Rounded MT Bold" w:hAnsi="Arial Rounded MT Bold"/>
                          <w:color w:val="FFFFFF" w:themeColor="background1"/>
                          <w:sz w:val="72"/>
                          <w:szCs w:val="72"/>
                          <w:lang w:val="cy-GB"/>
                        </w:rPr>
                        <w:t xml:space="preserve"> </w:t>
                      </w:r>
                      <w:proofErr w:type="spellStart"/>
                      <w:r>
                        <w:rPr>
                          <w:rFonts w:ascii="Arial Rounded MT Bold" w:hAnsi="Arial Rounded MT Bold"/>
                          <w:color w:val="FFFFFF" w:themeColor="background1"/>
                          <w:sz w:val="72"/>
                          <w:szCs w:val="72"/>
                          <w:lang w:val="cy-GB"/>
                        </w:rPr>
                        <w:t>Policy</w:t>
                      </w:r>
                      <w:proofErr w:type="spellEnd"/>
                    </w:p>
                    <w:p w14:paraId="623A25A4" w14:textId="77777777" w:rsidR="00470938" w:rsidRDefault="00470938" w:rsidP="00842766">
                      <w:pPr>
                        <w:rPr>
                          <w:rFonts w:ascii="Arial Rounded MT Bold" w:hAnsi="Arial Rounded MT Bold"/>
                          <w:color w:val="D0CECE" w:themeColor="background2" w:themeShade="E6"/>
                          <w:sz w:val="72"/>
                          <w:szCs w:val="72"/>
                          <w:lang w:val="cy-GB"/>
                        </w:rPr>
                      </w:pPr>
                    </w:p>
                    <w:p w14:paraId="06AACF40" w14:textId="07F9FC40" w:rsidR="00470938" w:rsidRPr="00470938" w:rsidRDefault="00470938" w:rsidP="00842766">
                      <w:pPr>
                        <w:rPr>
                          <w:rFonts w:ascii="Arial Rounded MT Bold" w:hAnsi="Arial Rounded MT Bold"/>
                          <w:color w:val="D0CECE" w:themeColor="background2" w:themeShade="E6"/>
                          <w:sz w:val="36"/>
                          <w:szCs w:val="36"/>
                        </w:rPr>
                      </w:pPr>
                      <w:proofErr w:type="spellStart"/>
                      <w:r w:rsidRPr="00470938">
                        <w:rPr>
                          <w:rFonts w:ascii="Arial Rounded MT Bold" w:hAnsi="Arial Rounded MT Bold"/>
                          <w:color w:val="D0CECE" w:themeColor="background2" w:themeShade="E6"/>
                          <w:sz w:val="36"/>
                          <w:szCs w:val="36"/>
                          <w:lang w:val="cy-GB"/>
                        </w:rPr>
                        <w:t>Using</w:t>
                      </w:r>
                      <w:proofErr w:type="spellEnd"/>
                      <w:r w:rsidRPr="00470938">
                        <w:rPr>
                          <w:rFonts w:ascii="Arial Rounded MT Bold" w:hAnsi="Arial Rounded MT Bold"/>
                          <w:color w:val="D0CECE" w:themeColor="background2" w:themeShade="E6"/>
                          <w:sz w:val="36"/>
                          <w:szCs w:val="36"/>
                          <w:lang w:val="cy-GB"/>
                        </w:rPr>
                        <w:t xml:space="preserve"> Vehicle </w:t>
                      </w:r>
                      <w:proofErr w:type="spellStart"/>
                      <w:r w:rsidRPr="00470938">
                        <w:rPr>
                          <w:rFonts w:ascii="Arial Rounded MT Bold" w:hAnsi="Arial Rounded MT Bold"/>
                          <w:color w:val="D0CECE" w:themeColor="background2" w:themeShade="E6"/>
                          <w:sz w:val="36"/>
                          <w:szCs w:val="36"/>
                          <w:lang w:val="cy-GB"/>
                        </w:rPr>
                        <w:t>Tracking</w:t>
                      </w:r>
                      <w:proofErr w:type="spellEnd"/>
                      <w:r w:rsidRPr="00470938">
                        <w:rPr>
                          <w:rFonts w:ascii="Arial Rounded MT Bold" w:hAnsi="Arial Rounded MT Bold"/>
                          <w:color w:val="D0CECE" w:themeColor="background2" w:themeShade="E6"/>
                          <w:sz w:val="36"/>
                          <w:szCs w:val="36"/>
                          <w:lang w:val="cy-GB"/>
                        </w:rPr>
                        <w:t xml:space="preserve"> and Driver Behaviour Data</w:t>
                      </w:r>
                      <w:r>
                        <w:rPr>
                          <w:rFonts w:ascii="Arial Rounded MT Bold" w:hAnsi="Arial Rounded MT Bold"/>
                          <w:color w:val="D0CECE" w:themeColor="background2" w:themeShade="E6"/>
                          <w:sz w:val="36"/>
                          <w:szCs w:val="36"/>
                          <w:lang w:val="cy-GB"/>
                        </w:rPr>
                        <w:t>.</w:t>
                      </w:r>
                    </w:p>
                  </w:txbxContent>
                </v:textbox>
                <w10:wrap anchorx="margin"/>
              </v:shape>
            </w:pict>
          </mc:Fallback>
        </mc:AlternateContent>
      </w:r>
    </w:p>
    <w:p w14:paraId="322A4141" w14:textId="12622074" w:rsidR="000927DF" w:rsidRPr="000927DF" w:rsidRDefault="001D64E5" w:rsidP="000927DF">
      <w:pPr>
        <w:widowControl w:val="0"/>
        <w:kinsoku w:val="0"/>
        <w:overflowPunct w:val="0"/>
        <w:spacing w:after="261" w:line="416" w:lineRule="exact"/>
        <w:textAlignment w:val="baseline"/>
        <w:rPr>
          <w:rFonts w:ascii="Aptos" w:hAnsi="Aptos" w:cs="Times New Roman"/>
          <w:lang w:val="en-US"/>
        </w:rPr>
      </w:pPr>
      <w:r>
        <w:rPr>
          <w:rFonts w:ascii="Aptos" w:hAnsi="Aptos" w:cs="Times New Roman"/>
          <w:lang w:val="en-US"/>
        </w:rPr>
        <w:lastRenderedPageBreak/>
        <w:t>Contents Table</w:t>
      </w:r>
    </w:p>
    <w:tbl>
      <w:tblPr>
        <w:tblW w:w="9024" w:type="dxa"/>
        <w:tblInd w:w="20" w:type="dxa"/>
        <w:tblLayout w:type="fixed"/>
        <w:tblCellMar>
          <w:left w:w="0" w:type="dxa"/>
          <w:right w:w="0" w:type="dxa"/>
        </w:tblCellMar>
        <w:tblLook w:val="0000" w:firstRow="0" w:lastRow="0" w:firstColumn="0" w:lastColumn="0" w:noHBand="0" w:noVBand="0"/>
      </w:tblPr>
      <w:tblGrid>
        <w:gridCol w:w="706"/>
        <w:gridCol w:w="7656"/>
        <w:gridCol w:w="662"/>
      </w:tblGrid>
      <w:tr w:rsidR="000927DF" w:rsidRPr="000927DF" w14:paraId="2E917FC9" w14:textId="77777777" w:rsidTr="3967EDCD">
        <w:trPr>
          <w:trHeight w:hRule="exact" w:val="293"/>
        </w:trPr>
        <w:tc>
          <w:tcPr>
            <w:tcW w:w="706" w:type="dxa"/>
            <w:tcBorders>
              <w:top w:val="single" w:sz="5" w:space="0" w:color="auto"/>
              <w:left w:val="single" w:sz="5" w:space="0" w:color="auto"/>
              <w:bottom w:val="single" w:sz="5" w:space="0" w:color="auto"/>
              <w:right w:val="single" w:sz="5" w:space="0" w:color="auto"/>
            </w:tcBorders>
            <w:vAlign w:val="center"/>
          </w:tcPr>
          <w:p w14:paraId="1A1621F3" w14:textId="77777777" w:rsidR="000927DF" w:rsidRPr="000927DF" w:rsidRDefault="000927DF" w:rsidP="009E7867">
            <w:pPr>
              <w:widowControl w:val="0"/>
              <w:kinsoku w:val="0"/>
              <w:overflowPunct w:val="0"/>
              <w:spacing w:after="2" w:line="270" w:lineRule="exact"/>
              <w:jc w:val="center"/>
              <w:textAlignment w:val="baseline"/>
              <w:rPr>
                <w:rFonts w:ascii="Aptos" w:hAnsi="Aptos" w:cs="Times New Roman"/>
                <w:lang w:val="en-US"/>
              </w:rPr>
            </w:pPr>
            <w:r w:rsidRPr="000927DF">
              <w:rPr>
                <w:rFonts w:ascii="Aptos" w:hAnsi="Aptos" w:cs="Times New Roman"/>
                <w:lang w:val="en-US"/>
              </w:rPr>
              <w:t>1.0</w:t>
            </w:r>
          </w:p>
        </w:tc>
        <w:tc>
          <w:tcPr>
            <w:tcW w:w="7656" w:type="dxa"/>
            <w:tcBorders>
              <w:top w:val="single" w:sz="5" w:space="0" w:color="auto"/>
              <w:left w:val="single" w:sz="5" w:space="0" w:color="auto"/>
              <w:bottom w:val="single" w:sz="5" w:space="0" w:color="auto"/>
              <w:right w:val="single" w:sz="5" w:space="0" w:color="auto"/>
            </w:tcBorders>
            <w:vAlign w:val="center"/>
          </w:tcPr>
          <w:p w14:paraId="5E2117C1" w14:textId="77777777" w:rsidR="000927DF" w:rsidRPr="000927DF" w:rsidRDefault="000927DF" w:rsidP="009E7867">
            <w:pPr>
              <w:widowControl w:val="0"/>
              <w:kinsoku w:val="0"/>
              <w:overflowPunct w:val="0"/>
              <w:spacing w:after="2" w:line="270" w:lineRule="exact"/>
              <w:ind w:left="105"/>
              <w:textAlignment w:val="baseline"/>
              <w:rPr>
                <w:rFonts w:ascii="Aptos" w:hAnsi="Aptos" w:cs="Times New Roman"/>
                <w:lang w:val="en-US"/>
              </w:rPr>
            </w:pPr>
            <w:r w:rsidRPr="000927DF">
              <w:rPr>
                <w:rFonts w:ascii="Aptos" w:hAnsi="Aptos" w:cs="Times New Roman"/>
                <w:lang w:val="en-US"/>
              </w:rPr>
              <w:t>The Aim of the Policy</w:t>
            </w:r>
          </w:p>
        </w:tc>
        <w:tc>
          <w:tcPr>
            <w:tcW w:w="662" w:type="dxa"/>
            <w:tcBorders>
              <w:top w:val="single" w:sz="5" w:space="0" w:color="auto"/>
              <w:left w:val="single" w:sz="5" w:space="0" w:color="auto"/>
              <w:bottom w:val="single" w:sz="5" w:space="0" w:color="auto"/>
              <w:right w:val="single" w:sz="5" w:space="0" w:color="auto"/>
            </w:tcBorders>
            <w:vAlign w:val="center"/>
          </w:tcPr>
          <w:p w14:paraId="369934F6" w14:textId="57E739CF" w:rsidR="000927DF" w:rsidRPr="000927DF" w:rsidRDefault="656FF901" w:rsidP="3967EDCD">
            <w:pPr>
              <w:widowControl w:val="0"/>
              <w:spacing w:after="2" w:line="270" w:lineRule="exact"/>
              <w:jc w:val="center"/>
            </w:pPr>
            <w:r w:rsidRPr="3967EDCD">
              <w:rPr>
                <w:rFonts w:ascii="Aptos" w:hAnsi="Aptos" w:cs="Times New Roman"/>
                <w:lang w:val="en-US"/>
              </w:rPr>
              <w:t>3</w:t>
            </w:r>
          </w:p>
        </w:tc>
      </w:tr>
      <w:tr w:rsidR="000927DF" w:rsidRPr="000927DF" w14:paraId="39D26EEA" w14:textId="77777777" w:rsidTr="3967EDCD">
        <w:trPr>
          <w:trHeight w:hRule="exact" w:val="283"/>
        </w:trPr>
        <w:tc>
          <w:tcPr>
            <w:tcW w:w="706" w:type="dxa"/>
            <w:tcBorders>
              <w:top w:val="single" w:sz="5" w:space="0" w:color="auto"/>
              <w:left w:val="single" w:sz="5" w:space="0" w:color="auto"/>
              <w:bottom w:val="single" w:sz="5" w:space="0" w:color="auto"/>
              <w:right w:val="single" w:sz="5" w:space="0" w:color="auto"/>
            </w:tcBorders>
            <w:vAlign w:val="center"/>
          </w:tcPr>
          <w:p w14:paraId="1EE00143" w14:textId="77777777" w:rsidR="000927DF" w:rsidRPr="000927DF" w:rsidRDefault="000927DF" w:rsidP="009E7867">
            <w:pPr>
              <w:widowControl w:val="0"/>
              <w:kinsoku w:val="0"/>
              <w:overflowPunct w:val="0"/>
              <w:spacing w:after="2" w:line="270" w:lineRule="exact"/>
              <w:jc w:val="center"/>
              <w:textAlignment w:val="baseline"/>
              <w:rPr>
                <w:rFonts w:ascii="Aptos" w:hAnsi="Aptos" w:cs="Times New Roman"/>
                <w:lang w:val="en-US"/>
              </w:rPr>
            </w:pPr>
            <w:r w:rsidRPr="000927DF">
              <w:rPr>
                <w:rFonts w:ascii="Aptos" w:hAnsi="Aptos" w:cs="Times New Roman"/>
                <w:lang w:val="en-US"/>
              </w:rPr>
              <w:t>2.0</w:t>
            </w:r>
          </w:p>
        </w:tc>
        <w:tc>
          <w:tcPr>
            <w:tcW w:w="7656" w:type="dxa"/>
            <w:tcBorders>
              <w:top w:val="single" w:sz="5" w:space="0" w:color="auto"/>
              <w:left w:val="single" w:sz="5" w:space="0" w:color="auto"/>
              <w:bottom w:val="single" w:sz="5" w:space="0" w:color="auto"/>
              <w:right w:val="single" w:sz="5" w:space="0" w:color="auto"/>
            </w:tcBorders>
            <w:vAlign w:val="center"/>
          </w:tcPr>
          <w:p w14:paraId="129D2682" w14:textId="77777777" w:rsidR="000927DF" w:rsidRPr="000927DF" w:rsidRDefault="000927DF" w:rsidP="009E7867">
            <w:pPr>
              <w:widowControl w:val="0"/>
              <w:kinsoku w:val="0"/>
              <w:overflowPunct w:val="0"/>
              <w:spacing w:after="2" w:line="270" w:lineRule="exact"/>
              <w:ind w:left="105"/>
              <w:textAlignment w:val="baseline"/>
              <w:rPr>
                <w:rFonts w:ascii="Aptos" w:hAnsi="Aptos" w:cs="Times New Roman"/>
                <w:lang w:val="en-US"/>
              </w:rPr>
            </w:pPr>
            <w:r w:rsidRPr="000927DF">
              <w:rPr>
                <w:rFonts w:ascii="Aptos" w:hAnsi="Aptos" w:cs="Times New Roman"/>
                <w:lang w:val="en-US"/>
              </w:rPr>
              <w:t>Definitions</w:t>
            </w:r>
          </w:p>
        </w:tc>
        <w:tc>
          <w:tcPr>
            <w:tcW w:w="662" w:type="dxa"/>
            <w:tcBorders>
              <w:top w:val="single" w:sz="5" w:space="0" w:color="auto"/>
              <w:left w:val="single" w:sz="5" w:space="0" w:color="auto"/>
              <w:bottom w:val="single" w:sz="5" w:space="0" w:color="auto"/>
              <w:right w:val="single" w:sz="5" w:space="0" w:color="auto"/>
            </w:tcBorders>
            <w:vAlign w:val="center"/>
          </w:tcPr>
          <w:p w14:paraId="31DB016D" w14:textId="618C18B6" w:rsidR="000927DF" w:rsidRPr="000927DF" w:rsidRDefault="3A5429FB" w:rsidP="009E7867">
            <w:pPr>
              <w:widowControl w:val="0"/>
              <w:kinsoku w:val="0"/>
              <w:overflowPunct w:val="0"/>
              <w:spacing w:after="2" w:line="270" w:lineRule="exact"/>
              <w:jc w:val="center"/>
              <w:textAlignment w:val="baseline"/>
              <w:rPr>
                <w:rFonts w:ascii="Aptos" w:hAnsi="Aptos" w:cs="Times New Roman"/>
                <w:lang w:val="en-US"/>
              </w:rPr>
            </w:pPr>
            <w:r w:rsidRPr="3967EDCD">
              <w:rPr>
                <w:rFonts w:ascii="Aptos" w:hAnsi="Aptos" w:cs="Times New Roman"/>
                <w:lang w:val="en-US"/>
              </w:rPr>
              <w:t>3</w:t>
            </w:r>
          </w:p>
        </w:tc>
      </w:tr>
      <w:tr w:rsidR="000927DF" w:rsidRPr="000927DF" w14:paraId="1E2E8EE7" w14:textId="77777777" w:rsidTr="3967EDCD">
        <w:trPr>
          <w:trHeight w:hRule="exact" w:val="288"/>
        </w:trPr>
        <w:tc>
          <w:tcPr>
            <w:tcW w:w="706" w:type="dxa"/>
            <w:tcBorders>
              <w:top w:val="single" w:sz="5" w:space="0" w:color="auto"/>
              <w:left w:val="single" w:sz="5" w:space="0" w:color="auto"/>
              <w:bottom w:val="single" w:sz="5" w:space="0" w:color="auto"/>
              <w:right w:val="single" w:sz="5" w:space="0" w:color="auto"/>
            </w:tcBorders>
            <w:vAlign w:val="center"/>
          </w:tcPr>
          <w:p w14:paraId="58F5E950" w14:textId="77777777" w:rsidR="000927DF" w:rsidRPr="000927DF" w:rsidRDefault="000927DF" w:rsidP="009E7867">
            <w:pPr>
              <w:widowControl w:val="0"/>
              <w:kinsoku w:val="0"/>
              <w:overflowPunct w:val="0"/>
              <w:spacing w:after="7" w:line="270" w:lineRule="exact"/>
              <w:jc w:val="center"/>
              <w:textAlignment w:val="baseline"/>
              <w:rPr>
                <w:rFonts w:ascii="Aptos" w:hAnsi="Aptos" w:cs="Times New Roman"/>
                <w:lang w:val="en-US"/>
              </w:rPr>
            </w:pPr>
            <w:r w:rsidRPr="000927DF">
              <w:rPr>
                <w:rFonts w:ascii="Aptos" w:hAnsi="Aptos" w:cs="Times New Roman"/>
                <w:lang w:val="en-US"/>
              </w:rPr>
              <w:t>3.0</w:t>
            </w:r>
          </w:p>
        </w:tc>
        <w:tc>
          <w:tcPr>
            <w:tcW w:w="7656" w:type="dxa"/>
            <w:tcBorders>
              <w:top w:val="single" w:sz="5" w:space="0" w:color="auto"/>
              <w:left w:val="single" w:sz="5" w:space="0" w:color="auto"/>
              <w:bottom w:val="single" w:sz="5" w:space="0" w:color="auto"/>
              <w:right w:val="single" w:sz="5" w:space="0" w:color="auto"/>
            </w:tcBorders>
            <w:vAlign w:val="center"/>
          </w:tcPr>
          <w:p w14:paraId="6D0487E3" w14:textId="77777777" w:rsidR="000927DF" w:rsidRPr="000927DF" w:rsidRDefault="000927DF" w:rsidP="009E7867">
            <w:pPr>
              <w:widowControl w:val="0"/>
              <w:kinsoku w:val="0"/>
              <w:overflowPunct w:val="0"/>
              <w:spacing w:after="7" w:line="270" w:lineRule="exact"/>
              <w:ind w:left="105"/>
              <w:textAlignment w:val="baseline"/>
              <w:rPr>
                <w:rFonts w:ascii="Aptos" w:hAnsi="Aptos" w:cs="Times New Roman"/>
                <w:lang w:val="en-US"/>
              </w:rPr>
            </w:pPr>
            <w:r w:rsidRPr="000927DF">
              <w:rPr>
                <w:rFonts w:ascii="Aptos" w:hAnsi="Aptos" w:cs="Times New Roman"/>
                <w:lang w:val="en-US"/>
              </w:rPr>
              <w:t>Scope</w:t>
            </w:r>
          </w:p>
        </w:tc>
        <w:tc>
          <w:tcPr>
            <w:tcW w:w="662" w:type="dxa"/>
            <w:tcBorders>
              <w:top w:val="single" w:sz="5" w:space="0" w:color="auto"/>
              <w:left w:val="single" w:sz="5" w:space="0" w:color="auto"/>
              <w:bottom w:val="single" w:sz="5" w:space="0" w:color="auto"/>
              <w:right w:val="single" w:sz="5" w:space="0" w:color="auto"/>
            </w:tcBorders>
            <w:vAlign w:val="center"/>
          </w:tcPr>
          <w:p w14:paraId="61DE09E5" w14:textId="4239C6C8" w:rsidR="000927DF" w:rsidRPr="000927DF" w:rsidRDefault="10177EFE" w:rsidP="009E7867">
            <w:pPr>
              <w:widowControl w:val="0"/>
              <w:kinsoku w:val="0"/>
              <w:overflowPunct w:val="0"/>
              <w:spacing w:after="7" w:line="270" w:lineRule="exact"/>
              <w:jc w:val="center"/>
              <w:textAlignment w:val="baseline"/>
              <w:rPr>
                <w:rFonts w:ascii="Aptos" w:hAnsi="Aptos" w:cs="Times New Roman"/>
                <w:lang w:val="en-US"/>
              </w:rPr>
            </w:pPr>
            <w:r w:rsidRPr="3967EDCD">
              <w:rPr>
                <w:rFonts w:ascii="Aptos" w:hAnsi="Aptos" w:cs="Times New Roman"/>
                <w:lang w:val="en-US"/>
              </w:rPr>
              <w:t>3</w:t>
            </w:r>
          </w:p>
        </w:tc>
      </w:tr>
      <w:tr w:rsidR="000927DF" w:rsidRPr="000927DF" w14:paraId="632E7920" w14:textId="77777777" w:rsidTr="3967EDCD">
        <w:trPr>
          <w:trHeight w:hRule="exact" w:val="288"/>
        </w:trPr>
        <w:tc>
          <w:tcPr>
            <w:tcW w:w="706" w:type="dxa"/>
            <w:tcBorders>
              <w:top w:val="single" w:sz="5" w:space="0" w:color="auto"/>
              <w:left w:val="single" w:sz="5" w:space="0" w:color="auto"/>
              <w:bottom w:val="single" w:sz="5" w:space="0" w:color="auto"/>
              <w:right w:val="single" w:sz="5" w:space="0" w:color="auto"/>
            </w:tcBorders>
            <w:vAlign w:val="center"/>
          </w:tcPr>
          <w:p w14:paraId="7B2CFF4B" w14:textId="77777777" w:rsidR="000927DF" w:rsidRPr="000927DF" w:rsidRDefault="000927DF" w:rsidP="009E7867">
            <w:pPr>
              <w:widowControl w:val="0"/>
              <w:kinsoku w:val="0"/>
              <w:overflowPunct w:val="0"/>
              <w:spacing w:after="7" w:line="270" w:lineRule="exact"/>
              <w:jc w:val="center"/>
              <w:textAlignment w:val="baseline"/>
              <w:rPr>
                <w:rFonts w:ascii="Aptos" w:hAnsi="Aptos" w:cs="Times New Roman"/>
                <w:lang w:val="en-US"/>
              </w:rPr>
            </w:pPr>
            <w:r w:rsidRPr="000927DF">
              <w:rPr>
                <w:rFonts w:ascii="Aptos" w:hAnsi="Aptos" w:cs="Times New Roman"/>
                <w:lang w:val="en-US"/>
              </w:rPr>
              <w:t>4.0</w:t>
            </w:r>
          </w:p>
        </w:tc>
        <w:tc>
          <w:tcPr>
            <w:tcW w:w="7656" w:type="dxa"/>
            <w:tcBorders>
              <w:top w:val="single" w:sz="5" w:space="0" w:color="auto"/>
              <w:left w:val="single" w:sz="5" w:space="0" w:color="auto"/>
              <w:bottom w:val="single" w:sz="5" w:space="0" w:color="auto"/>
              <w:right w:val="single" w:sz="5" w:space="0" w:color="auto"/>
            </w:tcBorders>
            <w:vAlign w:val="center"/>
          </w:tcPr>
          <w:p w14:paraId="084AD61D" w14:textId="77777777" w:rsidR="000927DF" w:rsidRPr="000927DF" w:rsidRDefault="000927DF" w:rsidP="009E7867">
            <w:pPr>
              <w:widowControl w:val="0"/>
              <w:kinsoku w:val="0"/>
              <w:overflowPunct w:val="0"/>
              <w:spacing w:after="7" w:line="270" w:lineRule="exact"/>
              <w:ind w:left="105"/>
              <w:textAlignment w:val="baseline"/>
              <w:rPr>
                <w:rFonts w:ascii="Aptos" w:hAnsi="Aptos" w:cs="Times New Roman"/>
                <w:lang w:val="en-US"/>
              </w:rPr>
            </w:pPr>
            <w:r w:rsidRPr="000927DF">
              <w:rPr>
                <w:rFonts w:ascii="Aptos" w:hAnsi="Aptos" w:cs="Times New Roman"/>
                <w:lang w:val="en-US"/>
              </w:rPr>
              <w:t>Roles and Responsibilities</w:t>
            </w:r>
          </w:p>
        </w:tc>
        <w:tc>
          <w:tcPr>
            <w:tcW w:w="662" w:type="dxa"/>
            <w:tcBorders>
              <w:top w:val="single" w:sz="5" w:space="0" w:color="auto"/>
              <w:left w:val="single" w:sz="5" w:space="0" w:color="auto"/>
              <w:bottom w:val="single" w:sz="5" w:space="0" w:color="auto"/>
              <w:right w:val="single" w:sz="5" w:space="0" w:color="auto"/>
            </w:tcBorders>
            <w:vAlign w:val="center"/>
          </w:tcPr>
          <w:p w14:paraId="3A04BF5F" w14:textId="3C81DDC3" w:rsidR="000927DF" w:rsidRPr="000927DF" w:rsidRDefault="13AA8FF1" w:rsidP="009E7867">
            <w:pPr>
              <w:widowControl w:val="0"/>
              <w:kinsoku w:val="0"/>
              <w:overflowPunct w:val="0"/>
              <w:spacing w:after="7" w:line="270" w:lineRule="exact"/>
              <w:jc w:val="center"/>
              <w:textAlignment w:val="baseline"/>
              <w:rPr>
                <w:rFonts w:ascii="Aptos" w:hAnsi="Aptos" w:cs="Times New Roman"/>
                <w:lang w:val="en-US"/>
              </w:rPr>
            </w:pPr>
            <w:r w:rsidRPr="3967EDCD">
              <w:rPr>
                <w:rFonts w:ascii="Aptos" w:hAnsi="Aptos" w:cs="Times New Roman"/>
                <w:lang w:val="en-US"/>
              </w:rPr>
              <w:t>4</w:t>
            </w:r>
          </w:p>
        </w:tc>
      </w:tr>
      <w:tr w:rsidR="000927DF" w:rsidRPr="000927DF" w14:paraId="00761112" w14:textId="77777777" w:rsidTr="3967EDCD">
        <w:trPr>
          <w:trHeight w:hRule="exact" w:val="283"/>
        </w:trPr>
        <w:tc>
          <w:tcPr>
            <w:tcW w:w="706" w:type="dxa"/>
            <w:tcBorders>
              <w:top w:val="single" w:sz="5" w:space="0" w:color="auto"/>
              <w:left w:val="single" w:sz="5" w:space="0" w:color="auto"/>
              <w:bottom w:val="single" w:sz="5" w:space="0" w:color="auto"/>
              <w:right w:val="single" w:sz="5" w:space="0" w:color="auto"/>
            </w:tcBorders>
            <w:vAlign w:val="center"/>
          </w:tcPr>
          <w:p w14:paraId="08E9A3C2" w14:textId="77777777" w:rsidR="000927DF" w:rsidRPr="000927DF" w:rsidRDefault="000927DF" w:rsidP="009E7867">
            <w:pPr>
              <w:widowControl w:val="0"/>
              <w:kinsoku w:val="0"/>
              <w:overflowPunct w:val="0"/>
              <w:spacing w:line="263" w:lineRule="exact"/>
              <w:jc w:val="center"/>
              <w:textAlignment w:val="baseline"/>
              <w:rPr>
                <w:rFonts w:ascii="Aptos" w:hAnsi="Aptos" w:cs="Times New Roman"/>
                <w:lang w:val="en-US"/>
              </w:rPr>
            </w:pPr>
            <w:r w:rsidRPr="000927DF">
              <w:rPr>
                <w:rFonts w:ascii="Aptos" w:hAnsi="Aptos" w:cs="Times New Roman"/>
                <w:lang w:val="en-US"/>
              </w:rPr>
              <w:t>5.0</w:t>
            </w:r>
          </w:p>
        </w:tc>
        <w:tc>
          <w:tcPr>
            <w:tcW w:w="7656" w:type="dxa"/>
            <w:tcBorders>
              <w:top w:val="single" w:sz="5" w:space="0" w:color="auto"/>
              <w:left w:val="single" w:sz="5" w:space="0" w:color="auto"/>
              <w:bottom w:val="single" w:sz="5" w:space="0" w:color="auto"/>
              <w:right w:val="single" w:sz="5" w:space="0" w:color="auto"/>
            </w:tcBorders>
            <w:vAlign w:val="center"/>
          </w:tcPr>
          <w:p w14:paraId="063C08DF" w14:textId="77777777" w:rsidR="000927DF" w:rsidRPr="000927DF" w:rsidRDefault="000927DF" w:rsidP="009E7867">
            <w:pPr>
              <w:widowControl w:val="0"/>
              <w:kinsoku w:val="0"/>
              <w:overflowPunct w:val="0"/>
              <w:spacing w:line="263" w:lineRule="exact"/>
              <w:ind w:left="105"/>
              <w:textAlignment w:val="baseline"/>
              <w:rPr>
                <w:rFonts w:ascii="Aptos" w:hAnsi="Aptos" w:cs="Times New Roman"/>
                <w:lang w:val="en-US"/>
              </w:rPr>
            </w:pPr>
            <w:r w:rsidRPr="000927DF">
              <w:rPr>
                <w:rFonts w:ascii="Aptos" w:hAnsi="Aptos" w:cs="Times New Roman"/>
                <w:lang w:val="en-US"/>
              </w:rPr>
              <w:t>Principles</w:t>
            </w:r>
          </w:p>
        </w:tc>
        <w:tc>
          <w:tcPr>
            <w:tcW w:w="662" w:type="dxa"/>
            <w:tcBorders>
              <w:top w:val="single" w:sz="5" w:space="0" w:color="auto"/>
              <w:left w:val="single" w:sz="5" w:space="0" w:color="auto"/>
              <w:bottom w:val="single" w:sz="5" w:space="0" w:color="auto"/>
              <w:right w:val="single" w:sz="5" w:space="0" w:color="auto"/>
            </w:tcBorders>
            <w:vAlign w:val="center"/>
          </w:tcPr>
          <w:p w14:paraId="482CF9C0" w14:textId="0C7C507C" w:rsidR="000927DF" w:rsidRPr="000927DF" w:rsidRDefault="42A6D1B3" w:rsidP="009E7867">
            <w:pPr>
              <w:widowControl w:val="0"/>
              <w:kinsoku w:val="0"/>
              <w:overflowPunct w:val="0"/>
              <w:spacing w:line="263" w:lineRule="exact"/>
              <w:jc w:val="center"/>
              <w:textAlignment w:val="baseline"/>
              <w:rPr>
                <w:rFonts w:ascii="Aptos" w:hAnsi="Aptos" w:cs="Times New Roman"/>
                <w:lang w:val="en-US"/>
              </w:rPr>
            </w:pPr>
            <w:r w:rsidRPr="3967EDCD">
              <w:rPr>
                <w:rFonts w:ascii="Aptos" w:hAnsi="Aptos" w:cs="Times New Roman"/>
                <w:lang w:val="en-US"/>
              </w:rPr>
              <w:t>4</w:t>
            </w:r>
          </w:p>
        </w:tc>
      </w:tr>
      <w:tr w:rsidR="000927DF" w:rsidRPr="000927DF" w14:paraId="539420FF" w14:textId="77777777" w:rsidTr="3967EDCD">
        <w:trPr>
          <w:trHeight w:hRule="exact" w:val="283"/>
        </w:trPr>
        <w:tc>
          <w:tcPr>
            <w:tcW w:w="706" w:type="dxa"/>
            <w:tcBorders>
              <w:top w:val="single" w:sz="5" w:space="0" w:color="auto"/>
              <w:left w:val="single" w:sz="5" w:space="0" w:color="auto"/>
              <w:bottom w:val="single" w:sz="5" w:space="0" w:color="auto"/>
              <w:right w:val="single" w:sz="5" w:space="0" w:color="auto"/>
            </w:tcBorders>
            <w:vAlign w:val="center"/>
          </w:tcPr>
          <w:p w14:paraId="4C799C9B" w14:textId="77777777" w:rsidR="000927DF" w:rsidRPr="000927DF" w:rsidRDefault="000927DF" w:rsidP="009E7867">
            <w:pPr>
              <w:widowControl w:val="0"/>
              <w:kinsoku w:val="0"/>
              <w:overflowPunct w:val="0"/>
              <w:spacing w:line="267" w:lineRule="exact"/>
              <w:jc w:val="center"/>
              <w:textAlignment w:val="baseline"/>
              <w:rPr>
                <w:rFonts w:ascii="Aptos" w:hAnsi="Aptos" w:cs="Times New Roman"/>
                <w:lang w:val="en-US"/>
              </w:rPr>
            </w:pPr>
            <w:r w:rsidRPr="000927DF">
              <w:rPr>
                <w:rFonts w:ascii="Aptos" w:hAnsi="Aptos" w:cs="Times New Roman"/>
                <w:lang w:val="en-US"/>
              </w:rPr>
              <w:t>6.0</w:t>
            </w:r>
          </w:p>
        </w:tc>
        <w:tc>
          <w:tcPr>
            <w:tcW w:w="7656" w:type="dxa"/>
            <w:tcBorders>
              <w:top w:val="single" w:sz="5" w:space="0" w:color="auto"/>
              <w:left w:val="single" w:sz="5" w:space="0" w:color="auto"/>
              <w:bottom w:val="single" w:sz="5" w:space="0" w:color="auto"/>
              <w:right w:val="single" w:sz="5" w:space="0" w:color="auto"/>
            </w:tcBorders>
            <w:vAlign w:val="center"/>
          </w:tcPr>
          <w:p w14:paraId="7079C192" w14:textId="77777777" w:rsidR="000927DF" w:rsidRPr="000927DF" w:rsidRDefault="000927DF" w:rsidP="009E7867">
            <w:pPr>
              <w:widowControl w:val="0"/>
              <w:kinsoku w:val="0"/>
              <w:overflowPunct w:val="0"/>
              <w:spacing w:line="267" w:lineRule="exact"/>
              <w:ind w:left="105"/>
              <w:textAlignment w:val="baseline"/>
              <w:rPr>
                <w:rFonts w:ascii="Aptos" w:hAnsi="Aptos" w:cs="Times New Roman"/>
                <w:lang w:val="en-US"/>
              </w:rPr>
            </w:pPr>
            <w:r w:rsidRPr="000927DF">
              <w:rPr>
                <w:rFonts w:ascii="Aptos" w:hAnsi="Aptos" w:cs="Times New Roman"/>
                <w:lang w:val="en-US"/>
              </w:rPr>
              <w:t>Maintenance, Storage, Handling and Access to Records</w:t>
            </w:r>
          </w:p>
        </w:tc>
        <w:tc>
          <w:tcPr>
            <w:tcW w:w="662" w:type="dxa"/>
            <w:tcBorders>
              <w:top w:val="single" w:sz="5" w:space="0" w:color="auto"/>
              <w:left w:val="single" w:sz="5" w:space="0" w:color="auto"/>
              <w:bottom w:val="single" w:sz="5" w:space="0" w:color="auto"/>
              <w:right w:val="single" w:sz="5" w:space="0" w:color="auto"/>
            </w:tcBorders>
            <w:vAlign w:val="center"/>
          </w:tcPr>
          <w:p w14:paraId="0A03EC7D" w14:textId="280C65BD" w:rsidR="000927DF" w:rsidRPr="000927DF" w:rsidRDefault="5031A814" w:rsidP="009E7867">
            <w:pPr>
              <w:widowControl w:val="0"/>
              <w:kinsoku w:val="0"/>
              <w:overflowPunct w:val="0"/>
              <w:spacing w:line="267" w:lineRule="exact"/>
              <w:jc w:val="center"/>
              <w:textAlignment w:val="baseline"/>
              <w:rPr>
                <w:rFonts w:ascii="Aptos" w:hAnsi="Aptos" w:cs="Times New Roman"/>
                <w:lang w:val="en-US"/>
              </w:rPr>
            </w:pPr>
            <w:r w:rsidRPr="3967EDCD">
              <w:rPr>
                <w:rFonts w:ascii="Aptos" w:hAnsi="Aptos" w:cs="Times New Roman"/>
                <w:lang w:val="en-US"/>
              </w:rPr>
              <w:t>5</w:t>
            </w:r>
          </w:p>
        </w:tc>
      </w:tr>
      <w:tr w:rsidR="000927DF" w:rsidRPr="000927DF" w14:paraId="24807A43" w14:textId="77777777" w:rsidTr="3967EDCD">
        <w:trPr>
          <w:trHeight w:hRule="exact" w:val="284"/>
        </w:trPr>
        <w:tc>
          <w:tcPr>
            <w:tcW w:w="706" w:type="dxa"/>
            <w:tcBorders>
              <w:top w:val="single" w:sz="5" w:space="0" w:color="auto"/>
              <w:left w:val="single" w:sz="5" w:space="0" w:color="auto"/>
              <w:bottom w:val="single" w:sz="5" w:space="0" w:color="auto"/>
              <w:right w:val="single" w:sz="5" w:space="0" w:color="auto"/>
            </w:tcBorders>
            <w:vAlign w:val="center"/>
          </w:tcPr>
          <w:p w14:paraId="74C2A934" w14:textId="77777777" w:rsidR="000927DF" w:rsidRPr="000927DF" w:rsidRDefault="000927DF" w:rsidP="009E7867">
            <w:pPr>
              <w:widowControl w:val="0"/>
              <w:kinsoku w:val="0"/>
              <w:overflowPunct w:val="0"/>
              <w:spacing w:line="267" w:lineRule="exact"/>
              <w:jc w:val="center"/>
              <w:textAlignment w:val="baseline"/>
              <w:rPr>
                <w:rFonts w:ascii="Aptos" w:hAnsi="Aptos" w:cs="Times New Roman"/>
                <w:lang w:val="en-US"/>
              </w:rPr>
            </w:pPr>
            <w:r w:rsidRPr="000927DF">
              <w:rPr>
                <w:rFonts w:ascii="Aptos" w:hAnsi="Aptos" w:cs="Times New Roman"/>
                <w:lang w:val="en-US"/>
              </w:rPr>
              <w:t>7.0</w:t>
            </w:r>
          </w:p>
        </w:tc>
        <w:tc>
          <w:tcPr>
            <w:tcW w:w="7656" w:type="dxa"/>
            <w:tcBorders>
              <w:top w:val="single" w:sz="5" w:space="0" w:color="auto"/>
              <w:left w:val="single" w:sz="5" w:space="0" w:color="auto"/>
              <w:bottom w:val="single" w:sz="5" w:space="0" w:color="auto"/>
              <w:right w:val="single" w:sz="5" w:space="0" w:color="auto"/>
            </w:tcBorders>
            <w:vAlign w:val="center"/>
          </w:tcPr>
          <w:p w14:paraId="6AE23689" w14:textId="77777777" w:rsidR="000927DF" w:rsidRPr="000927DF" w:rsidRDefault="000927DF" w:rsidP="009E7867">
            <w:pPr>
              <w:widowControl w:val="0"/>
              <w:kinsoku w:val="0"/>
              <w:overflowPunct w:val="0"/>
              <w:spacing w:line="267" w:lineRule="exact"/>
              <w:ind w:left="105"/>
              <w:textAlignment w:val="baseline"/>
              <w:rPr>
                <w:rFonts w:ascii="Aptos" w:hAnsi="Aptos" w:cs="Times New Roman"/>
                <w:lang w:val="en-US"/>
              </w:rPr>
            </w:pPr>
            <w:r w:rsidRPr="000927DF">
              <w:rPr>
                <w:rFonts w:ascii="Aptos" w:hAnsi="Aptos" w:cs="Times New Roman"/>
                <w:lang w:val="en-US"/>
              </w:rPr>
              <w:t>Use of Records</w:t>
            </w:r>
          </w:p>
        </w:tc>
        <w:tc>
          <w:tcPr>
            <w:tcW w:w="662" w:type="dxa"/>
            <w:tcBorders>
              <w:top w:val="single" w:sz="5" w:space="0" w:color="auto"/>
              <w:left w:val="single" w:sz="5" w:space="0" w:color="auto"/>
              <w:bottom w:val="single" w:sz="5" w:space="0" w:color="auto"/>
              <w:right w:val="single" w:sz="5" w:space="0" w:color="auto"/>
            </w:tcBorders>
            <w:vAlign w:val="center"/>
          </w:tcPr>
          <w:p w14:paraId="03530F59" w14:textId="679058F9" w:rsidR="000927DF" w:rsidRPr="000927DF" w:rsidRDefault="1F7BCE5D" w:rsidP="009E7867">
            <w:pPr>
              <w:widowControl w:val="0"/>
              <w:kinsoku w:val="0"/>
              <w:overflowPunct w:val="0"/>
              <w:spacing w:line="267" w:lineRule="exact"/>
              <w:jc w:val="center"/>
              <w:textAlignment w:val="baseline"/>
              <w:rPr>
                <w:rFonts w:ascii="Aptos" w:hAnsi="Aptos" w:cs="Times New Roman"/>
                <w:lang w:val="en-US"/>
              </w:rPr>
            </w:pPr>
            <w:r w:rsidRPr="3967EDCD">
              <w:rPr>
                <w:rFonts w:ascii="Aptos" w:hAnsi="Aptos" w:cs="Times New Roman"/>
                <w:lang w:val="en-US"/>
              </w:rPr>
              <w:t>6</w:t>
            </w:r>
          </w:p>
        </w:tc>
      </w:tr>
      <w:tr w:rsidR="3967EDCD" w14:paraId="37128E85" w14:textId="77777777" w:rsidTr="3967EDCD">
        <w:trPr>
          <w:trHeight w:val="284"/>
        </w:trPr>
        <w:tc>
          <w:tcPr>
            <w:tcW w:w="706" w:type="dxa"/>
            <w:tcBorders>
              <w:top w:val="single" w:sz="5" w:space="0" w:color="auto"/>
              <w:left w:val="single" w:sz="5" w:space="0" w:color="auto"/>
              <w:bottom w:val="single" w:sz="5" w:space="0" w:color="auto"/>
              <w:right w:val="single" w:sz="5" w:space="0" w:color="auto"/>
            </w:tcBorders>
            <w:vAlign w:val="center"/>
          </w:tcPr>
          <w:p w14:paraId="4F4A3A9D" w14:textId="198A6042" w:rsidR="615E6FE6" w:rsidRDefault="615E6FE6" w:rsidP="3967EDCD">
            <w:pPr>
              <w:spacing w:line="267" w:lineRule="exact"/>
              <w:jc w:val="center"/>
              <w:rPr>
                <w:rFonts w:ascii="Aptos" w:hAnsi="Aptos" w:cs="Times New Roman"/>
                <w:lang w:val="en-US"/>
              </w:rPr>
            </w:pPr>
            <w:r w:rsidRPr="3967EDCD">
              <w:rPr>
                <w:rFonts w:ascii="Aptos" w:hAnsi="Aptos" w:cs="Times New Roman"/>
                <w:lang w:val="en-US"/>
              </w:rPr>
              <w:t>8.0</w:t>
            </w:r>
          </w:p>
        </w:tc>
        <w:tc>
          <w:tcPr>
            <w:tcW w:w="7656" w:type="dxa"/>
            <w:tcBorders>
              <w:top w:val="single" w:sz="5" w:space="0" w:color="auto"/>
              <w:left w:val="single" w:sz="5" w:space="0" w:color="auto"/>
              <w:bottom w:val="single" w:sz="5" w:space="0" w:color="auto"/>
              <w:right w:val="single" w:sz="5" w:space="0" w:color="auto"/>
            </w:tcBorders>
            <w:vAlign w:val="center"/>
          </w:tcPr>
          <w:p w14:paraId="47DDB69B" w14:textId="11B9544A" w:rsidR="615E6FE6" w:rsidRDefault="615E6FE6" w:rsidP="3967EDCD">
            <w:pPr>
              <w:spacing w:line="267" w:lineRule="exact"/>
              <w:rPr>
                <w:rFonts w:ascii="Aptos" w:hAnsi="Aptos" w:cs="Times New Roman"/>
                <w:lang w:val="en-US"/>
              </w:rPr>
            </w:pPr>
            <w:r w:rsidRPr="3967EDCD">
              <w:rPr>
                <w:rFonts w:ascii="Aptos" w:hAnsi="Aptos" w:cs="Times New Roman"/>
                <w:lang w:val="en-US"/>
              </w:rPr>
              <w:t xml:space="preserve">  Monitoring </w:t>
            </w:r>
          </w:p>
        </w:tc>
        <w:tc>
          <w:tcPr>
            <w:tcW w:w="662" w:type="dxa"/>
            <w:tcBorders>
              <w:top w:val="single" w:sz="5" w:space="0" w:color="auto"/>
              <w:left w:val="single" w:sz="5" w:space="0" w:color="auto"/>
              <w:bottom w:val="single" w:sz="5" w:space="0" w:color="auto"/>
              <w:right w:val="single" w:sz="5" w:space="0" w:color="auto"/>
            </w:tcBorders>
            <w:vAlign w:val="center"/>
          </w:tcPr>
          <w:p w14:paraId="3B1EBE43" w14:textId="60DFCE90" w:rsidR="0E3F83C7" w:rsidRDefault="0E3F83C7" w:rsidP="3967EDCD">
            <w:pPr>
              <w:spacing w:line="267" w:lineRule="exact"/>
              <w:jc w:val="center"/>
              <w:rPr>
                <w:rFonts w:ascii="Aptos" w:hAnsi="Aptos" w:cs="Times New Roman"/>
                <w:lang w:val="en-US"/>
              </w:rPr>
            </w:pPr>
            <w:r w:rsidRPr="3967EDCD">
              <w:rPr>
                <w:rFonts w:ascii="Aptos" w:hAnsi="Aptos" w:cs="Times New Roman"/>
                <w:lang w:val="en-US"/>
              </w:rPr>
              <w:t>7</w:t>
            </w:r>
          </w:p>
        </w:tc>
      </w:tr>
      <w:tr w:rsidR="000927DF" w:rsidRPr="000927DF" w14:paraId="65EB9E52" w14:textId="77777777" w:rsidTr="3967EDCD">
        <w:trPr>
          <w:trHeight w:hRule="exact" w:val="288"/>
        </w:trPr>
        <w:tc>
          <w:tcPr>
            <w:tcW w:w="706" w:type="dxa"/>
            <w:tcBorders>
              <w:top w:val="single" w:sz="5" w:space="0" w:color="auto"/>
              <w:left w:val="single" w:sz="5" w:space="0" w:color="auto"/>
              <w:bottom w:val="single" w:sz="5" w:space="0" w:color="auto"/>
              <w:right w:val="single" w:sz="5" w:space="0" w:color="auto"/>
            </w:tcBorders>
            <w:vAlign w:val="center"/>
          </w:tcPr>
          <w:p w14:paraId="6FDF2745" w14:textId="035BE2C8" w:rsidR="000927DF" w:rsidRPr="000927DF" w:rsidRDefault="615E6FE6" w:rsidP="009E7867">
            <w:pPr>
              <w:widowControl w:val="0"/>
              <w:kinsoku w:val="0"/>
              <w:overflowPunct w:val="0"/>
              <w:spacing w:after="2" w:line="270" w:lineRule="exact"/>
              <w:jc w:val="center"/>
              <w:textAlignment w:val="baseline"/>
              <w:rPr>
                <w:rFonts w:ascii="Aptos" w:hAnsi="Aptos" w:cs="Times New Roman"/>
                <w:lang w:val="en-US"/>
              </w:rPr>
            </w:pPr>
            <w:r w:rsidRPr="3967EDCD">
              <w:rPr>
                <w:rFonts w:ascii="Aptos" w:hAnsi="Aptos" w:cs="Times New Roman"/>
                <w:lang w:val="en-US"/>
              </w:rPr>
              <w:t>9</w:t>
            </w:r>
            <w:r w:rsidR="0EDAE456" w:rsidRPr="3967EDCD">
              <w:rPr>
                <w:rFonts w:ascii="Aptos" w:hAnsi="Aptos" w:cs="Times New Roman"/>
                <w:lang w:val="en-US"/>
              </w:rPr>
              <w:t>.0</w:t>
            </w:r>
          </w:p>
        </w:tc>
        <w:tc>
          <w:tcPr>
            <w:tcW w:w="7656" w:type="dxa"/>
            <w:tcBorders>
              <w:top w:val="single" w:sz="5" w:space="0" w:color="auto"/>
              <w:left w:val="single" w:sz="5" w:space="0" w:color="auto"/>
              <w:bottom w:val="single" w:sz="5" w:space="0" w:color="auto"/>
              <w:right w:val="single" w:sz="5" w:space="0" w:color="auto"/>
            </w:tcBorders>
            <w:vAlign w:val="center"/>
          </w:tcPr>
          <w:p w14:paraId="5EF2651F" w14:textId="77777777" w:rsidR="000927DF" w:rsidRPr="000927DF" w:rsidRDefault="000927DF" w:rsidP="009E7867">
            <w:pPr>
              <w:widowControl w:val="0"/>
              <w:kinsoku w:val="0"/>
              <w:overflowPunct w:val="0"/>
              <w:spacing w:after="2" w:line="270" w:lineRule="exact"/>
              <w:ind w:left="105"/>
              <w:textAlignment w:val="baseline"/>
              <w:rPr>
                <w:rFonts w:ascii="Aptos" w:hAnsi="Aptos" w:cs="Times New Roman"/>
                <w:lang w:val="en-US"/>
              </w:rPr>
            </w:pPr>
            <w:r w:rsidRPr="000927DF">
              <w:rPr>
                <w:rFonts w:ascii="Aptos" w:hAnsi="Aptos" w:cs="Times New Roman"/>
                <w:lang w:val="en-US"/>
              </w:rPr>
              <w:t>Implementation and Review</w:t>
            </w:r>
          </w:p>
        </w:tc>
        <w:tc>
          <w:tcPr>
            <w:tcW w:w="662" w:type="dxa"/>
            <w:tcBorders>
              <w:top w:val="single" w:sz="5" w:space="0" w:color="auto"/>
              <w:left w:val="single" w:sz="5" w:space="0" w:color="auto"/>
              <w:bottom w:val="single" w:sz="5" w:space="0" w:color="auto"/>
              <w:right w:val="single" w:sz="5" w:space="0" w:color="auto"/>
            </w:tcBorders>
            <w:vAlign w:val="center"/>
          </w:tcPr>
          <w:p w14:paraId="141E3533" w14:textId="0F59B776" w:rsidR="000927DF" w:rsidRPr="000927DF" w:rsidRDefault="2BC2D3EF" w:rsidP="009E7867">
            <w:pPr>
              <w:widowControl w:val="0"/>
              <w:kinsoku w:val="0"/>
              <w:overflowPunct w:val="0"/>
              <w:spacing w:after="2" w:line="270" w:lineRule="exact"/>
              <w:jc w:val="center"/>
              <w:textAlignment w:val="baseline"/>
              <w:rPr>
                <w:rFonts w:ascii="Aptos" w:hAnsi="Aptos" w:cs="Times New Roman"/>
                <w:lang w:val="en-US"/>
              </w:rPr>
            </w:pPr>
            <w:r w:rsidRPr="3967EDCD">
              <w:rPr>
                <w:rFonts w:ascii="Aptos" w:hAnsi="Aptos" w:cs="Times New Roman"/>
                <w:lang w:val="en-US"/>
              </w:rPr>
              <w:t>8</w:t>
            </w:r>
          </w:p>
        </w:tc>
      </w:tr>
    </w:tbl>
    <w:p w14:paraId="27DC8621" w14:textId="21CD0A8B" w:rsidR="00C8310F" w:rsidRPr="00470938" w:rsidRDefault="00C8310F">
      <w:pPr>
        <w:rPr>
          <w:rFonts w:ascii="Aptos" w:hAnsi="Aptos"/>
        </w:rPr>
      </w:pPr>
    </w:p>
    <w:p w14:paraId="592C2251" w14:textId="77777777" w:rsidR="001D0169" w:rsidRPr="00D1323F" w:rsidRDefault="00C8310F" w:rsidP="00F63CFA">
      <w:pPr>
        <w:spacing w:after="240"/>
        <w:jc w:val="both"/>
        <w:rPr>
          <w:rFonts w:ascii="Aptos" w:hAnsi="Aptos"/>
          <w:b/>
          <w:bCs/>
        </w:rPr>
      </w:pPr>
      <w:r>
        <w:br w:type="page"/>
      </w:r>
      <w:r w:rsidR="001D0169" w:rsidRPr="00D1323F">
        <w:rPr>
          <w:rFonts w:ascii="Aptos" w:hAnsi="Aptos"/>
          <w:b/>
          <w:bCs/>
        </w:rPr>
        <w:lastRenderedPageBreak/>
        <w:t>1.0</w:t>
      </w:r>
      <w:r w:rsidR="001D0169" w:rsidRPr="00D1323F">
        <w:rPr>
          <w:rFonts w:ascii="Aptos" w:hAnsi="Aptos"/>
          <w:b/>
          <w:bCs/>
        </w:rPr>
        <w:tab/>
        <w:t>The Aim of the Policy</w:t>
      </w:r>
    </w:p>
    <w:p w14:paraId="0D2D64FB" w14:textId="7E08A79A" w:rsidR="001D0169" w:rsidRPr="001D0169" w:rsidRDefault="001D0169" w:rsidP="00F63CFA">
      <w:pPr>
        <w:spacing w:after="240"/>
        <w:ind w:left="720" w:hanging="720"/>
        <w:jc w:val="both"/>
        <w:rPr>
          <w:rFonts w:ascii="Aptos" w:hAnsi="Aptos"/>
        </w:rPr>
      </w:pPr>
      <w:r w:rsidRPr="6910A518">
        <w:rPr>
          <w:rFonts w:ascii="Aptos" w:hAnsi="Aptos"/>
        </w:rPr>
        <w:t>1.1</w:t>
      </w:r>
      <w:r>
        <w:tab/>
      </w:r>
      <w:r w:rsidR="00D1323F" w:rsidRPr="6910A518">
        <w:rPr>
          <w:rFonts w:ascii="Aptos" w:hAnsi="Aptos"/>
        </w:rPr>
        <w:t>Carmarthenshire County</w:t>
      </w:r>
      <w:r w:rsidRPr="6910A518">
        <w:rPr>
          <w:rFonts w:ascii="Aptos" w:hAnsi="Aptos"/>
        </w:rPr>
        <w:t xml:space="preserve"> Council has a fleet including hired vehicles and plant that are required to help deliver a diverse range of services.</w:t>
      </w:r>
    </w:p>
    <w:p w14:paraId="2187A5B6" w14:textId="17B6840B" w:rsidR="001D0169" w:rsidRPr="001D0169" w:rsidRDefault="001D0169" w:rsidP="00F63CFA">
      <w:pPr>
        <w:spacing w:after="240"/>
        <w:ind w:left="720" w:hanging="720"/>
        <w:jc w:val="both"/>
        <w:rPr>
          <w:rFonts w:ascii="Aptos" w:hAnsi="Aptos"/>
        </w:rPr>
      </w:pPr>
      <w:r w:rsidRPr="6910A518">
        <w:rPr>
          <w:rFonts w:ascii="Aptos" w:hAnsi="Aptos"/>
        </w:rPr>
        <w:t>1.2</w:t>
      </w:r>
      <w:r>
        <w:tab/>
      </w:r>
      <w:r w:rsidRPr="6910A518">
        <w:rPr>
          <w:rFonts w:ascii="Aptos" w:hAnsi="Aptos"/>
        </w:rPr>
        <w:t>It is recognised that driving is one of the most hazardous work activities undertaken by employees and contributes to carbon emissions and a reduction in air quality. This policy will support the Councils commitment to be net carbon zero by 20</w:t>
      </w:r>
      <w:r w:rsidR="00AA3A45" w:rsidRPr="6910A518">
        <w:rPr>
          <w:rFonts w:ascii="Aptos" w:hAnsi="Aptos"/>
        </w:rPr>
        <w:t>30</w:t>
      </w:r>
      <w:r w:rsidRPr="6910A518">
        <w:rPr>
          <w:rFonts w:ascii="Aptos" w:hAnsi="Aptos"/>
        </w:rPr>
        <w:t xml:space="preserve"> having declared a Climate Emergency.</w:t>
      </w:r>
    </w:p>
    <w:p w14:paraId="7CD66508" w14:textId="132AB3EB" w:rsidR="001D0169" w:rsidRPr="001D0169" w:rsidRDefault="001D0169" w:rsidP="00F63CFA">
      <w:pPr>
        <w:spacing w:after="240"/>
        <w:ind w:left="720" w:hanging="720"/>
        <w:jc w:val="both"/>
        <w:rPr>
          <w:rFonts w:ascii="Aptos" w:hAnsi="Aptos"/>
        </w:rPr>
      </w:pPr>
      <w:r w:rsidRPr="001D0169">
        <w:rPr>
          <w:rFonts w:ascii="Aptos" w:hAnsi="Aptos"/>
        </w:rPr>
        <w:t>1.3</w:t>
      </w:r>
      <w:r w:rsidRPr="001D0169">
        <w:rPr>
          <w:rFonts w:ascii="Aptos" w:hAnsi="Aptos"/>
        </w:rPr>
        <w:tab/>
        <w:t>The implementation and operation of vehicle technology and telematics</w:t>
      </w:r>
      <w:r w:rsidR="00D1323F">
        <w:rPr>
          <w:rFonts w:ascii="Aptos" w:hAnsi="Aptos"/>
        </w:rPr>
        <w:t xml:space="preserve"> </w:t>
      </w:r>
      <w:r w:rsidRPr="001D0169">
        <w:rPr>
          <w:rFonts w:ascii="Aptos" w:hAnsi="Aptos"/>
        </w:rPr>
        <w:t>systems will support the Council in achieving its aim of providing a safe, efficient and environmentally friendly fleet.</w:t>
      </w:r>
    </w:p>
    <w:p w14:paraId="47EEDDD0" w14:textId="7F0B4877" w:rsidR="001D0169" w:rsidRPr="001D0169" w:rsidRDefault="001D0169" w:rsidP="00F63CFA">
      <w:pPr>
        <w:spacing w:after="240"/>
        <w:ind w:left="720" w:hanging="720"/>
        <w:jc w:val="both"/>
        <w:rPr>
          <w:rFonts w:ascii="Aptos" w:hAnsi="Aptos"/>
        </w:rPr>
      </w:pPr>
      <w:r w:rsidRPr="001D0169">
        <w:rPr>
          <w:rFonts w:ascii="Aptos" w:hAnsi="Aptos"/>
        </w:rPr>
        <w:t>1.1</w:t>
      </w:r>
      <w:r w:rsidRPr="001D0169">
        <w:rPr>
          <w:rFonts w:ascii="Aptos" w:hAnsi="Aptos"/>
        </w:rPr>
        <w:tab/>
        <w:t xml:space="preserve">This policy sets out the general principles for the use of technology and telematics equipment in vehicles operated by </w:t>
      </w:r>
      <w:r w:rsidR="00AA3A45">
        <w:rPr>
          <w:rFonts w:ascii="Aptos" w:hAnsi="Aptos"/>
        </w:rPr>
        <w:t>Carmarthenshire County</w:t>
      </w:r>
      <w:r w:rsidRPr="001D0169">
        <w:rPr>
          <w:rFonts w:ascii="Aptos" w:hAnsi="Aptos"/>
        </w:rPr>
        <w:t xml:space="preserve"> Council.</w:t>
      </w:r>
    </w:p>
    <w:p w14:paraId="31C062C9" w14:textId="56DF9565" w:rsidR="001D0169" w:rsidRDefault="001D0169" w:rsidP="00F63CFA">
      <w:pPr>
        <w:spacing w:after="240"/>
        <w:ind w:left="720" w:hanging="720"/>
        <w:jc w:val="both"/>
        <w:rPr>
          <w:rFonts w:ascii="Aptos" w:hAnsi="Aptos"/>
        </w:rPr>
      </w:pPr>
      <w:r w:rsidRPr="6910A518">
        <w:rPr>
          <w:rFonts w:ascii="Aptos" w:hAnsi="Aptos"/>
        </w:rPr>
        <w:t>1.4</w:t>
      </w:r>
      <w:r>
        <w:tab/>
      </w:r>
      <w:r w:rsidRPr="6910A518">
        <w:rPr>
          <w:rFonts w:ascii="Aptos" w:hAnsi="Aptos"/>
        </w:rPr>
        <w:t xml:space="preserve">This policy should be read in conjunction with </w:t>
      </w:r>
      <w:hyperlink r:id="rId11" w:history="1">
        <w:r w:rsidR="48D2CE29" w:rsidRPr="00A1058D">
          <w:rPr>
            <w:rStyle w:val="Hyperlink"/>
            <w:rFonts w:ascii="Aptos" w:hAnsi="Aptos"/>
          </w:rPr>
          <w:t>CCTV Policy</w:t>
        </w:r>
      </w:hyperlink>
      <w:r w:rsidR="48D2CE29" w:rsidRPr="6910A518">
        <w:rPr>
          <w:rFonts w:ascii="Aptos" w:hAnsi="Aptos"/>
        </w:rPr>
        <w:t xml:space="preserve"> and </w:t>
      </w:r>
      <w:r w:rsidR="00F65E05">
        <w:rPr>
          <w:rFonts w:ascii="Aptos" w:hAnsi="Aptos"/>
        </w:rPr>
        <w:t>Privacy Notice for Empl</w:t>
      </w:r>
      <w:r w:rsidR="00107B4A">
        <w:rPr>
          <w:rFonts w:ascii="Aptos" w:hAnsi="Aptos"/>
        </w:rPr>
        <w:t>oyees who drive as part of their role</w:t>
      </w:r>
      <w:r w:rsidRPr="6910A518">
        <w:rPr>
          <w:rFonts w:ascii="Aptos" w:hAnsi="Aptos"/>
        </w:rPr>
        <w:t>.</w:t>
      </w:r>
    </w:p>
    <w:p w14:paraId="0F4BE48B" w14:textId="77777777" w:rsidR="00107B4A" w:rsidRPr="001D0169" w:rsidRDefault="00107B4A" w:rsidP="00F63CFA">
      <w:pPr>
        <w:spacing w:after="240"/>
        <w:ind w:left="720" w:hanging="720"/>
        <w:jc w:val="both"/>
        <w:rPr>
          <w:rFonts w:ascii="Aptos" w:hAnsi="Aptos"/>
        </w:rPr>
      </w:pPr>
    </w:p>
    <w:p w14:paraId="3C9A73EA" w14:textId="77777777" w:rsidR="001D0169" w:rsidRPr="00167F22" w:rsidRDefault="001D0169" w:rsidP="00F63CFA">
      <w:pPr>
        <w:spacing w:after="240"/>
        <w:jc w:val="both"/>
        <w:rPr>
          <w:rFonts w:ascii="Aptos" w:hAnsi="Aptos"/>
          <w:b/>
          <w:bCs/>
        </w:rPr>
      </w:pPr>
      <w:r w:rsidRPr="00167F22">
        <w:rPr>
          <w:rFonts w:ascii="Aptos" w:hAnsi="Aptos"/>
          <w:b/>
          <w:bCs/>
        </w:rPr>
        <w:t>2.0</w:t>
      </w:r>
      <w:r w:rsidRPr="00167F22">
        <w:rPr>
          <w:rFonts w:ascii="Aptos" w:hAnsi="Aptos"/>
          <w:b/>
          <w:bCs/>
        </w:rPr>
        <w:tab/>
        <w:t>Definitions</w:t>
      </w:r>
    </w:p>
    <w:p w14:paraId="0C5DA902" w14:textId="77777777" w:rsidR="001D0169" w:rsidRPr="001D0169" w:rsidRDefault="001D0169" w:rsidP="00F63CFA">
      <w:pPr>
        <w:spacing w:after="240"/>
        <w:ind w:left="720" w:hanging="720"/>
        <w:jc w:val="both"/>
        <w:rPr>
          <w:rFonts w:ascii="Aptos" w:hAnsi="Aptos"/>
        </w:rPr>
      </w:pPr>
      <w:r w:rsidRPr="001D0169">
        <w:rPr>
          <w:rFonts w:ascii="Aptos" w:hAnsi="Aptos"/>
        </w:rPr>
        <w:t>2.1</w:t>
      </w:r>
      <w:r w:rsidRPr="001D0169">
        <w:rPr>
          <w:rFonts w:ascii="Aptos" w:hAnsi="Aptos"/>
        </w:rPr>
        <w:tab/>
        <w:t>Vehicle technology and telematics are defined as systems employed within Council vehicles to measure and record data and information relating to the use of vehicles and service provision and include:</w:t>
      </w:r>
    </w:p>
    <w:p w14:paraId="002972C5" w14:textId="756D1C69" w:rsidR="001D0169" w:rsidRPr="00D33691" w:rsidRDefault="001D0169" w:rsidP="00F63CFA">
      <w:pPr>
        <w:spacing w:after="240"/>
        <w:ind w:left="720"/>
        <w:jc w:val="both"/>
        <w:rPr>
          <w:rFonts w:ascii="Aptos" w:hAnsi="Aptos"/>
        </w:rPr>
      </w:pPr>
      <w:r w:rsidRPr="00D33691">
        <w:rPr>
          <w:rFonts w:ascii="Aptos" w:hAnsi="Aptos"/>
        </w:rPr>
        <w:t>A.</w:t>
      </w:r>
      <w:r w:rsidR="00167F22" w:rsidRPr="00D33691">
        <w:rPr>
          <w:rFonts w:ascii="Aptos" w:hAnsi="Aptos"/>
        </w:rPr>
        <w:t xml:space="preserve"> </w:t>
      </w:r>
      <w:r w:rsidRPr="00D33691">
        <w:rPr>
          <w:rFonts w:ascii="Aptos" w:hAnsi="Aptos"/>
        </w:rPr>
        <w:t>Vehicle telematics</w:t>
      </w:r>
    </w:p>
    <w:p w14:paraId="51249627" w14:textId="5A3FCD4E" w:rsidR="001D0169" w:rsidRPr="001D0169" w:rsidRDefault="001D0169" w:rsidP="00F63CFA">
      <w:pPr>
        <w:spacing w:after="240"/>
        <w:ind w:left="720"/>
        <w:jc w:val="both"/>
        <w:rPr>
          <w:rFonts w:ascii="Aptos" w:hAnsi="Aptos"/>
        </w:rPr>
      </w:pPr>
      <w:r w:rsidRPr="6910A518">
        <w:rPr>
          <w:rFonts w:ascii="Aptos" w:hAnsi="Aptos"/>
        </w:rPr>
        <w:t>B.</w:t>
      </w:r>
      <w:r w:rsidR="00167F22" w:rsidRPr="6910A518">
        <w:rPr>
          <w:rFonts w:ascii="Aptos" w:hAnsi="Aptos"/>
        </w:rPr>
        <w:t xml:space="preserve"> </w:t>
      </w:r>
      <w:r w:rsidRPr="6910A518">
        <w:rPr>
          <w:rFonts w:ascii="Aptos" w:hAnsi="Aptos"/>
        </w:rPr>
        <w:t>In cab technology</w:t>
      </w:r>
    </w:p>
    <w:p w14:paraId="03A144EB" w14:textId="5C162BA1" w:rsidR="001D0169" w:rsidRPr="001D0169" w:rsidRDefault="001D0169" w:rsidP="00F63CFA">
      <w:pPr>
        <w:spacing w:after="240"/>
        <w:ind w:left="720"/>
        <w:jc w:val="both"/>
        <w:rPr>
          <w:rFonts w:ascii="Aptos" w:hAnsi="Aptos"/>
        </w:rPr>
      </w:pPr>
      <w:r w:rsidRPr="6910A518">
        <w:rPr>
          <w:rFonts w:ascii="Aptos" w:hAnsi="Aptos"/>
        </w:rPr>
        <w:t>C.</w:t>
      </w:r>
      <w:r w:rsidR="00167F22" w:rsidRPr="6910A518">
        <w:rPr>
          <w:rFonts w:ascii="Aptos" w:hAnsi="Aptos"/>
        </w:rPr>
        <w:t xml:space="preserve"> </w:t>
      </w:r>
      <w:r w:rsidRPr="6910A518">
        <w:rPr>
          <w:rFonts w:ascii="Aptos" w:hAnsi="Aptos"/>
        </w:rPr>
        <w:t>Vehicle cameras (</w:t>
      </w:r>
      <w:r w:rsidR="004E15D4">
        <w:rPr>
          <w:rFonts w:ascii="Aptos" w:hAnsi="Aptos"/>
        </w:rPr>
        <w:t xml:space="preserve">Inward </w:t>
      </w:r>
      <w:r w:rsidRPr="6910A518">
        <w:rPr>
          <w:rFonts w:ascii="Aptos" w:hAnsi="Aptos"/>
        </w:rPr>
        <w:t xml:space="preserve">facing cameras are </w:t>
      </w:r>
      <w:r w:rsidR="004E15D4">
        <w:rPr>
          <w:rFonts w:ascii="Aptos" w:hAnsi="Aptos"/>
        </w:rPr>
        <w:t>only in place where the public access the vehicle. E.g. Mobile Library)</w:t>
      </w:r>
    </w:p>
    <w:p w14:paraId="6B720710" w14:textId="583131F1" w:rsidR="680F4C79" w:rsidRDefault="680F4C79" w:rsidP="6910A518">
      <w:pPr>
        <w:spacing w:after="240"/>
        <w:jc w:val="both"/>
        <w:rPr>
          <w:rFonts w:ascii="Aptos" w:hAnsi="Aptos"/>
        </w:rPr>
      </w:pPr>
      <w:r w:rsidRPr="6910A518">
        <w:rPr>
          <w:rFonts w:ascii="Aptos" w:hAnsi="Aptos"/>
        </w:rPr>
        <w:t xml:space="preserve"> </w:t>
      </w:r>
      <w:r>
        <w:tab/>
      </w:r>
      <w:r w:rsidR="338F406E" w:rsidRPr="6910A518">
        <w:rPr>
          <w:rFonts w:ascii="Aptos" w:hAnsi="Aptos"/>
        </w:rPr>
        <w:t xml:space="preserve">D. </w:t>
      </w:r>
      <w:r w:rsidRPr="6910A518">
        <w:rPr>
          <w:rFonts w:ascii="Aptos" w:hAnsi="Aptos"/>
        </w:rPr>
        <w:t>No audio recording is enabled on any vehicle camera system.</w:t>
      </w:r>
    </w:p>
    <w:p w14:paraId="1D320A3A" w14:textId="77777777" w:rsidR="00770497" w:rsidRDefault="00770497" w:rsidP="6910A518">
      <w:pPr>
        <w:spacing w:after="240"/>
        <w:jc w:val="both"/>
        <w:rPr>
          <w:rFonts w:ascii="Aptos" w:hAnsi="Aptos"/>
        </w:rPr>
      </w:pPr>
    </w:p>
    <w:p w14:paraId="5CDD98B4" w14:textId="77777777" w:rsidR="001D0169" w:rsidRPr="007364C6" w:rsidRDefault="001D0169" w:rsidP="00F63CFA">
      <w:pPr>
        <w:spacing w:after="240"/>
        <w:jc w:val="both"/>
        <w:rPr>
          <w:rFonts w:ascii="Aptos" w:hAnsi="Aptos"/>
          <w:b/>
          <w:bCs/>
        </w:rPr>
      </w:pPr>
      <w:r w:rsidRPr="007364C6">
        <w:rPr>
          <w:rFonts w:ascii="Aptos" w:hAnsi="Aptos"/>
          <w:b/>
          <w:bCs/>
        </w:rPr>
        <w:t>3.0</w:t>
      </w:r>
      <w:r w:rsidRPr="007364C6">
        <w:rPr>
          <w:rFonts w:ascii="Aptos" w:hAnsi="Aptos"/>
          <w:b/>
          <w:bCs/>
        </w:rPr>
        <w:tab/>
        <w:t>Scope</w:t>
      </w:r>
    </w:p>
    <w:p w14:paraId="3C38071C" w14:textId="77777777" w:rsidR="001D0169" w:rsidRPr="001D0169" w:rsidRDefault="001D0169" w:rsidP="00F63CFA">
      <w:pPr>
        <w:spacing w:after="240"/>
        <w:jc w:val="both"/>
        <w:rPr>
          <w:rFonts w:ascii="Aptos" w:hAnsi="Aptos"/>
        </w:rPr>
      </w:pPr>
      <w:r w:rsidRPr="001D0169">
        <w:rPr>
          <w:rFonts w:ascii="Aptos" w:hAnsi="Aptos"/>
        </w:rPr>
        <w:t>3.1</w:t>
      </w:r>
      <w:r w:rsidRPr="001D0169">
        <w:rPr>
          <w:rFonts w:ascii="Aptos" w:hAnsi="Aptos"/>
        </w:rPr>
        <w:tab/>
        <w:t>This policy applies to:</w:t>
      </w:r>
    </w:p>
    <w:p w14:paraId="4C758F38" w14:textId="17DF33A8" w:rsidR="001D0169" w:rsidRPr="001D0169" w:rsidRDefault="001600EF" w:rsidP="00F63CFA">
      <w:pPr>
        <w:spacing w:after="240"/>
        <w:ind w:firstLine="720"/>
        <w:jc w:val="both"/>
        <w:rPr>
          <w:rFonts w:ascii="Aptos" w:hAnsi="Aptos"/>
        </w:rPr>
      </w:pPr>
      <w:r>
        <w:rPr>
          <w:rFonts w:ascii="Aptos" w:hAnsi="Aptos"/>
        </w:rPr>
        <w:t>A</w:t>
      </w:r>
      <w:r w:rsidR="001D0169" w:rsidRPr="001D0169">
        <w:rPr>
          <w:rFonts w:ascii="Aptos" w:hAnsi="Aptos"/>
        </w:rPr>
        <w:t>.</w:t>
      </w:r>
      <w:r w:rsidR="007364C6">
        <w:rPr>
          <w:rFonts w:ascii="Aptos" w:hAnsi="Aptos"/>
        </w:rPr>
        <w:t xml:space="preserve"> </w:t>
      </w:r>
      <w:r w:rsidR="001D0169" w:rsidRPr="001D0169">
        <w:rPr>
          <w:rFonts w:ascii="Aptos" w:hAnsi="Aptos"/>
        </w:rPr>
        <w:t>All fleet vehicles operated by the council, council owned or hired</w:t>
      </w:r>
    </w:p>
    <w:p w14:paraId="55042D36" w14:textId="2D4D5DC7" w:rsidR="001D0169" w:rsidRPr="001D0169" w:rsidRDefault="001600EF" w:rsidP="00F63CFA">
      <w:pPr>
        <w:spacing w:after="240"/>
        <w:ind w:left="720"/>
        <w:jc w:val="both"/>
        <w:rPr>
          <w:rFonts w:ascii="Aptos" w:hAnsi="Aptos"/>
        </w:rPr>
      </w:pPr>
      <w:r>
        <w:rPr>
          <w:rFonts w:ascii="Aptos" w:hAnsi="Aptos"/>
        </w:rPr>
        <w:t>B</w:t>
      </w:r>
      <w:r w:rsidR="001D0169" w:rsidRPr="001D0169">
        <w:rPr>
          <w:rFonts w:ascii="Aptos" w:hAnsi="Aptos"/>
        </w:rPr>
        <w:t>.</w:t>
      </w:r>
      <w:r w:rsidR="007364C6">
        <w:rPr>
          <w:rFonts w:ascii="Aptos" w:hAnsi="Aptos"/>
        </w:rPr>
        <w:t xml:space="preserve"> </w:t>
      </w:r>
      <w:r w:rsidR="001D0169" w:rsidRPr="001D0169">
        <w:rPr>
          <w:rFonts w:ascii="Aptos" w:hAnsi="Aptos"/>
        </w:rPr>
        <w:t>All employees and others who operate and/or drive fleet vehicles operated by the council.</w:t>
      </w:r>
    </w:p>
    <w:p w14:paraId="1C47509A" w14:textId="5009EBDA" w:rsidR="001D0169" w:rsidRPr="001D0169" w:rsidRDefault="001D0169" w:rsidP="00F63CFA">
      <w:pPr>
        <w:spacing w:after="240"/>
        <w:ind w:left="720" w:hanging="720"/>
        <w:jc w:val="both"/>
        <w:rPr>
          <w:rFonts w:ascii="Aptos" w:hAnsi="Aptos"/>
        </w:rPr>
      </w:pPr>
      <w:r w:rsidRPr="29CA8B11">
        <w:rPr>
          <w:rFonts w:ascii="Aptos" w:hAnsi="Aptos"/>
        </w:rPr>
        <w:t>3.2</w:t>
      </w:r>
      <w:r>
        <w:tab/>
      </w:r>
      <w:r w:rsidRPr="29CA8B11">
        <w:rPr>
          <w:rFonts w:ascii="Aptos" w:hAnsi="Aptos"/>
        </w:rPr>
        <w:t>The policy does not apply to employees who use their own vehicles on council business.</w:t>
      </w:r>
    </w:p>
    <w:p w14:paraId="76EBF191" w14:textId="405F02A4" w:rsidR="001D0169" w:rsidRPr="003905E2" w:rsidRDefault="001D0169" w:rsidP="00F63CFA">
      <w:pPr>
        <w:spacing w:after="240"/>
        <w:jc w:val="both"/>
        <w:rPr>
          <w:rFonts w:ascii="Aptos" w:hAnsi="Aptos"/>
          <w:b/>
          <w:bCs/>
        </w:rPr>
      </w:pPr>
      <w:r w:rsidRPr="003905E2">
        <w:rPr>
          <w:rFonts w:ascii="Aptos" w:hAnsi="Aptos"/>
          <w:b/>
          <w:bCs/>
        </w:rPr>
        <w:lastRenderedPageBreak/>
        <w:t>4.0</w:t>
      </w:r>
      <w:r w:rsidRPr="003905E2">
        <w:rPr>
          <w:rFonts w:ascii="Aptos" w:hAnsi="Aptos"/>
          <w:b/>
          <w:bCs/>
        </w:rPr>
        <w:tab/>
        <w:t>Roles and Responsibilities</w:t>
      </w:r>
    </w:p>
    <w:p w14:paraId="549F4EC5" w14:textId="5F9F8470" w:rsidR="001D0169" w:rsidRPr="001D0169" w:rsidRDefault="001D0169" w:rsidP="00F63CFA">
      <w:pPr>
        <w:spacing w:after="240"/>
        <w:ind w:left="720" w:hanging="720"/>
        <w:jc w:val="both"/>
        <w:rPr>
          <w:rFonts w:ascii="Aptos" w:hAnsi="Aptos"/>
        </w:rPr>
      </w:pPr>
      <w:r w:rsidRPr="6910A518">
        <w:rPr>
          <w:rFonts w:ascii="Aptos" w:hAnsi="Aptos"/>
        </w:rPr>
        <w:t>4.1</w:t>
      </w:r>
      <w:r>
        <w:tab/>
      </w:r>
      <w:r w:rsidRPr="6910A518">
        <w:rPr>
          <w:rFonts w:ascii="Aptos" w:hAnsi="Aptos"/>
        </w:rPr>
        <w:t xml:space="preserve">In addition to general roles and responsibilities set out in </w:t>
      </w:r>
      <w:r w:rsidR="003905E2" w:rsidRPr="6910A518">
        <w:rPr>
          <w:rFonts w:ascii="Aptos" w:hAnsi="Aptos"/>
        </w:rPr>
        <w:t>Carmarthenshire County</w:t>
      </w:r>
      <w:r w:rsidRPr="6910A518">
        <w:rPr>
          <w:rFonts w:ascii="Aptos" w:hAnsi="Aptos"/>
        </w:rPr>
        <w:t xml:space="preserve"> Council's </w:t>
      </w:r>
      <w:r w:rsidR="0B7F650B" w:rsidRPr="6910A518">
        <w:rPr>
          <w:rFonts w:ascii="Aptos" w:hAnsi="Aptos"/>
        </w:rPr>
        <w:t xml:space="preserve">Road Risk </w:t>
      </w:r>
      <w:r w:rsidRPr="6910A518">
        <w:rPr>
          <w:rFonts w:ascii="Aptos" w:hAnsi="Aptos"/>
        </w:rPr>
        <w:t xml:space="preserve">Policy and </w:t>
      </w:r>
      <w:r w:rsidR="306CC943" w:rsidRPr="6910A518">
        <w:rPr>
          <w:rFonts w:ascii="Aptos" w:hAnsi="Aptos"/>
        </w:rPr>
        <w:t>Driver Handbook</w:t>
      </w:r>
      <w:r w:rsidRPr="6910A518">
        <w:rPr>
          <w:rFonts w:ascii="Aptos" w:hAnsi="Aptos"/>
        </w:rPr>
        <w:t xml:space="preserve"> and other relevant employment policies, the following specific roles and responsibilities are defined:</w:t>
      </w:r>
    </w:p>
    <w:p w14:paraId="65942BCC" w14:textId="75E9085B" w:rsidR="22C59E70" w:rsidRDefault="00EC0B56" w:rsidP="6910A518">
      <w:pPr>
        <w:spacing w:after="240"/>
        <w:ind w:left="720"/>
        <w:jc w:val="both"/>
        <w:rPr>
          <w:rFonts w:ascii="Aptos" w:hAnsi="Aptos"/>
        </w:rPr>
      </w:pPr>
      <w:r>
        <w:rPr>
          <w:rFonts w:ascii="Aptos" w:hAnsi="Aptos"/>
        </w:rPr>
        <w:t xml:space="preserve">A. </w:t>
      </w:r>
      <w:r w:rsidR="22C59E70" w:rsidRPr="6910A518">
        <w:rPr>
          <w:rFonts w:ascii="Aptos" w:hAnsi="Aptos"/>
        </w:rPr>
        <w:t xml:space="preserve">The </w:t>
      </w:r>
      <w:r w:rsidR="22C59E70" w:rsidRPr="00EC0B56">
        <w:rPr>
          <w:rFonts w:ascii="Aptos" w:hAnsi="Aptos"/>
          <w:b/>
          <w:bCs/>
        </w:rPr>
        <w:t>Council’s Senior Responsible Officer (SRO) for CCTV</w:t>
      </w:r>
      <w:r w:rsidR="22C59E70" w:rsidRPr="6910A518">
        <w:rPr>
          <w:rFonts w:ascii="Aptos" w:hAnsi="Aptos"/>
        </w:rPr>
        <w:t xml:space="preserve"> and vehicle camera compliance will oversee governance and ensure adherence to the Home Office Surveillance Camera Code of Practice and the Council’s corporate CCTV policy. The Fleet Manager will operate systems day‑to‑day and act under the SRO’s direction, with advice from Information Governance and Health &amp; Safety. Departmental leads will be nominated to support implementation within service areas</w:t>
      </w:r>
    </w:p>
    <w:p w14:paraId="5597A7B0" w14:textId="6936EA39" w:rsidR="001D0169" w:rsidRPr="001D0169" w:rsidRDefault="00EC0B56" w:rsidP="00F63CFA">
      <w:pPr>
        <w:spacing w:after="240"/>
        <w:ind w:left="720"/>
        <w:jc w:val="both"/>
        <w:rPr>
          <w:rFonts w:ascii="Aptos" w:hAnsi="Aptos"/>
        </w:rPr>
      </w:pPr>
      <w:r>
        <w:rPr>
          <w:rFonts w:ascii="Aptos" w:hAnsi="Aptos"/>
        </w:rPr>
        <w:t>B.</w:t>
      </w:r>
      <w:r w:rsidR="00C47D0A">
        <w:rPr>
          <w:rFonts w:ascii="Aptos" w:hAnsi="Aptos"/>
        </w:rPr>
        <w:t xml:space="preserve"> </w:t>
      </w:r>
      <w:r w:rsidR="001D0169" w:rsidRPr="00C47D0A">
        <w:rPr>
          <w:rFonts w:ascii="Aptos" w:hAnsi="Aptos"/>
          <w:b/>
          <w:bCs/>
        </w:rPr>
        <w:t>The Fleet Manager</w:t>
      </w:r>
      <w:r w:rsidR="001D0169" w:rsidRPr="001D0169">
        <w:rPr>
          <w:rFonts w:ascii="Aptos" w:hAnsi="Aptos"/>
        </w:rPr>
        <w:t xml:space="preserve"> will be responsible for the selection, procurement, installation, maintenance, monitoring of vehicle telematics and provision of training for employees. They will also be responsible for managing information generated by the telematics in accordance with UK Data Protection laws</w:t>
      </w:r>
      <w:r w:rsidR="0028444F">
        <w:rPr>
          <w:rFonts w:ascii="Aptos" w:hAnsi="Aptos"/>
        </w:rPr>
        <w:t xml:space="preserve">, namely the UK </w:t>
      </w:r>
      <w:r w:rsidR="001D0169" w:rsidRPr="001D0169">
        <w:rPr>
          <w:rFonts w:ascii="Aptos" w:hAnsi="Aptos"/>
        </w:rPr>
        <w:t xml:space="preserve">General Data Protection Regulation </w:t>
      </w:r>
      <w:r w:rsidR="0028444F">
        <w:rPr>
          <w:rFonts w:ascii="Aptos" w:hAnsi="Aptos"/>
        </w:rPr>
        <w:t xml:space="preserve">(UK </w:t>
      </w:r>
      <w:proofErr w:type="gramStart"/>
      <w:r w:rsidR="0028444F">
        <w:rPr>
          <w:rFonts w:ascii="Aptos" w:hAnsi="Aptos"/>
        </w:rPr>
        <w:t>GDPR)  and</w:t>
      </w:r>
      <w:proofErr w:type="gramEnd"/>
      <w:r w:rsidR="0028444F">
        <w:rPr>
          <w:rFonts w:ascii="Aptos" w:hAnsi="Aptos"/>
        </w:rPr>
        <w:t xml:space="preserve"> the</w:t>
      </w:r>
      <w:r w:rsidR="001D0169" w:rsidRPr="001D0169">
        <w:rPr>
          <w:rFonts w:ascii="Aptos" w:hAnsi="Aptos"/>
        </w:rPr>
        <w:t xml:space="preserve"> Data Protection Act 2018</w:t>
      </w:r>
      <w:r w:rsidR="0028444F">
        <w:rPr>
          <w:rFonts w:ascii="Aptos" w:hAnsi="Aptos"/>
        </w:rPr>
        <w:t>.</w:t>
      </w:r>
    </w:p>
    <w:p w14:paraId="3608FA48" w14:textId="1CE6853C" w:rsidR="001D0169" w:rsidRPr="001D0169" w:rsidRDefault="00EC0B56" w:rsidP="00EC0B56">
      <w:pPr>
        <w:spacing w:after="240"/>
        <w:ind w:left="720"/>
        <w:jc w:val="both"/>
        <w:rPr>
          <w:rFonts w:ascii="Aptos" w:hAnsi="Aptos"/>
        </w:rPr>
      </w:pPr>
      <w:r>
        <w:rPr>
          <w:rFonts w:ascii="Aptos" w:hAnsi="Aptos"/>
        </w:rPr>
        <w:t>C</w:t>
      </w:r>
      <w:r w:rsidR="001D0169" w:rsidRPr="001D0169">
        <w:rPr>
          <w:rFonts w:ascii="Aptos" w:hAnsi="Aptos"/>
        </w:rPr>
        <w:t>.</w:t>
      </w:r>
      <w:r w:rsidR="00C47D0A">
        <w:rPr>
          <w:rFonts w:ascii="Aptos" w:hAnsi="Aptos"/>
        </w:rPr>
        <w:t xml:space="preserve"> </w:t>
      </w:r>
      <w:r w:rsidR="001D0169" w:rsidRPr="00C47D0A">
        <w:rPr>
          <w:rFonts w:ascii="Aptos" w:hAnsi="Aptos"/>
          <w:b/>
          <w:bCs/>
        </w:rPr>
        <w:t>The Health and Safety Lead</w:t>
      </w:r>
      <w:r w:rsidR="001D0169" w:rsidRPr="001D0169">
        <w:rPr>
          <w:rFonts w:ascii="Aptos" w:hAnsi="Aptos"/>
        </w:rPr>
        <w:t xml:space="preserve"> is responsible for providing advice and guidance in terms of the operation and use of the equipment and information generated, as it relates to health, safety, and wellbeing.</w:t>
      </w:r>
    </w:p>
    <w:p w14:paraId="117672DA" w14:textId="5F19BEB7" w:rsidR="001D0169" w:rsidRPr="001D0169" w:rsidRDefault="00EC0B56" w:rsidP="00F63CFA">
      <w:pPr>
        <w:spacing w:after="240"/>
        <w:ind w:left="720"/>
        <w:jc w:val="both"/>
        <w:rPr>
          <w:rFonts w:ascii="Aptos" w:hAnsi="Aptos"/>
        </w:rPr>
      </w:pPr>
      <w:r>
        <w:rPr>
          <w:rFonts w:ascii="Aptos" w:hAnsi="Aptos"/>
        </w:rPr>
        <w:t>D</w:t>
      </w:r>
      <w:r w:rsidR="001D0169" w:rsidRPr="001D0169">
        <w:rPr>
          <w:rFonts w:ascii="Aptos" w:hAnsi="Aptos"/>
        </w:rPr>
        <w:t>.</w:t>
      </w:r>
      <w:r w:rsidR="00C47D0A">
        <w:rPr>
          <w:rFonts w:ascii="Aptos" w:hAnsi="Aptos"/>
        </w:rPr>
        <w:t xml:space="preserve"> </w:t>
      </w:r>
      <w:r w:rsidR="001D0169" w:rsidRPr="00C47D0A">
        <w:rPr>
          <w:rFonts w:ascii="Aptos" w:hAnsi="Aptos"/>
          <w:b/>
          <w:bCs/>
        </w:rPr>
        <w:t>Line Managers</w:t>
      </w:r>
      <w:r w:rsidR="001D0169" w:rsidRPr="001D0169">
        <w:rPr>
          <w:rFonts w:ascii="Aptos" w:hAnsi="Aptos"/>
        </w:rPr>
        <w:t xml:space="preserve"> at all levels are responsible for ensuring that employees who operate and/or drive fleet vehicles understand how to operate the equipment</w:t>
      </w:r>
      <w:r w:rsidR="00171BE3">
        <w:rPr>
          <w:rFonts w:ascii="Aptos" w:hAnsi="Aptos"/>
        </w:rPr>
        <w:t xml:space="preserve"> (</w:t>
      </w:r>
      <w:r w:rsidR="001D0169" w:rsidRPr="001D0169">
        <w:rPr>
          <w:rFonts w:ascii="Aptos" w:hAnsi="Aptos"/>
        </w:rPr>
        <w:t>if required</w:t>
      </w:r>
      <w:r w:rsidR="00171BE3">
        <w:rPr>
          <w:rFonts w:ascii="Aptos" w:hAnsi="Aptos"/>
        </w:rPr>
        <w:t>)</w:t>
      </w:r>
      <w:r w:rsidR="001D0169" w:rsidRPr="001D0169">
        <w:rPr>
          <w:rFonts w:ascii="Aptos" w:hAnsi="Aptos"/>
        </w:rPr>
        <w:t xml:space="preserve"> and how the information generated will be used. Line Managers are also responsible for ensuring that these employees comply with this policy and activate the equipment prior to driving a fleet vehicle.</w:t>
      </w:r>
    </w:p>
    <w:p w14:paraId="62C96139" w14:textId="7DEE7A62" w:rsidR="00662720" w:rsidRDefault="00EC0B56" w:rsidP="00662720">
      <w:pPr>
        <w:spacing w:after="240"/>
        <w:ind w:left="720"/>
        <w:jc w:val="both"/>
        <w:rPr>
          <w:rFonts w:ascii="Aptos" w:hAnsi="Aptos"/>
        </w:rPr>
      </w:pPr>
      <w:r>
        <w:rPr>
          <w:rFonts w:ascii="Aptos" w:hAnsi="Aptos"/>
        </w:rPr>
        <w:t>E</w:t>
      </w:r>
      <w:r w:rsidR="001D0169" w:rsidRPr="6910A518">
        <w:rPr>
          <w:rFonts w:ascii="Aptos" w:hAnsi="Aptos"/>
        </w:rPr>
        <w:t>.</w:t>
      </w:r>
      <w:r w:rsidR="00D33691" w:rsidRPr="6910A518">
        <w:rPr>
          <w:rFonts w:ascii="Aptos" w:hAnsi="Aptos"/>
        </w:rPr>
        <w:t xml:space="preserve"> </w:t>
      </w:r>
      <w:r w:rsidR="001D0169" w:rsidRPr="6910A518">
        <w:rPr>
          <w:rFonts w:ascii="Aptos" w:hAnsi="Aptos"/>
          <w:b/>
          <w:bCs/>
        </w:rPr>
        <w:t>Employees</w:t>
      </w:r>
      <w:r w:rsidR="001D0169" w:rsidRPr="6910A518">
        <w:rPr>
          <w:rFonts w:ascii="Aptos" w:hAnsi="Aptos"/>
        </w:rPr>
        <w:t xml:space="preserve"> are responsible for ensuring that they comply with this policy and utilise the equipment provided appropriately.</w:t>
      </w:r>
      <w:r w:rsidR="00662720" w:rsidRPr="00662720">
        <w:rPr>
          <w:rFonts w:ascii="Aptos" w:hAnsi="Aptos"/>
        </w:rPr>
        <w:t xml:space="preserve"> Ensure the equipment is in working order before operating a fleet vehicle. If the equipment is not functioning correctly, report the issue immediately to the Fleet Team and/or their Line Manager. Report any faults or concerns promptly and do not operate the vehicle until advised it is safe to do so.</w:t>
      </w:r>
    </w:p>
    <w:p w14:paraId="72EC54B5" w14:textId="77777777" w:rsidR="00770497" w:rsidRPr="001D0169" w:rsidRDefault="00770497" w:rsidP="00662720">
      <w:pPr>
        <w:spacing w:after="240"/>
        <w:ind w:left="720"/>
        <w:jc w:val="both"/>
        <w:rPr>
          <w:rFonts w:ascii="Aptos" w:hAnsi="Aptos"/>
        </w:rPr>
      </w:pPr>
    </w:p>
    <w:p w14:paraId="6DA815AE" w14:textId="77777777" w:rsidR="001D0169" w:rsidRPr="00D33691" w:rsidRDefault="001D0169" w:rsidP="00F63CFA">
      <w:pPr>
        <w:spacing w:after="240"/>
        <w:jc w:val="both"/>
        <w:rPr>
          <w:rFonts w:ascii="Aptos" w:hAnsi="Aptos"/>
          <w:b/>
          <w:bCs/>
        </w:rPr>
      </w:pPr>
      <w:r w:rsidRPr="00D33691">
        <w:rPr>
          <w:rFonts w:ascii="Aptos" w:hAnsi="Aptos"/>
          <w:b/>
          <w:bCs/>
        </w:rPr>
        <w:t>5.0</w:t>
      </w:r>
      <w:r w:rsidRPr="00D33691">
        <w:rPr>
          <w:rFonts w:ascii="Aptos" w:hAnsi="Aptos"/>
          <w:b/>
          <w:bCs/>
        </w:rPr>
        <w:tab/>
        <w:t>Principles</w:t>
      </w:r>
    </w:p>
    <w:p w14:paraId="64549910" w14:textId="77777777" w:rsidR="001D0169" w:rsidRPr="001D0169" w:rsidRDefault="001D0169" w:rsidP="00F63CFA">
      <w:pPr>
        <w:spacing w:after="240"/>
        <w:ind w:left="720" w:hanging="720"/>
        <w:jc w:val="both"/>
        <w:rPr>
          <w:rFonts w:ascii="Aptos" w:hAnsi="Aptos"/>
        </w:rPr>
      </w:pPr>
      <w:r w:rsidRPr="001D0169">
        <w:rPr>
          <w:rFonts w:ascii="Aptos" w:hAnsi="Aptos"/>
        </w:rPr>
        <w:t>5.1</w:t>
      </w:r>
      <w:r w:rsidRPr="001D0169">
        <w:rPr>
          <w:rFonts w:ascii="Aptos" w:hAnsi="Aptos"/>
        </w:rPr>
        <w:tab/>
        <w:t>The Council will use vehicle technology and telematics devices and the information that they provide for the purposes of:</w:t>
      </w:r>
    </w:p>
    <w:p w14:paraId="20C2ED7A" w14:textId="77777777" w:rsidR="0042306D" w:rsidRDefault="00662720" w:rsidP="0042306D">
      <w:pPr>
        <w:pStyle w:val="ListParagraph"/>
        <w:numPr>
          <w:ilvl w:val="0"/>
          <w:numId w:val="38"/>
        </w:numPr>
        <w:spacing w:after="240"/>
        <w:jc w:val="both"/>
        <w:rPr>
          <w:rFonts w:ascii="Aptos" w:hAnsi="Aptos"/>
        </w:rPr>
      </w:pPr>
      <w:r w:rsidRPr="00407230">
        <w:rPr>
          <w:rFonts w:ascii="Aptos" w:hAnsi="Aptos"/>
        </w:rPr>
        <w:t xml:space="preserve">Transparency in Deployment: Telematics and vehicle cameras are deployed overtly, with internal notices informing drivers and crew, and external signage where cameras may capture public areas, in line with the corporate CCTV policy’s </w:t>
      </w:r>
      <w:r w:rsidRPr="00407230">
        <w:rPr>
          <w:rFonts w:ascii="Aptos" w:hAnsi="Aptos"/>
        </w:rPr>
        <w:lastRenderedPageBreak/>
        <w:t>transparency requirements. A contact point for enquiries and complaints will be published.</w:t>
      </w:r>
    </w:p>
    <w:p w14:paraId="3E9EB7D1" w14:textId="6202CEC3" w:rsidR="00662720" w:rsidRPr="0042306D" w:rsidRDefault="00662720" w:rsidP="0042306D">
      <w:pPr>
        <w:pStyle w:val="ListParagraph"/>
        <w:numPr>
          <w:ilvl w:val="0"/>
          <w:numId w:val="38"/>
        </w:numPr>
        <w:spacing w:after="240"/>
        <w:jc w:val="both"/>
        <w:rPr>
          <w:rFonts w:ascii="Aptos" w:hAnsi="Aptos"/>
        </w:rPr>
      </w:pPr>
      <w:r w:rsidRPr="0042306D">
        <w:rPr>
          <w:rFonts w:ascii="Aptos" w:hAnsi="Aptos"/>
        </w:rPr>
        <w:t>In circumstances involving any Road Traffic Accidents (RTA) this information will also assist in protecting the Council and its employees from claims arising from such incidents.</w:t>
      </w:r>
    </w:p>
    <w:p w14:paraId="1C80E789" w14:textId="2E377076" w:rsidR="001D0169" w:rsidRPr="00407230" w:rsidRDefault="001D0169" w:rsidP="00407230">
      <w:pPr>
        <w:pStyle w:val="ListParagraph"/>
        <w:numPr>
          <w:ilvl w:val="0"/>
          <w:numId w:val="38"/>
        </w:numPr>
        <w:spacing w:after="240"/>
        <w:jc w:val="both"/>
        <w:rPr>
          <w:rFonts w:ascii="Aptos" w:hAnsi="Aptos"/>
        </w:rPr>
      </w:pPr>
      <w:r w:rsidRPr="00407230">
        <w:rPr>
          <w:rFonts w:ascii="Aptos" w:hAnsi="Aptos"/>
        </w:rPr>
        <w:t>Providing additional protection to employees by assisting the management of occupational road risk to meet our health and safety responsibilities</w:t>
      </w:r>
    </w:p>
    <w:p w14:paraId="183F3BC1" w14:textId="6269EA55" w:rsidR="001D0169" w:rsidRPr="00407230" w:rsidRDefault="001D0169" w:rsidP="00407230">
      <w:pPr>
        <w:pStyle w:val="ListParagraph"/>
        <w:numPr>
          <w:ilvl w:val="0"/>
          <w:numId w:val="38"/>
        </w:numPr>
        <w:spacing w:after="240"/>
        <w:jc w:val="both"/>
        <w:rPr>
          <w:rFonts w:ascii="Aptos" w:hAnsi="Aptos"/>
        </w:rPr>
      </w:pPr>
      <w:r w:rsidRPr="00407230">
        <w:rPr>
          <w:rFonts w:ascii="Aptos" w:hAnsi="Aptos"/>
        </w:rPr>
        <w:t>Reducing carbon emissions and improving air quality</w:t>
      </w:r>
    </w:p>
    <w:p w14:paraId="4CE40B71" w14:textId="078E9C79" w:rsidR="001D0169" w:rsidRPr="00407230" w:rsidRDefault="001D0169" w:rsidP="00407230">
      <w:pPr>
        <w:pStyle w:val="ListParagraph"/>
        <w:numPr>
          <w:ilvl w:val="0"/>
          <w:numId w:val="38"/>
        </w:numPr>
        <w:spacing w:after="240"/>
        <w:jc w:val="both"/>
        <w:rPr>
          <w:rFonts w:ascii="Aptos" w:hAnsi="Aptos"/>
        </w:rPr>
      </w:pPr>
      <w:r w:rsidRPr="00407230">
        <w:rPr>
          <w:rFonts w:ascii="Aptos" w:hAnsi="Aptos"/>
        </w:rPr>
        <w:t>Helping to plan the logistics and vehicle utilisation for the provision of effective services</w:t>
      </w:r>
    </w:p>
    <w:p w14:paraId="6397CDF5" w14:textId="67758E99" w:rsidR="001D0169" w:rsidRPr="00407230" w:rsidRDefault="001D0169" w:rsidP="00407230">
      <w:pPr>
        <w:pStyle w:val="ListParagraph"/>
        <w:numPr>
          <w:ilvl w:val="0"/>
          <w:numId w:val="38"/>
        </w:numPr>
        <w:spacing w:after="240"/>
        <w:jc w:val="both"/>
        <w:rPr>
          <w:rFonts w:ascii="Aptos" w:hAnsi="Aptos"/>
        </w:rPr>
      </w:pPr>
      <w:r w:rsidRPr="00407230">
        <w:rPr>
          <w:rFonts w:ascii="Aptos" w:hAnsi="Aptos"/>
        </w:rPr>
        <w:t>Reducing costs associated with the maintenance of vehicles</w:t>
      </w:r>
    </w:p>
    <w:p w14:paraId="51C51D06" w14:textId="7FD43E86" w:rsidR="001D0169" w:rsidRPr="00407230" w:rsidRDefault="001D0169" w:rsidP="00407230">
      <w:pPr>
        <w:pStyle w:val="ListParagraph"/>
        <w:numPr>
          <w:ilvl w:val="0"/>
          <w:numId w:val="38"/>
        </w:numPr>
        <w:spacing w:after="240"/>
        <w:jc w:val="both"/>
        <w:rPr>
          <w:rFonts w:ascii="Aptos" w:hAnsi="Aptos"/>
        </w:rPr>
      </w:pPr>
      <w:r w:rsidRPr="00407230">
        <w:rPr>
          <w:rFonts w:ascii="Aptos" w:hAnsi="Aptos"/>
        </w:rPr>
        <w:t>Assisting with the location of vehicles that have broken down or have been stolen</w:t>
      </w:r>
    </w:p>
    <w:p w14:paraId="11F75409" w14:textId="44A85839" w:rsidR="001D0169" w:rsidRPr="00407230" w:rsidRDefault="001D0169" w:rsidP="00407230">
      <w:pPr>
        <w:pStyle w:val="ListParagraph"/>
        <w:numPr>
          <w:ilvl w:val="0"/>
          <w:numId w:val="38"/>
        </w:numPr>
        <w:spacing w:after="240"/>
        <w:jc w:val="both"/>
        <w:rPr>
          <w:rFonts w:ascii="Aptos" w:hAnsi="Aptos"/>
        </w:rPr>
      </w:pPr>
      <w:r w:rsidRPr="00407230">
        <w:rPr>
          <w:rFonts w:ascii="Aptos" w:hAnsi="Aptos"/>
        </w:rPr>
        <w:t>Recording drivers' hours to provide evidence of compliance with the Road Transport Directive</w:t>
      </w:r>
    </w:p>
    <w:p w14:paraId="585FA37A" w14:textId="0B023CA6" w:rsidR="001D0169" w:rsidRPr="00407230" w:rsidRDefault="001D0169" w:rsidP="00407230">
      <w:pPr>
        <w:pStyle w:val="ListParagraph"/>
        <w:numPr>
          <w:ilvl w:val="0"/>
          <w:numId w:val="38"/>
        </w:numPr>
        <w:spacing w:after="240"/>
        <w:jc w:val="both"/>
        <w:rPr>
          <w:rFonts w:ascii="Aptos" w:hAnsi="Aptos"/>
        </w:rPr>
      </w:pPr>
      <w:r w:rsidRPr="00407230">
        <w:rPr>
          <w:rFonts w:ascii="Aptos" w:hAnsi="Aptos"/>
        </w:rPr>
        <w:t>Helping to safeguard employees against vexatious complaints and allegations</w:t>
      </w:r>
    </w:p>
    <w:p w14:paraId="680F60BA" w14:textId="1DAF3F20" w:rsidR="001D0169" w:rsidRPr="00407230" w:rsidRDefault="001D0169" w:rsidP="00407230">
      <w:pPr>
        <w:pStyle w:val="ListParagraph"/>
        <w:numPr>
          <w:ilvl w:val="0"/>
          <w:numId w:val="38"/>
        </w:numPr>
        <w:spacing w:after="240"/>
        <w:jc w:val="both"/>
        <w:rPr>
          <w:rFonts w:ascii="Aptos" w:hAnsi="Aptos"/>
        </w:rPr>
      </w:pPr>
      <w:r w:rsidRPr="00407230">
        <w:rPr>
          <w:rFonts w:ascii="Aptos" w:hAnsi="Aptos"/>
        </w:rPr>
        <w:t>Assisting in work planning (e.g. planning routes and schedules, reducing `dead' mileage, knowing which vehicle is closest to an emergency, making best use of vehicles, etc.)</w:t>
      </w:r>
    </w:p>
    <w:p w14:paraId="30FE9E81" w14:textId="49AFFE39" w:rsidR="001D0169" w:rsidRPr="00407230" w:rsidRDefault="001D0169" w:rsidP="00407230">
      <w:pPr>
        <w:pStyle w:val="ListParagraph"/>
        <w:numPr>
          <w:ilvl w:val="0"/>
          <w:numId w:val="38"/>
        </w:numPr>
        <w:spacing w:after="240"/>
        <w:jc w:val="both"/>
        <w:rPr>
          <w:rFonts w:ascii="Aptos" w:hAnsi="Aptos"/>
        </w:rPr>
      </w:pPr>
      <w:r w:rsidRPr="00407230">
        <w:rPr>
          <w:rFonts w:ascii="Aptos" w:hAnsi="Aptos"/>
        </w:rPr>
        <w:t>Providing information on who is responsible for a vehicle at all times to help meet the requirements of the Goods Vehicle Operator's License</w:t>
      </w:r>
    </w:p>
    <w:p w14:paraId="11431D6B" w14:textId="3DBFBA15" w:rsidR="00AC6138" w:rsidRPr="00407230" w:rsidRDefault="00AC6138" w:rsidP="00407230">
      <w:pPr>
        <w:pStyle w:val="ListParagraph"/>
        <w:numPr>
          <w:ilvl w:val="0"/>
          <w:numId w:val="38"/>
        </w:numPr>
        <w:spacing w:after="240"/>
        <w:jc w:val="both"/>
        <w:rPr>
          <w:rFonts w:ascii="Aptos" w:hAnsi="Aptos"/>
        </w:rPr>
      </w:pPr>
      <w:r w:rsidRPr="00407230">
        <w:rPr>
          <w:rFonts w:ascii="Aptos" w:hAnsi="Aptos"/>
        </w:rPr>
        <w:t>Telematics data will be used to identify and implement improvements in driving practices, operational efficiency, and driver competency, and to inform the delivery of bespoke training where required to enhance safety and performance.</w:t>
      </w:r>
      <w:r w:rsidR="006B08FA">
        <w:rPr>
          <w:rFonts w:ascii="Aptos" w:hAnsi="Aptos"/>
        </w:rPr>
        <w:t xml:space="preserve"> </w:t>
      </w:r>
      <w:r w:rsidR="00EF5B95">
        <w:rPr>
          <w:rFonts w:ascii="Aptos" w:hAnsi="Aptos"/>
        </w:rPr>
        <w:t xml:space="preserve">Weekly reports will be generated and analysed centrally by the Fleet Team. </w:t>
      </w:r>
    </w:p>
    <w:p w14:paraId="6154A206" w14:textId="2DEE9F09" w:rsidR="163B9B97" w:rsidRPr="00407230" w:rsidRDefault="163B9B97" w:rsidP="00407230">
      <w:pPr>
        <w:pStyle w:val="ListParagraph"/>
        <w:numPr>
          <w:ilvl w:val="0"/>
          <w:numId w:val="38"/>
        </w:numPr>
        <w:spacing w:after="240"/>
        <w:jc w:val="both"/>
        <w:rPr>
          <w:rFonts w:ascii="Aptos" w:hAnsi="Aptos"/>
        </w:rPr>
      </w:pPr>
      <w:r w:rsidRPr="00407230">
        <w:rPr>
          <w:rFonts w:ascii="Aptos" w:hAnsi="Aptos"/>
        </w:rPr>
        <w:t xml:space="preserve">Processing of telematics and camera data is primarily under Article 6(1)(e) </w:t>
      </w:r>
      <w:r w:rsidR="0028444F">
        <w:rPr>
          <w:rFonts w:ascii="Aptos" w:hAnsi="Aptos"/>
        </w:rPr>
        <w:t xml:space="preserve">of the </w:t>
      </w:r>
      <w:r w:rsidRPr="00407230">
        <w:rPr>
          <w:rFonts w:ascii="Aptos" w:hAnsi="Aptos"/>
        </w:rPr>
        <w:t>UK GDPR (</w:t>
      </w:r>
      <w:r w:rsidR="0028444F">
        <w:rPr>
          <w:rFonts w:ascii="Aptos" w:hAnsi="Aptos"/>
        </w:rPr>
        <w:t xml:space="preserve">performance of a </w:t>
      </w:r>
      <w:r w:rsidRPr="00407230">
        <w:rPr>
          <w:rFonts w:ascii="Aptos" w:hAnsi="Aptos"/>
        </w:rPr>
        <w:t>public task/</w:t>
      </w:r>
      <w:r w:rsidR="0028444F">
        <w:rPr>
          <w:rFonts w:ascii="Aptos" w:hAnsi="Aptos"/>
        </w:rPr>
        <w:t xml:space="preserve">exercise of </w:t>
      </w:r>
      <w:r w:rsidRPr="00407230">
        <w:rPr>
          <w:rFonts w:ascii="Aptos" w:hAnsi="Aptos"/>
        </w:rPr>
        <w:t>official authority). The Council’s CCTV Privacy Notice applies and is referenced for transparency, data subject rights, and sharing arrangements.</w:t>
      </w:r>
    </w:p>
    <w:p w14:paraId="62683DDF" w14:textId="79FD4D28" w:rsidR="001D0169" w:rsidRDefault="001D0169" w:rsidP="00F63CFA">
      <w:pPr>
        <w:spacing w:after="240"/>
        <w:ind w:left="720" w:hanging="720"/>
        <w:jc w:val="both"/>
        <w:rPr>
          <w:rFonts w:ascii="Aptos" w:hAnsi="Aptos"/>
        </w:rPr>
      </w:pPr>
      <w:r w:rsidRPr="001D0169">
        <w:rPr>
          <w:rFonts w:ascii="Aptos" w:hAnsi="Aptos"/>
        </w:rPr>
        <w:t>5.2</w:t>
      </w:r>
      <w:r w:rsidRPr="001D0169">
        <w:rPr>
          <w:rFonts w:ascii="Aptos" w:hAnsi="Aptos"/>
        </w:rPr>
        <w:tab/>
        <w:t xml:space="preserve">If any poor practice or misconduct is observed through analysis of the </w:t>
      </w:r>
      <w:r w:rsidR="00D62080">
        <w:rPr>
          <w:rFonts w:ascii="Aptos" w:hAnsi="Aptos"/>
        </w:rPr>
        <w:t xml:space="preserve">technology and telematics </w:t>
      </w:r>
      <w:r w:rsidRPr="001D0169">
        <w:rPr>
          <w:rFonts w:ascii="Aptos" w:hAnsi="Aptos"/>
        </w:rPr>
        <w:t xml:space="preserve">system an employee will be made aware of any concerns identified and be provided with an opportunity to express their viewpoint before any decision as to further action are reached and will follow HR </w:t>
      </w:r>
      <w:hyperlink r:id="rId12" w:history="1">
        <w:r w:rsidRPr="00C4243B">
          <w:rPr>
            <w:rStyle w:val="Hyperlink"/>
            <w:rFonts w:ascii="Aptos" w:hAnsi="Aptos"/>
          </w:rPr>
          <w:t>Performance Management</w:t>
        </w:r>
        <w:r w:rsidR="00411A28" w:rsidRPr="00C4243B">
          <w:rPr>
            <w:rStyle w:val="Hyperlink"/>
            <w:rFonts w:ascii="Aptos" w:hAnsi="Aptos"/>
          </w:rPr>
          <w:t xml:space="preserve"> Fram</w:t>
        </w:r>
        <w:r w:rsidR="007D0BD2" w:rsidRPr="00C4243B">
          <w:rPr>
            <w:rStyle w:val="Hyperlink"/>
            <w:rFonts w:ascii="Aptos" w:hAnsi="Aptos"/>
          </w:rPr>
          <w:t>e</w:t>
        </w:r>
        <w:r w:rsidR="00411A28" w:rsidRPr="00C4243B">
          <w:rPr>
            <w:rStyle w:val="Hyperlink"/>
            <w:rFonts w:ascii="Aptos" w:hAnsi="Aptos"/>
          </w:rPr>
          <w:t>work</w:t>
        </w:r>
      </w:hyperlink>
      <w:r w:rsidRPr="001D0169">
        <w:rPr>
          <w:rFonts w:ascii="Aptos" w:hAnsi="Aptos"/>
        </w:rPr>
        <w:t xml:space="preserve"> and/or </w:t>
      </w:r>
      <w:hyperlink r:id="rId13" w:history="1">
        <w:r w:rsidRPr="00A51B50">
          <w:rPr>
            <w:rStyle w:val="Hyperlink"/>
            <w:rFonts w:ascii="Aptos" w:hAnsi="Aptos"/>
          </w:rPr>
          <w:t xml:space="preserve">Disciplinary </w:t>
        </w:r>
        <w:r w:rsidR="00263A6C" w:rsidRPr="00A51B50">
          <w:rPr>
            <w:rStyle w:val="Hyperlink"/>
            <w:rFonts w:ascii="Aptos" w:hAnsi="Aptos"/>
          </w:rPr>
          <w:t>Policy and Procedure</w:t>
        </w:r>
      </w:hyperlink>
    </w:p>
    <w:p w14:paraId="6700795B" w14:textId="77777777" w:rsidR="00EF5B95" w:rsidRPr="001D0169" w:rsidRDefault="00EF5B95" w:rsidP="00F63CFA">
      <w:pPr>
        <w:spacing w:after="240"/>
        <w:ind w:left="720" w:hanging="720"/>
        <w:jc w:val="both"/>
        <w:rPr>
          <w:rFonts w:ascii="Aptos" w:hAnsi="Aptos"/>
        </w:rPr>
      </w:pPr>
    </w:p>
    <w:p w14:paraId="541A82AE" w14:textId="77777777" w:rsidR="001D0169" w:rsidRPr="001A69D1" w:rsidRDefault="001D0169" w:rsidP="007B40C6">
      <w:pPr>
        <w:spacing w:after="240"/>
        <w:rPr>
          <w:rFonts w:ascii="Aptos" w:hAnsi="Aptos"/>
          <w:b/>
          <w:bCs/>
        </w:rPr>
      </w:pPr>
      <w:r w:rsidRPr="001A69D1">
        <w:rPr>
          <w:rFonts w:ascii="Aptos" w:hAnsi="Aptos"/>
          <w:b/>
          <w:bCs/>
        </w:rPr>
        <w:t>6.0</w:t>
      </w:r>
      <w:r w:rsidRPr="001A69D1">
        <w:rPr>
          <w:rFonts w:ascii="Aptos" w:hAnsi="Aptos"/>
          <w:b/>
          <w:bCs/>
        </w:rPr>
        <w:tab/>
        <w:t>Maintenance, Storage, Handling and Access to Records</w:t>
      </w:r>
    </w:p>
    <w:p w14:paraId="59CBBCA4" w14:textId="0620CA96" w:rsidR="001D0169" w:rsidRPr="001D0169" w:rsidRDefault="001D0169" w:rsidP="0042306D">
      <w:pPr>
        <w:spacing w:after="240"/>
        <w:ind w:left="709" w:hanging="709"/>
        <w:rPr>
          <w:rFonts w:ascii="Aptos" w:hAnsi="Aptos"/>
        </w:rPr>
      </w:pPr>
      <w:r w:rsidRPr="6910A518">
        <w:rPr>
          <w:rFonts w:ascii="Aptos" w:hAnsi="Aptos"/>
        </w:rPr>
        <w:t>6.1</w:t>
      </w:r>
      <w:r>
        <w:tab/>
      </w:r>
      <w:r w:rsidRPr="6910A518">
        <w:rPr>
          <w:rFonts w:ascii="Aptos" w:hAnsi="Aptos"/>
        </w:rPr>
        <w:t xml:space="preserve">Some of the information recorded by the vehicle technology and telematics equipment </w:t>
      </w:r>
      <w:proofErr w:type="gramStart"/>
      <w:r w:rsidRPr="6910A518">
        <w:rPr>
          <w:rFonts w:ascii="Aptos" w:hAnsi="Aptos"/>
        </w:rPr>
        <w:t>is considered to be</w:t>
      </w:r>
      <w:proofErr w:type="gramEnd"/>
      <w:r w:rsidRPr="6910A518">
        <w:rPr>
          <w:rFonts w:ascii="Aptos" w:hAnsi="Aptos"/>
        </w:rPr>
        <w:t xml:space="preserve"> personal data under </w:t>
      </w:r>
      <w:r w:rsidR="0028444F">
        <w:rPr>
          <w:rFonts w:ascii="Aptos" w:hAnsi="Aptos"/>
        </w:rPr>
        <w:t xml:space="preserve">UK </w:t>
      </w:r>
      <w:r w:rsidRPr="6910A518">
        <w:rPr>
          <w:rFonts w:ascii="Aptos" w:hAnsi="Aptos"/>
        </w:rPr>
        <w:t>GDPR as it allows anyone</w:t>
      </w:r>
      <w:r w:rsidR="001A69D1" w:rsidRPr="6910A518">
        <w:rPr>
          <w:rFonts w:ascii="Aptos" w:hAnsi="Aptos"/>
        </w:rPr>
        <w:t xml:space="preserve"> </w:t>
      </w:r>
      <w:r w:rsidRPr="6910A518">
        <w:rPr>
          <w:rFonts w:ascii="Aptos" w:hAnsi="Aptos"/>
        </w:rPr>
        <w:t>accessing the system to identify an individual driver and their behaviour.</w:t>
      </w:r>
    </w:p>
    <w:p w14:paraId="13146684" w14:textId="737C579E" w:rsidR="0042306D" w:rsidRDefault="4820094E" w:rsidP="00C42382">
      <w:pPr>
        <w:spacing w:after="240"/>
        <w:ind w:left="709" w:firstLine="11"/>
        <w:rPr>
          <w:rFonts w:ascii="Aptos" w:eastAsia="Aptos" w:hAnsi="Aptos" w:cs="Aptos"/>
        </w:rPr>
      </w:pPr>
      <w:r w:rsidRPr="00C42382">
        <w:rPr>
          <w:rFonts w:ascii="Aptos" w:eastAsia="Aptos" w:hAnsi="Aptos" w:cs="Aptos"/>
        </w:rPr>
        <w:t xml:space="preserve">Telematics data will be retained for a maximum of </w:t>
      </w:r>
      <w:r w:rsidR="00CD508F" w:rsidRPr="00C42382">
        <w:rPr>
          <w:rFonts w:ascii="Aptos" w:eastAsia="Aptos" w:hAnsi="Aptos" w:cs="Aptos"/>
        </w:rPr>
        <w:t>3</w:t>
      </w:r>
      <w:r w:rsidR="008F2562" w:rsidRPr="00C42382">
        <w:rPr>
          <w:rFonts w:ascii="Aptos" w:eastAsia="Aptos" w:hAnsi="Aptos" w:cs="Aptos"/>
        </w:rPr>
        <w:t xml:space="preserve"> years </w:t>
      </w:r>
      <w:r w:rsidRPr="00C42382">
        <w:rPr>
          <w:rFonts w:ascii="Aptos" w:eastAsia="Aptos" w:hAnsi="Aptos" w:cs="Aptos"/>
        </w:rPr>
        <w:t xml:space="preserve">and vehicle </w:t>
      </w:r>
      <w:r w:rsidRPr="00C42382">
        <w:tab/>
      </w:r>
      <w:r w:rsidRPr="00C42382">
        <w:tab/>
      </w:r>
      <w:r w:rsidRPr="00C42382">
        <w:rPr>
          <w:rFonts w:ascii="Aptos" w:eastAsia="Aptos" w:hAnsi="Aptos" w:cs="Aptos"/>
        </w:rPr>
        <w:t xml:space="preserve">camera footage for 30 days, unless required for ongoing investigations or legal </w:t>
      </w:r>
      <w:r w:rsidRPr="00C42382">
        <w:tab/>
      </w:r>
      <w:r w:rsidRPr="00C42382">
        <w:rPr>
          <w:rFonts w:ascii="Aptos" w:eastAsia="Aptos" w:hAnsi="Aptos" w:cs="Aptos"/>
        </w:rPr>
        <w:t xml:space="preserve">proceedings. These periods will be reviewed annually in consultation with </w:t>
      </w:r>
      <w:r w:rsidRPr="00C42382">
        <w:tab/>
      </w:r>
      <w:r w:rsidR="00CD2AFC" w:rsidRPr="00C42382">
        <w:t>I</w:t>
      </w:r>
      <w:r w:rsidRPr="00C42382">
        <w:rPr>
          <w:rFonts w:ascii="Aptos" w:eastAsia="Aptos" w:hAnsi="Aptos" w:cs="Aptos"/>
        </w:rPr>
        <w:t>nformation Governance</w:t>
      </w:r>
      <w:r w:rsidR="00CD2AFC" w:rsidRPr="00C42382">
        <w:rPr>
          <w:rFonts w:ascii="Aptos" w:eastAsia="Aptos" w:hAnsi="Aptos" w:cs="Aptos"/>
        </w:rPr>
        <w:t>.</w:t>
      </w:r>
      <w:r w:rsidR="00971304" w:rsidRPr="00C42382">
        <w:rPr>
          <w:rFonts w:ascii="Aptos" w:eastAsia="Aptos" w:hAnsi="Aptos" w:cs="Aptos"/>
        </w:rPr>
        <w:t xml:space="preserve"> Please note, </w:t>
      </w:r>
      <w:r w:rsidR="00C42382" w:rsidRPr="00C42382">
        <w:rPr>
          <w:rFonts w:ascii="Aptos" w:eastAsia="Aptos" w:hAnsi="Aptos" w:cs="Aptos"/>
        </w:rPr>
        <w:t>users who have access to the Telematics Portal, will only be able to view the last 12 months.</w:t>
      </w:r>
    </w:p>
    <w:p w14:paraId="6349E40F" w14:textId="13892CBF" w:rsidR="00171BE3" w:rsidRPr="00602FAF" w:rsidRDefault="00B23E77" w:rsidP="0042306D">
      <w:pPr>
        <w:spacing w:after="240"/>
        <w:ind w:left="709" w:hanging="709"/>
        <w:rPr>
          <w:rFonts w:ascii="Aptos" w:hAnsi="Aptos"/>
        </w:rPr>
      </w:pPr>
      <w:r w:rsidRPr="00602FAF">
        <w:rPr>
          <w:rFonts w:ascii="Aptos" w:hAnsi="Aptos"/>
        </w:rPr>
        <w:lastRenderedPageBreak/>
        <w:t>6</w:t>
      </w:r>
      <w:r w:rsidR="001D0169" w:rsidRPr="00602FAF">
        <w:rPr>
          <w:rFonts w:ascii="Aptos" w:hAnsi="Aptos"/>
        </w:rPr>
        <w:t>.2</w:t>
      </w:r>
      <w:r w:rsidR="001D0169" w:rsidRPr="00602FAF">
        <w:rPr>
          <w:rFonts w:ascii="Aptos" w:hAnsi="Aptos"/>
        </w:rPr>
        <w:tab/>
        <w:t>The use of the vehicle telematics system, its functionality, and the information it holds, must be proportionate, transparent, and reasonable. Driver data on the operation of a specific vehicle will only be used for the purposes listed in 5.1 above.</w:t>
      </w:r>
      <w:r w:rsidR="00171BE3">
        <w:rPr>
          <w:rFonts w:ascii="Aptos" w:hAnsi="Aptos"/>
        </w:rPr>
        <w:t xml:space="preserve"> </w:t>
      </w:r>
      <w:r w:rsidR="00770497">
        <w:rPr>
          <w:rFonts w:ascii="Aptos" w:hAnsi="Aptos"/>
        </w:rPr>
        <w:t>The data must only be accessed and viewed by those who have authorisation. Data must not be displayed where it can be viewed by staff who do not have authorised access.</w:t>
      </w:r>
    </w:p>
    <w:p w14:paraId="37049442" w14:textId="5113C091" w:rsidR="001D0169" w:rsidRPr="00602FAF" w:rsidRDefault="001D0169" w:rsidP="007B40C6">
      <w:pPr>
        <w:spacing w:after="240"/>
        <w:rPr>
          <w:rFonts w:ascii="Aptos" w:hAnsi="Aptos"/>
        </w:rPr>
      </w:pPr>
      <w:r w:rsidRPr="00602FAF">
        <w:rPr>
          <w:rFonts w:ascii="Aptos" w:hAnsi="Aptos"/>
        </w:rPr>
        <w:t>6.</w:t>
      </w:r>
      <w:r w:rsidR="00B23E77" w:rsidRPr="00602FAF">
        <w:rPr>
          <w:rFonts w:ascii="Aptos" w:hAnsi="Aptos"/>
        </w:rPr>
        <w:t>3</w:t>
      </w:r>
      <w:r w:rsidRPr="00602FAF">
        <w:rPr>
          <w:rFonts w:ascii="Aptos" w:hAnsi="Aptos"/>
        </w:rPr>
        <w:tab/>
        <w:t xml:space="preserve">Personal data must be processed in accordance with </w:t>
      </w:r>
      <w:r w:rsidR="0028444F">
        <w:rPr>
          <w:rFonts w:ascii="Aptos" w:hAnsi="Aptos"/>
        </w:rPr>
        <w:t xml:space="preserve">the UK </w:t>
      </w:r>
      <w:r w:rsidRPr="00602FAF">
        <w:rPr>
          <w:rFonts w:ascii="Aptos" w:hAnsi="Aptos"/>
        </w:rPr>
        <w:t>GDPR.</w:t>
      </w:r>
    </w:p>
    <w:p w14:paraId="45B867E4" w14:textId="7285E211" w:rsidR="001D0169" w:rsidRPr="001D0169" w:rsidRDefault="001D0169" w:rsidP="00B23E77">
      <w:pPr>
        <w:spacing w:after="240"/>
        <w:ind w:left="720" w:hanging="720"/>
        <w:rPr>
          <w:rFonts w:ascii="Aptos" w:hAnsi="Aptos"/>
        </w:rPr>
      </w:pPr>
      <w:r w:rsidRPr="00602FAF">
        <w:rPr>
          <w:rFonts w:ascii="Aptos" w:hAnsi="Aptos"/>
        </w:rPr>
        <w:t>6.</w:t>
      </w:r>
      <w:r w:rsidR="00B23E77" w:rsidRPr="00602FAF">
        <w:rPr>
          <w:rFonts w:ascii="Aptos" w:hAnsi="Aptos"/>
        </w:rPr>
        <w:t>4</w:t>
      </w:r>
      <w:r w:rsidRPr="00602FAF">
        <w:rPr>
          <w:rFonts w:ascii="Aptos" w:hAnsi="Aptos"/>
        </w:rPr>
        <w:tab/>
        <w:t>The data recorded by the vehicle telematics system will be managed in line with the Council's governance</w:t>
      </w:r>
      <w:r w:rsidRPr="001D0169">
        <w:rPr>
          <w:rFonts w:ascii="Aptos" w:hAnsi="Aptos"/>
        </w:rPr>
        <w:t xml:space="preserve"> policies and procedures in particular the Records Management Policy and the Records Retention and Disposal Policy, to help provide management information about vehicle use for insurance claims, legal proceedings and if necessary, resolve any complaints or allegations made against the Council or its employees.</w:t>
      </w:r>
    </w:p>
    <w:p w14:paraId="4E766D58" w14:textId="7EFD0349" w:rsidR="001D0169" w:rsidRPr="001D0169" w:rsidRDefault="001D0169" w:rsidP="0042306D">
      <w:pPr>
        <w:spacing w:after="240"/>
        <w:ind w:left="709" w:hanging="709"/>
        <w:rPr>
          <w:rFonts w:ascii="Aptos" w:hAnsi="Aptos"/>
        </w:rPr>
      </w:pPr>
      <w:r w:rsidRPr="6910A518">
        <w:rPr>
          <w:rFonts w:ascii="Aptos" w:hAnsi="Aptos"/>
        </w:rPr>
        <w:t>6.</w:t>
      </w:r>
      <w:r w:rsidR="00954909" w:rsidRPr="6910A518">
        <w:rPr>
          <w:rFonts w:ascii="Aptos" w:hAnsi="Aptos"/>
        </w:rPr>
        <w:t>5</w:t>
      </w:r>
      <w:r>
        <w:tab/>
      </w:r>
      <w:r w:rsidR="00602FAF" w:rsidRPr="00602FAF">
        <w:rPr>
          <w:rFonts w:ascii="Aptos" w:hAnsi="Aptos"/>
        </w:rPr>
        <w:t xml:space="preserve">Any requests not covered by the provisions above must receive approval from the Fleet </w:t>
      </w:r>
      <w:r w:rsidR="00B307BA">
        <w:rPr>
          <w:rFonts w:ascii="Aptos" w:hAnsi="Aptos"/>
        </w:rPr>
        <w:t>Manager</w:t>
      </w:r>
      <w:r w:rsidR="00602FAF" w:rsidRPr="00602FAF">
        <w:rPr>
          <w:rFonts w:ascii="Aptos" w:hAnsi="Aptos"/>
        </w:rPr>
        <w:t xml:space="preserve"> prior to access being granted.</w:t>
      </w:r>
    </w:p>
    <w:p w14:paraId="304DA8CE" w14:textId="18069C49" w:rsidR="001D0169" w:rsidRPr="001D0169" w:rsidRDefault="001D0169" w:rsidP="0042306D">
      <w:pPr>
        <w:spacing w:after="240"/>
        <w:ind w:left="709" w:hanging="709"/>
        <w:rPr>
          <w:rFonts w:ascii="Aptos" w:hAnsi="Aptos"/>
        </w:rPr>
      </w:pPr>
      <w:r w:rsidRPr="001D0169">
        <w:rPr>
          <w:rFonts w:ascii="Aptos" w:hAnsi="Aptos"/>
        </w:rPr>
        <w:t>6.</w:t>
      </w:r>
      <w:r w:rsidR="00954909">
        <w:rPr>
          <w:rFonts w:ascii="Aptos" w:hAnsi="Aptos"/>
        </w:rPr>
        <w:t>6</w:t>
      </w:r>
      <w:r w:rsidRPr="001D0169">
        <w:rPr>
          <w:rFonts w:ascii="Aptos" w:hAnsi="Aptos"/>
        </w:rPr>
        <w:tab/>
        <w:t>General information and trends can be monitored and reported on to inform strategies to reduce carbon emissions, improve air quality and help to reduce occupational road risk.</w:t>
      </w:r>
    </w:p>
    <w:p w14:paraId="2E51A687" w14:textId="1B9C0A2B" w:rsidR="001D0169" w:rsidRPr="001D0169" w:rsidRDefault="001D0169" w:rsidP="007B40C6">
      <w:pPr>
        <w:spacing w:after="240"/>
        <w:rPr>
          <w:rFonts w:ascii="Aptos" w:hAnsi="Aptos"/>
        </w:rPr>
      </w:pPr>
      <w:r w:rsidRPr="001D0169">
        <w:rPr>
          <w:rFonts w:ascii="Aptos" w:hAnsi="Aptos"/>
        </w:rPr>
        <w:t>6.</w:t>
      </w:r>
      <w:r w:rsidR="00954909">
        <w:rPr>
          <w:rFonts w:ascii="Aptos" w:hAnsi="Aptos"/>
        </w:rPr>
        <w:t>7</w:t>
      </w:r>
      <w:r w:rsidRPr="001D0169">
        <w:rPr>
          <w:rFonts w:ascii="Aptos" w:hAnsi="Aptos"/>
        </w:rPr>
        <w:tab/>
        <w:t>Typical data that will be recorded by the system will include, but is not limited to:</w:t>
      </w:r>
    </w:p>
    <w:p w14:paraId="0D6E4BA8" w14:textId="27E38438" w:rsidR="001D0169" w:rsidRPr="00E7137A" w:rsidRDefault="001D0169" w:rsidP="0042306D">
      <w:pPr>
        <w:pStyle w:val="ListParagraph"/>
        <w:numPr>
          <w:ilvl w:val="0"/>
          <w:numId w:val="36"/>
        </w:numPr>
        <w:spacing w:after="240"/>
        <w:ind w:left="1276" w:hanging="567"/>
        <w:rPr>
          <w:rFonts w:ascii="Aptos" w:hAnsi="Aptos"/>
        </w:rPr>
      </w:pPr>
      <w:r w:rsidRPr="29CA8B11">
        <w:rPr>
          <w:rFonts w:ascii="Aptos" w:hAnsi="Aptos"/>
        </w:rPr>
        <w:t>Vehicle position and location</w:t>
      </w:r>
    </w:p>
    <w:p w14:paraId="5B5931DD" w14:textId="4954E68B" w:rsidR="001D0169" w:rsidRPr="00E7137A" w:rsidRDefault="001D0169" w:rsidP="0042306D">
      <w:pPr>
        <w:pStyle w:val="ListParagraph"/>
        <w:numPr>
          <w:ilvl w:val="0"/>
          <w:numId w:val="36"/>
        </w:numPr>
        <w:spacing w:after="240"/>
        <w:ind w:left="1276" w:hanging="567"/>
        <w:rPr>
          <w:rFonts w:ascii="Aptos" w:hAnsi="Aptos"/>
        </w:rPr>
      </w:pPr>
      <w:r w:rsidRPr="00E7137A">
        <w:rPr>
          <w:rFonts w:ascii="Aptos" w:hAnsi="Aptos"/>
        </w:rPr>
        <w:t>Vehicle speed</w:t>
      </w:r>
    </w:p>
    <w:p w14:paraId="07DAD038" w14:textId="4120247A" w:rsidR="001D0169" w:rsidRPr="00E7137A" w:rsidRDefault="001D0169" w:rsidP="0042306D">
      <w:pPr>
        <w:pStyle w:val="ListParagraph"/>
        <w:numPr>
          <w:ilvl w:val="0"/>
          <w:numId w:val="36"/>
        </w:numPr>
        <w:spacing w:after="240"/>
        <w:ind w:left="1276" w:hanging="567"/>
        <w:rPr>
          <w:rFonts w:ascii="Aptos" w:hAnsi="Aptos"/>
        </w:rPr>
      </w:pPr>
      <w:r w:rsidRPr="00E7137A">
        <w:rPr>
          <w:rFonts w:ascii="Aptos" w:hAnsi="Aptos"/>
        </w:rPr>
        <w:t>Harsh vehicle acceleration</w:t>
      </w:r>
    </w:p>
    <w:p w14:paraId="183E8062" w14:textId="33357C09" w:rsidR="001D0169" w:rsidRPr="00E7137A" w:rsidRDefault="001D0169" w:rsidP="0042306D">
      <w:pPr>
        <w:pStyle w:val="ListParagraph"/>
        <w:numPr>
          <w:ilvl w:val="0"/>
          <w:numId w:val="36"/>
        </w:numPr>
        <w:spacing w:after="240"/>
        <w:ind w:left="1276" w:hanging="567"/>
        <w:rPr>
          <w:rFonts w:ascii="Aptos" w:hAnsi="Aptos"/>
        </w:rPr>
      </w:pPr>
      <w:r w:rsidRPr="00E7137A">
        <w:rPr>
          <w:rFonts w:ascii="Aptos" w:hAnsi="Aptos"/>
        </w:rPr>
        <w:t>Harsh vehicle braking</w:t>
      </w:r>
    </w:p>
    <w:p w14:paraId="30CFEB8C" w14:textId="08B1D9A5" w:rsidR="001D0169" w:rsidRPr="00E7137A" w:rsidRDefault="001D0169" w:rsidP="0042306D">
      <w:pPr>
        <w:pStyle w:val="ListParagraph"/>
        <w:numPr>
          <w:ilvl w:val="0"/>
          <w:numId w:val="36"/>
        </w:numPr>
        <w:spacing w:after="240"/>
        <w:ind w:left="1276" w:hanging="567"/>
        <w:rPr>
          <w:rFonts w:ascii="Aptos" w:hAnsi="Aptos"/>
        </w:rPr>
      </w:pPr>
      <w:r w:rsidRPr="00E7137A">
        <w:rPr>
          <w:rFonts w:ascii="Aptos" w:hAnsi="Aptos"/>
        </w:rPr>
        <w:t>Engine idling time</w:t>
      </w:r>
    </w:p>
    <w:p w14:paraId="338C1953" w14:textId="361060D3" w:rsidR="001D0169" w:rsidRPr="00E7137A" w:rsidRDefault="001D0169" w:rsidP="0042306D">
      <w:pPr>
        <w:pStyle w:val="ListParagraph"/>
        <w:numPr>
          <w:ilvl w:val="0"/>
          <w:numId w:val="36"/>
        </w:numPr>
        <w:spacing w:after="240"/>
        <w:ind w:left="1276" w:hanging="567"/>
        <w:rPr>
          <w:rFonts w:ascii="Aptos" w:hAnsi="Aptos"/>
        </w:rPr>
      </w:pPr>
      <w:r w:rsidRPr="29CA8B11">
        <w:rPr>
          <w:rFonts w:ascii="Aptos" w:hAnsi="Aptos"/>
        </w:rPr>
        <w:t>Harsh cornering</w:t>
      </w:r>
    </w:p>
    <w:p w14:paraId="1A3B120B" w14:textId="258B2367" w:rsidR="40A273F4" w:rsidRDefault="40A273F4" w:rsidP="0042306D">
      <w:pPr>
        <w:pStyle w:val="ListParagraph"/>
        <w:numPr>
          <w:ilvl w:val="0"/>
          <w:numId w:val="36"/>
        </w:numPr>
        <w:spacing w:after="240"/>
        <w:ind w:left="1276" w:hanging="567"/>
        <w:rPr>
          <w:rFonts w:ascii="Aptos" w:hAnsi="Aptos"/>
        </w:rPr>
      </w:pPr>
      <w:r w:rsidRPr="6910A518">
        <w:rPr>
          <w:rFonts w:ascii="Aptos" w:hAnsi="Aptos"/>
        </w:rPr>
        <w:t>Mileage/Distance</w:t>
      </w:r>
    </w:p>
    <w:p w14:paraId="6271C90D" w14:textId="153E8C73" w:rsidR="001D0169" w:rsidRDefault="001D0169" w:rsidP="6910A518">
      <w:pPr>
        <w:spacing w:after="240"/>
        <w:ind w:left="720" w:hanging="720"/>
        <w:rPr>
          <w:rFonts w:ascii="Aptos" w:hAnsi="Aptos"/>
        </w:rPr>
      </w:pPr>
      <w:r w:rsidRPr="6910A518">
        <w:rPr>
          <w:rFonts w:ascii="Aptos" w:hAnsi="Aptos"/>
        </w:rPr>
        <w:t>6.</w:t>
      </w:r>
      <w:r w:rsidR="00954909" w:rsidRPr="6910A518">
        <w:rPr>
          <w:rFonts w:ascii="Aptos" w:hAnsi="Aptos"/>
        </w:rPr>
        <w:t>8</w:t>
      </w:r>
      <w:r w:rsidR="23F0E462" w:rsidRPr="6910A518">
        <w:rPr>
          <w:rFonts w:ascii="Aptos" w:hAnsi="Aptos"/>
        </w:rPr>
        <w:t xml:space="preserve"> </w:t>
      </w:r>
      <w:r w:rsidR="0028444F">
        <w:rPr>
          <w:rFonts w:ascii="Aptos" w:hAnsi="Aptos"/>
        </w:rPr>
        <w:tab/>
      </w:r>
      <w:r w:rsidR="1DDA31DE" w:rsidRPr="6910A518">
        <w:rPr>
          <w:rFonts w:ascii="Aptos" w:hAnsi="Aptos"/>
        </w:rPr>
        <w:t>Secure Processing &amp; Hosting: Electronic records may be processed via approved platforms (e.g., Microsoft 365) under contractual safeguards. Where hosting is outside the UK, hosting will be restricted to jurisdictions providing equivalent protection (e.g., EU under GDPR), in line with corporate arrangements</w:t>
      </w:r>
      <w:r w:rsidR="0028444F">
        <w:rPr>
          <w:rFonts w:ascii="Aptos" w:hAnsi="Aptos"/>
        </w:rPr>
        <w:t>.</w:t>
      </w:r>
    </w:p>
    <w:p w14:paraId="723C72A7" w14:textId="127FDBBE" w:rsidR="001C5B20" w:rsidRDefault="1DAE2E17" w:rsidP="00EF5B95">
      <w:pPr>
        <w:spacing w:after="240"/>
        <w:ind w:left="720"/>
        <w:rPr>
          <w:rFonts w:ascii="Aptos" w:hAnsi="Aptos"/>
        </w:rPr>
      </w:pPr>
      <w:r w:rsidRPr="6910A518">
        <w:rPr>
          <w:rFonts w:ascii="Aptos" w:hAnsi="Aptos"/>
        </w:rPr>
        <w:t>All telematics and camera data is processed and stored within the Council’s Microsoft 365 UK tenancy or other approved secure platforms. Data will not be transferred outside the UK/EU without appropriate safeguards</w:t>
      </w:r>
      <w:r w:rsidR="0028444F">
        <w:rPr>
          <w:rFonts w:ascii="Aptos" w:hAnsi="Aptos"/>
        </w:rPr>
        <w:t>.</w:t>
      </w:r>
    </w:p>
    <w:p w14:paraId="65EB4C74" w14:textId="77777777" w:rsidR="00EF5B95" w:rsidRDefault="00EF5B95" w:rsidP="00EF5B95">
      <w:pPr>
        <w:spacing w:after="240"/>
        <w:ind w:left="720"/>
        <w:rPr>
          <w:rFonts w:ascii="Aptos" w:hAnsi="Aptos"/>
        </w:rPr>
      </w:pPr>
    </w:p>
    <w:p w14:paraId="41CFB1E7" w14:textId="77777777" w:rsidR="001D0169" w:rsidRPr="00410AA5" w:rsidRDefault="001D0169" w:rsidP="007B40C6">
      <w:pPr>
        <w:spacing w:after="240"/>
        <w:rPr>
          <w:rFonts w:ascii="Aptos" w:hAnsi="Aptos"/>
          <w:b/>
          <w:bCs/>
        </w:rPr>
      </w:pPr>
      <w:r w:rsidRPr="00410AA5">
        <w:rPr>
          <w:rFonts w:ascii="Aptos" w:hAnsi="Aptos"/>
          <w:b/>
          <w:bCs/>
        </w:rPr>
        <w:t>7.0</w:t>
      </w:r>
      <w:r w:rsidRPr="00410AA5">
        <w:rPr>
          <w:rFonts w:ascii="Aptos" w:hAnsi="Aptos"/>
          <w:b/>
          <w:bCs/>
        </w:rPr>
        <w:tab/>
        <w:t>Use of Records</w:t>
      </w:r>
    </w:p>
    <w:p w14:paraId="57E8CEB9" w14:textId="3C490832" w:rsidR="001D0169" w:rsidRDefault="001D0169" w:rsidP="00410AA5">
      <w:pPr>
        <w:spacing w:after="240"/>
        <w:ind w:left="720" w:hanging="720"/>
        <w:rPr>
          <w:rFonts w:ascii="Aptos" w:hAnsi="Aptos"/>
        </w:rPr>
      </w:pPr>
      <w:r w:rsidRPr="6910A518">
        <w:rPr>
          <w:rFonts w:ascii="Aptos" w:hAnsi="Aptos"/>
        </w:rPr>
        <w:t>7.1</w:t>
      </w:r>
      <w:r>
        <w:tab/>
      </w:r>
      <w:r w:rsidRPr="6910A518">
        <w:rPr>
          <w:rFonts w:ascii="Aptos" w:hAnsi="Aptos"/>
        </w:rPr>
        <w:t xml:space="preserve">If the data has been reviewed, an employee will be made aware of any concerns the use of technology and telematics has identified and be provided with an opportunity to express their viewpoint before any decision as to further action </w:t>
      </w:r>
      <w:r w:rsidRPr="6910A518">
        <w:rPr>
          <w:rFonts w:ascii="Aptos" w:hAnsi="Aptos"/>
        </w:rPr>
        <w:lastRenderedPageBreak/>
        <w:t xml:space="preserve">are </w:t>
      </w:r>
      <w:r w:rsidR="00954909" w:rsidRPr="6910A518">
        <w:rPr>
          <w:rFonts w:ascii="Aptos" w:hAnsi="Aptos"/>
        </w:rPr>
        <w:t>reached and</w:t>
      </w:r>
      <w:r w:rsidRPr="6910A518">
        <w:rPr>
          <w:rFonts w:ascii="Aptos" w:hAnsi="Aptos"/>
        </w:rPr>
        <w:t xml:space="preserve"> will follow HR Performance Management and/or Disciplinary guidelines.</w:t>
      </w:r>
    </w:p>
    <w:p w14:paraId="335FCD56" w14:textId="77777777" w:rsidR="00F73C31" w:rsidRDefault="00F73C31" w:rsidP="00F73C31">
      <w:pPr>
        <w:spacing w:after="240"/>
        <w:jc w:val="both"/>
        <w:rPr>
          <w:rFonts w:ascii="Aptos" w:hAnsi="Aptos"/>
          <w:b/>
          <w:bCs/>
        </w:rPr>
      </w:pPr>
    </w:p>
    <w:p w14:paraId="0F8F9828" w14:textId="4DAE896B" w:rsidR="00F73C31" w:rsidRPr="00264CFB" w:rsidRDefault="00F73C31" w:rsidP="00F73C31">
      <w:pPr>
        <w:spacing w:after="240"/>
        <w:jc w:val="both"/>
        <w:rPr>
          <w:rFonts w:ascii="Aptos" w:hAnsi="Aptos"/>
          <w:b/>
          <w:bCs/>
        </w:rPr>
      </w:pPr>
      <w:r>
        <w:rPr>
          <w:rFonts w:ascii="Aptos" w:hAnsi="Aptos"/>
          <w:b/>
          <w:bCs/>
        </w:rPr>
        <w:t xml:space="preserve">8.0 </w:t>
      </w:r>
      <w:r w:rsidRPr="00264CFB">
        <w:rPr>
          <w:rFonts w:ascii="Aptos" w:hAnsi="Aptos"/>
          <w:b/>
          <w:bCs/>
        </w:rPr>
        <w:t>Monitoring</w:t>
      </w:r>
    </w:p>
    <w:p w14:paraId="12CD02D0" w14:textId="77777777" w:rsidR="00F73C31" w:rsidRPr="001D0169" w:rsidRDefault="00F73C31" w:rsidP="00F73C31">
      <w:pPr>
        <w:spacing w:after="240"/>
        <w:jc w:val="both"/>
        <w:rPr>
          <w:rFonts w:ascii="Aptos" w:hAnsi="Aptos"/>
        </w:rPr>
      </w:pPr>
      <w:r w:rsidRPr="001D0169">
        <w:rPr>
          <w:rFonts w:ascii="Aptos" w:hAnsi="Aptos"/>
        </w:rPr>
        <w:t>The Council will monitor its fleet to:</w:t>
      </w:r>
    </w:p>
    <w:p w14:paraId="5DF19597" w14:textId="77777777" w:rsidR="00F73C31" w:rsidRDefault="00F73C31" w:rsidP="00F73C31">
      <w:pPr>
        <w:pStyle w:val="ListParagraph"/>
        <w:numPr>
          <w:ilvl w:val="0"/>
          <w:numId w:val="28"/>
        </w:numPr>
        <w:spacing w:after="240"/>
        <w:jc w:val="both"/>
        <w:rPr>
          <w:rFonts w:ascii="Aptos" w:hAnsi="Aptos"/>
        </w:rPr>
      </w:pPr>
      <w:r w:rsidRPr="009D74A9">
        <w:rPr>
          <w:rFonts w:ascii="Aptos" w:hAnsi="Aptos"/>
        </w:rPr>
        <w:t>Analyse vehicle movements to maximise vehicle utilisation, service delivery and enhance efficiency.</w:t>
      </w:r>
    </w:p>
    <w:p w14:paraId="1804AC42" w14:textId="77777777" w:rsidR="00F73C31" w:rsidRDefault="00F73C31" w:rsidP="00F73C31">
      <w:pPr>
        <w:pStyle w:val="ListParagraph"/>
        <w:spacing w:after="240"/>
        <w:jc w:val="both"/>
        <w:rPr>
          <w:rFonts w:ascii="Aptos" w:hAnsi="Aptos"/>
        </w:rPr>
      </w:pPr>
    </w:p>
    <w:p w14:paraId="065110C2" w14:textId="77777777" w:rsidR="00F73C31" w:rsidRDefault="00F73C31" w:rsidP="00F73C31">
      <w:pPr>
        <w:pStyle w:val="ListParagraph"/>
        <w:numPr>
          <w:ilvl w:val="0"/>
          <w:numId w:val="28"/>
        </w:numPr>
        <w:spacing w:after="240"/>
        <w:jc w:val="both"/>
        <w:rPr>
          <w:rFonts w:ascii="Aptos" w:hAnsi="Aptos"/>
        </w:rPr>
      </w:pPr>
      <w:r w:rsidRPr="009D74A9">
        <w:rPr>
          <w:rFonts w:ascii="Aptos" w:hAnsi="Aptos"/>
        </w:rPr>
        <w:t>Evidence that our vehicles operate within the speed limits and comply fully with statutory requirements, including but not exclusively:</w:t>
      </w:r>
    </w:p>
    <w:p w14:paraId="6EFC9F77" w14:textId="77777777" w:rsidR="00F73C31" w:rsidRPr="009D74A9" w:rsidRDefault="00F73C31" w:rsidP="00F73C31">
      <w:pPr>
        <w:pStyle w:val="ListParagraph"/>
        <w:rPr>
          <w:rFonts w:ascii="Aptos" w:hAnsi="Aptos"/>
        </w:rPr>
      </w:pPr>
    </w:p>
    <w:p w14:paraId="6C7E92E3" w14:textId="77777777" w:rsidR="00F73C31" w:rsidRPr="00173DF7" w:rsidRDefault="00F73C31" w:rsidP="00F73C31">
      <w:pPr>
        <w:pStyle w:val="ListParagraph"/>
        <w:numPr>
          <w:ilvl w:val="0"/>
          <w:numId w:val="26"/>
        </w:numPr>
        <w:spacing w:after="240"/>
        <w:jc w:val="both"/>
        <w:rPr>
          <w:rFonts w:ascii="Aptos" w:hAnsi="Aptos"/>
        </w:rPr>
      </w:pPr>
      <w:r w:rsidRPr="00173DF7">
        <w:rPr>
          <w:rFonts w:ascii="Aptos" w:hAnsi="Aptos"/>
        </w:rPr>
        <w:t>Operator's License,</w:t>
      </w:r>
    </w:p>
    <w:p w14:paraId="4ED5F5A4" w14:textId="77777777" w:rsidR="00F73C31" w:rsidRPr="00173DF7" w:rsidRDefault="00F73C31" w:rsidP="00F73C31">
      <w:pPr>
        <w:pStyle w:val="ListParagraph"/>
        <w:numPr>
          <w:ilvl w:val="0"/>
          <w:numId w:val="26"/>
        </w:numPr>
        <w:spacing w:after="240"/>
        <w:jc w:val="both"/>
        <w:rPr>
          <w:rFonts w:ascii="Aptos" w:hAnsi="Aptos"/>
        </w:rPr>
      </w:pPr>
      <w:r w:rsidRPr="00173DF7">
        <w:rPr>
          <w:rFonts w:ascii="Aptos" w:hAnsi="Aptos"/>
        </w:rPr>
        <w:t>Construction and Use,</w:t>
      </w:r>
    </w:p>
    <w:p w14:paraId="013D7311" w14:textId="77777777" w:rsidR="00F73C31" w:rsidRPr="00173DF7" w:rsidRDefault="00F73C31" w:rsidP="00F73C31">
      <w:pPr>
        <w:pStyle w:val="ListParagraph"/>
        <w:numPr>
          <w:ilvl w:val="0"/>
          <w:numId w:val="26"/>
        </w:numPr>
        <w:spacing w:after="240"/>
        <w:jc w:val="both"/>
        <w:rPr>
          <w:rFonts w:ascii="Aptos" w:hAnsi="Aptos"/>
        </w:rPr>
      </w:pPr>
      <w:r w:rsidRPr="00173DF7">
        <w:rPr>
          <w:rFonts w:ascii="Aptos" w:hAnsi="Aptos"/>
        </w:rPr>
        <w:t>Driving License and Driver's Hours regulations and legislation covered by Road Traffic Act 1991,</w:t>
      </w:r>
    </w:p>
    <w:p w14:paraId="2D740887" w14:textId="77777777" w:rsidR="00F73C31" w:rsidRPr="00173DF7" w:rsidRDefault="00F73C31" w:rsidP="00F73C31">
      <w:pPr>
        <w:pStyle w:val="ListParagraph"/>
        <w:numPr>
          <w:ilvl w:val="0"/>
          <w:numId w:val="26"/>
        </w:numPr>
        <w:spacing w:after="240"/>
        <w:jc w:val="both"/>
        <w:rPr>
          <w:rFonts w:ascii="Aptos" w:hAnsi="Aptos"/>
        </w:rPr>
      </w:pPr>
      <w:r w:rsidRPr="00173DF7">
        <w:rPr>
          <w:rFonts w:ascii="Aptos" w:hAnsi="Aptos"/>
        </w:rPr>
        <w:t>Goods Vehicle (Licensing of Operators) Act 1995,</w:t>
      </w:r>
    </w:p>
    <w:p w14:paraId="5777E31B" w14:textId="77777777" w:rsidR="00F73C31" w:rsidRPr="00173DF7" w:rsidRDefault="00F73C31" w:rsidP="00F73C31">
      <w:pPr>
        <w:pStyle w:val="ListParagraph"/>
        <w:numPr>
          <w:ilvl w:val="0"/>
          <w:numId w:val="26"/>
        </w:numPr>
        <w:spacing w:after="240"/>
        <w:jc w:val="both"/>
        <w:rPr>
          <w:rFonts w:ascii="Aptos" w:hAnsi="Aptos"/>
        </w:rPr>
      </w:pPr>
      <w:r w:rsidRPr="00173DF7">
        <w:rPr>
          <w:rFonts w:ascii="Aptos" w:hAnsi="Aptos"/>
        </w:rPr>
        <w:t>The Community Drivers' Hours and Recording Equipment Regulations 2007,</w:t>
      </w:r>
    </w:p>
    <w:p w14:paraId="2D5073C4" w14:textId="77777777" w:rsidR="00F73C31" w:rsidRPr="00173DF7" w:rsidRDefault="00F73C31" w:rsidP="00F73C31">
      <w:pPr>
        <w:pStyle w:val="ListParagraph"/>
        <w:numPr>
          <w:ilvl w:val="0"/>
          <w:numId w:val="26"/>
        </w:numPr>
        <w:spacing w:after="240"/>
        <w:jc w:val="both"/>
        <w:rPr>
          <w:rFonts w:ascii="Aptos" w:hAnsi="Aptos"/>
        </w:rPr>
      </w:pPr>
      <w:r w:rsidRPr="00173DF7">
        <w:rPr>
          <w:rFonts w:ascii="Aptos" w:hAnsi="Aptos"/>
        </w:rPr>
        <w:t>The Motor Vehicles (Driving Licenses) (Amendment) (No.3) Regulations 2004</w:t>
      </w:r>
    </w:p>
    <w:p w14:paraId="0275E60C" w14:textId="77777777" w:rsidR="00F73C31" w:rsidRDefault="00F73C31" w:rsidP="00F73C31">
      <w:pPr>
        <w:pStyle w:val="ListParagraph"/>
        <w:numPr>
          <w:ilvl w:val="0"/>
          <w:numId w:val="26"/>
        </w:numPr>
        <w:spacing w:after="240"/>
        <w:jc w:val="both"/>
        <w:rPr>
          <w:rFonts w:ascii="Aptos" w:hAnsi="Aptos"/>
        </w:rPr>
      </w:pPr>
      <w:r w:rsidRPr="29CA8B11">
        <w:rPr>
          <w:rFonts w:ascii="Aptos" w:hAnsi="Aptos"/>
        </w:rPr>
        <w:t>The Road Vehicles (Construction and Use) (Amendment) (No.4) Regulations 2003.</w:t>
      </w:r>
    </w:p>
    <w:p w14:paraId="0007048C" w14:textId="77777777" w:rsidR="00F73C31" w:rsidRDefault="00F73C31" w:rsidP="00F73C31">
      <w:pPr>
        <w:pStyle w:val="ListParagraph"/>
        <w:spacing w:after="240"/>
        <w:ind w:left="1440"/>
        <w:jc w:val="both"/>
        <w:rPr>
          <w:rFonts w:ascii="Aptos" w:hAnsi="Aptos"/>
        </w:rPr>
      </w:pPr>
    </w:p>
    <w:p w14:paraId="28462C74" w14:textId="77777777" w:rsidR="00F73C31" w:rsidRDefault="00F73C31" w:rsidP="00F73C31">
      <w:pPr>
        <w:pStyle w:val="ListParagraph"/>
        <w:numPr>
          <w:ilvl w:val="0"/>
          <w:numId w:val="28"/>
        </w:numPr>
        <w:spacing w:after="240"/>
        <w:jc w:val="both"/>
        <w:rPr>
          <w:rFonts w:ascii="Aptos" w:hAnsi="Aptos"/>
        </w:rPr>
      </w:pPr>
      <w:r w:rsidRPr="009D74A9">
        <w:rPr>
          <w:rFonts w:ascii="Aptos" w:hAnsi="Aptos"/>
        </w:rPr>
        <w:t>In circumstances involving any Road Traffic Accidents (RTA) this information will also assist in protecting the Council and its employees from claims arising from such incidents.</w:t>
      </w:r>
    </w:p>
    <w:p w14:paraId="27243474" w14:textId="77777777" w:rsidR="00F73C31" w:rsidRPr="009D74A9" w:rsidRDefault="00F73C31" w:rsidP="00F73C31">
      <w:pPr>
        <w:pStyle w:val="ListParagraph"/>
        <w:spacing w:after="240"/>
        <w:jc w:val="both"/>
        <w:rPr>
          <w:rFonts w:ascii="Aptos" w:hAnsi="Aptos"/>
        </w:rPr>
      </w:pPr>
    </w:p>
    <w:p w14:paraId="32FD189A" w14:textId="77777777" w:rsidR="00F73C31" w:rsidRPr="009D74A9" w:rsidRDefault="00F73C31" w:rsidP="00F73C31">
      <w:pPr>
        <w:pStyle w:val="ListParagraph"/>
        <w:numPr>
          <w:ilvl w:val="1"/>
          <w:numId w:val="32"/>
        </w:numPr>
        <w:spacing w:after="240"/>
        <w:jc w:val="both"/>
        <w:rPr>
          <w:rFonts w:ascii="Aptos" w:hAnsi="Aptos"/>
        </w:rPr>
      </w:pPr>
      <w:r w:rsidRPr="009D74A9">
        <w:rPr>
          <w:rFonts w:ascii="Aptos" w:hAnsi="Aptos"/>
        </w:rPr>
        <w:t>Help support the police and insurers in tracing any stolen vehicles and recovering those assets.</w:t>
      </w:r>
    </w:p>
    <w:p w14:paraId="32A58E98" w14:textId="77777777" w:rsidR="00F73C31" w:rsidRDefault="00F73C31" w:rsidP="00F73C31">
      <w:pPr>
        <w:pStyle w:val="ListParagraph"/>
        <w:numPr>
          <w:ilvl w:val="1"/>
          <w:numId w:val="32"/>
        </w:numPr>
        <w:spacing w:after="240"/>
        <w:jc w:val="both"/>
        <w:rPr>
          <w:rFonts w:ascii="Aptos" w:hAnsi="Aptos"/>
        </w:rPr>
      </w:pPr>
      <w:r w:rsidRPr="009D74A9">
        <w:rPr>
          <w:rFonts w:ascii="Aptos" w:hAnsi="Aptos"/>
        </w:rPr>
        <w:t xml:space="preserve">Monitoring of the data regarding fuel consumption and related emissions through the vehicle management system which will help with the collection of data and reporting of fuel consumption </w:t>
      </w:r>
      <w:proofErr w:type="gramStart"/>
      <w:r w:rsidRPr="009D74A9">
        <w:rPr>
          <w:rFonts w:ascii="Aptos" w:hAnsi="Aptos"/>
        </w:rPr>
        <w:t>with regard to</w:t>
      </w:r>
      <w:proofErr w:type="gramEnd"/>
      <w:r w:rsidRPr="009D74A9">
        <w:rPr>
          <w:rFonts w:ascii="Aptos" w:hAnsi="Aptos"/>
        </w:rPr>
        <w:t xml:space="preserve"> CO2 and NOX emissions.</w:t>
      </w:r>
    </w:p>
    <w:p w14:paraId="145C39B9" w14:textId="77777777" w:rsidR="00F73C31" w:rsidRPr="009D74A9" w:rsidRDefault="00F73C31" w:rsidP="00F73C31">
      <w:pPr>
        <w:pStyle w:val="ListParagraph"/>
        <w:spacing w:after="240"/>
        <w:ind w:left="1440"/>
        <w:jc w:val="both"/>
        <w:rPr>
          <w:rFonts w:ascii="Aptos" w:hAnsi="Aptos"/>
        </w:rPr>
      </w:pPr>
    </w:p>
    <w:p w14:paraId="311F1788" w14:textId="2D577A8F" w:rsidR="00F73C31" w:rsidRDefault="00F73C31" w:rsidP="00F73C31">
      <w:pPr>
        <w:pStyle w:val="ListParagraph"/>
        <w:numPr>
          <w:ilvl w:val="0"/>
          <w:numId w:val="28"/>
        </w:numPr>
        <w:spacing w:after="240"/>
        <w:jc w:val="both"/>
        <w:rPr>
          <w:rFonts w:ascii="Aptos" w:hAnsi="Aptos"/>
        </w:rPr>
      </w:pPr>
      <w:r w:rsidRPr="2F0471D2">
        <w:rPr>
          <w:rFonts w:ascii="Aptos" w:hAnsi="Aptos"/>
        </w:rPr>
        <w:t xml:space="preserve">Monitor of Driver </w:t>
      </w:r>
      <w:r w:rsidR="5D925B4E" w:rsidRPr="2F0471D2">
        <w:rPr>
          <w:rFonts w:ascii="Aptos" w:hAnsi="Aptos"/>
        </w:rPr>
        <w:t>Behaviour</w:t>
      </w:r>
      <w:r w:rsidRPr="2F0471D2">
        <w:rPr>
          <w:rFonts w:ascii="Aptos" w:hAnsi="Aptos"/>
        </w:rPr>
        <w:t xml:space="preserve"> to reduce the fuel consumption and costs which will further improve our efficiency of service delivery and protect Council jobs/services.</w:t>
      </w:r>
    </w:p>
    <w:p w14:paraId="10D689C6" w14:textId="77777777" w:rsidR="00F73C31" w:rsidRPr="00A31482" w:rsidRDefault="00F73C31" w:rsidP="00F73C31">
      <w:pPr>
        <w:pStyle w:val="ListParagraph"/>
        <w:spacing w:after="240"/>
        <w:jc w:val="both"/>
        <w:rPr>
          <w:rFonts w:ascii="Aptos" w:hAnsi="Aptos"/>
        </w:rPr>
      </w:pPr>
    </w:p>
    <w:p w14:paraId="11702618" w14:textId="77777777" w:rsidR="00F73C31" w:rsidRPr="00A31482" w:rsidRDefault="00F73C31" w:rsidP="00F73C31">
      <w:pPr>
        <w:pStyle w:val="ListParagraph"/>
        <w:numPr>
          <w:ilvl w:val="0"/>
          <w:numId w:val="28"/>
        </w:numPr>
        <w:spacing w:after="240"/>
        <w:jc w:val="both"/>
        <w:rPr>
          <w:rFonts w:ascii="Aptos" w:hAnsi="Aptos"/>
        </w:rPr>
      </w:pPr>
      <w:r w:rsidRPr="00A31482">
        <w:rPr>
          <w:rFonts w:ascii="Aptos" w:hAnsi="Aptos"/>
        </w:rPr>
        <w:t>Respond with absolute confidence to customer enquiries and complaints on driver related issues.</w:t>
      </w:r>
    </w:p>
    <w:p w14:paraId="1672288C" w14:textId="77777777" w:rsidR="00F73C31" w:rsidRDefault="00F73C31" w:rsidP="00F73C31">
      <w:pPr>
        <w:pStyle w:val="ListParagraph"/>
        <w:numPr>
          <w:ilvl w:val="0"/>
          <w:numId w:val="28"/>
        </w:numPr>
        <w:spacing w:after="240"/>
        <w:jc w:val="both"/>
        <w:rPr>
          <w:rFonts w:ascii="Aptos" w:hAnsi="Aptos"/>
        </w:rPr>
      </w:pPr>
      <w:r w:rsidRPr="00A31482">
        <w:rPr>
          <w:rFonts w:ascii="Aptos" w:hAnsi="Aptos"/>
        </w:rPr>
        <w:t>Provide management and supervisors with vehicle location information to manage its fleet.</w:t>
      </w:r>
    </w:p>
    <w:p w14:paraId="348A3912" w14:textId="77777777" w:rsidR="00F73C31" w:rsidRPr="00A31482" w:rsidRDefault="00F73C31" w:rsidP="00F73C31">
      <w:pPr>
        <w:pStyle w:val="ListParagraph"/>
        <w:spacing w:after="240"/>
        <w:jc w:val="both"/>
        <w:rPr>
          <w:rFonts w:ascii="Aptos" w:hAnsi="Aptos"/>
        </w:rPr>
      </w:pPr>
    </w:p>
    <w:p w14:paraId="35BC3E32" w14:textId="77777777" w:rsidR="00F73C31" w:rsidRDefault="00F73C31" w:rsidP="00F73C31">
      <w:pPr>
        <w:pStyle w:val="ListParagraph"/>
        <w:numPr>
          <w:ilvl w:val="0"/>
          <w:numId w:val="28"/>
        </w:numPr>
        <w:spacing w:after="240"/>
        <w:jc w:val="both"/>
        <w:rPr>
          <w:rFonts w:ascii="Aptos" w:hAnsi="Aptos"/>
        </w:rPr>
      </w:pPr>
      <w:r w:rsidRPr="00A31482">
        <w:rPr>
          <w:rFonts w:ascii="Aptos" w:hAnsi="Aptos"/>
        </w:rPr>
        <w:t>Provide additional systems to support lone working and driver safety.</w:t>
      </w:r>
    </w:p>
    <w:p w14:paraId="11AACD69" w14:textId="77777777" w:rsidR="00F73C31" w:rsidRPr="00A31482" w:rsidRDefault="00F73C31" w:rsidP="00F73C31">
      <w:pPr>
        <w:pStyle w:val="ListParagraph"/>
        <w:rPr>
          <w:rFonts w:ascii="Aptos" w:hAnsi="Aptos"/>
        </w:rPr>
      </w:pPr>
    </w:p>
    <w:p w14:paraId="6096EAA4" w14:textId="77777777" w:rsidR="00F73C31" w:rsidRDefault="00F73C31" w:rsidP="00F73C31">
      <w:pPr>
        <w:pStyle w:val="ListParagraph"/>
        <w:numPr>
          <w:ilvl w:val="0"/>
          <w:numId w:val="28"/>
        </w:numPr>
        <w:spacing w:after="240"/>
        <w:jc w:val="both"/>
        <w:rPr>
          <w:rFonts w:ascii="Aptos" w:hAnsi="Aptos"/>
        </w:rPr>
      </w:pPr>
      <w:r w:rsidRPr="6910A518">
        <w:rPr>
          <w:rFonts w:ascii="Aptos" w:hAnsi="Aptos"/>
        </w:rPr>
        <w:t>Use the reports generated to manage driver training objectives and reduce road risk to drivers and members of the public.</w:t>
      </w:r>
    </w:p>
    <w:p w14:paraId="6F45F895" w14:textId="77777777" w:rsidR="00770497" w:rsidRPr="00770497" w:rsidRDefault="00770497" w:rsidP="00770497">
      <w:pPr>
        <w:pStyle w:val="ListParagraph"/>
        <w:rPr>
          <w:rFonts w:ascii="Aptos" w:hAnsi="Aptos"/>
        </w:rPr>
      </w:pPr>
    </w:p>
    <w:p w14:paraId="08A64F89" w14:textId="77777777" w:rsidR="00770497" w:rsidRPr="00A31482" w:rsidRDefault="00770497" w:rsidP="00770497">
      <w:pPr>
        <w:pStyle w:val="ListParagraph"/>
        <w:spacing w:after="240"/>
        <w:jc w:val="both"/>
        <w:rPr>
          <w:rFonts w:ascii="Aptos" w:hAnsi="Aptos"/>
        </w:rPr>
      </w:pPr>
    </w:p>
    <w:p w14:paraId="194F66F3" w14:textId="513AE1F1" w:rsidR="001D0169" w:rsidRPr="00954909" w:rsidRDefault="00F73C31" w:rsidP="007B40C6">
      <w:pPr>
        <w:spacing w:after="240"/>
        <w:rPr>
          <w:rFonts w:ascii="Aptos" w:hAnsi="Aptos"/>
          <w:b/>
          <w:bCs/>
        </w:rPr>
      </w:pPr>
      <w:r>
        <w:rPr>
          <w:rFonts w:ascii="Aptos" w:hAnsi="Aptos"/>
          <w:b/>
          <w:bCs/>
        </w:rPr>
        <w:t>9</w:t>
      </w:r>
      <w:r w:rsidR="001D0169" w:rsidRPr="00954909">
        <w:rPr>
          <w:rFonts w:ascii="Aptos" w:hAnsi="Aptos"/>
          <w:b/>
          <w:bCs/>
        </w:rPr>
        <w:t>.0</w:t>
      </w:r>
      <w:r w:rsidR="001D0169" w:rsidRPr="00954909">
        <w:rPr>
          <w:rFonts w:ascii="Aptos" w:hAnsi="Aptos"/>
          <w:b/>
          <w:bCs/>
        </w:rPr>
        <w:tab/>
        <w:t>Implementation and Review of the Policy</w:t>
      </w:r>
    </w:p>
    <w:p w14:paraId="162D46A8" w14:textId="5D3245A8" w:rsidR="001D0169" w:rsidRPr="001D0169" w:rsidRDefault="00F73C31" w:rsidP="007B40C6">
      <w:pPr>
        <w:spacing w:after="240"/>
        <w:rPr>
          <w:rFonts w:ascii="Aptos" w:hAnsi="Aptos"/>
        </w:rPr>
      </w:pPr>
      <w:r>
        <w:rPr>
          <w:rFonts w:ascii="Aptos" w:hAnsi="Aptos"/>
        </w:rPr>
        <w:t>9</w:t>
      </w:r>
      <w:r w:rsidR="001D0169" w:rsidRPr="001D0169">
        <w:rPr>
          <w:rFonts w:ascii="Aptos" w:hAnsi="Aptos"/>
        </w:rPr>
        <w:t>.1</w:t>
      </w:r>
      <w:r w:rsidR="001D0169" w:rsidRPr="001D0169">
        <w:rPr>
          <w:rFonts w:ascii="Aptos" w:hAnsi="Aptos"/>
        </w:rPr>
        <w:tab/>
        <w:t>The Policy will undergo consultation with the Trade Unions for its development.</w:t>
      </w:r>
    </w:p>
    <w:p w14:paraId="61FC4E5B" w14:textId="631D42BB" w:rsidR="001D0169" w:rsidRPr="001D0169" w:rsidRDefault="00F73C31" w:rsidP="00954909">
      <w:pPr>
        <w:spacing w:after="240"/>
        <w:ind w:left="720" w:hanging="720"/>
        <w:rPr>
          <w:rFonts w:ascii="Aptos" w:hAnsi="Aptos"/>
        </w:rPr>
      </w:pPr>
      <w:r>
        <w:rPr>
          <w:rFonts w:ascii="Aptos" w:hAnsi="Aptos"/>
        </w:rPr>
        <w:t>9</w:t>
      </w:r>
      <w:r w:rsidR="001D0169" w:rsidRPr="001D0169">
        <w:rPr>
          <w:rFonts w:ascii="Aptos" w:hAnsi="Aptos"/>
        </w:rPr>
        <w:t>.2</w:t>
      </w:r>
      <w:r w:rsidR="001D0169" w:rsidRPr="001D0169">
        <w:rPr>
          <w:rFonts w:ascii="Aptos" w:hAnsi="Aptos"/>
        </w:rPr>
        <w:tab/>
        <w:t>This Policy is operational from the date of approval and replaces any previous policies, procedures and/or local agreements.</w:t>
      </w:r>
    </w:p>
    <w:p w14:paraId="2756E329" w14:textId="372EABCE" w:rsidR="001D0169" w:rsidRPr="001D0169" w:rsidRDefault="00F73C31" w:rsidP="00954909">
      <w:pPr>
        <w:spacing w:after="240"/>
        <w:ind w:left="720" w:hanging="720"/>
        <w:rPr>
          <w:rFonts w:ascii="Aptos" w:hAnsi="Aptos"/>
        </w:rPr>
      </w:pPr>
      <w:r>
        <w:rPr>
          <w:rFonts w:ascii="Aptos" w:hAnsi="Aptos"/>
        </w:rPr>
        <w:t>9</w:t>
      </w:r>
      <w:r w:rsidR="001D0169" w:rsidRPr="6910A518">
        <w:rPr>
          <w:rFonts w:ascii="Aptos" w:hAnsi="Aptos"/>
        </w:rPr>
        <w:t>.3</w:t>
      </w:r>
      <w:r w:rsidR="001D0169">
        <w:tab/>
      </w:r>
      <w:r w:rsidR="001D0169" w:rsidRPr="6910A518">
        <w:rPr>
          <w:rFonts w:ascii="Aptos" w:hAnsi="Aptos"/>
        </w:rPr>
        <w:t>Any future review or revision will be undertaken in consultation with the Trade Unions.</w:t>
      </w:r>
    </w:p>
    <w:p w14:paraId="0A9997CA" w14:textId="6C9CB59F" w:rsidR="0F14966F" w:rsidRDefault="00F73C31" w:rsidP="0092480C">
      <w:pPr>
        <w:spacing w:after="240"/>
        <w:ind w:left="720" w:hanging="720"/>
        <w:rPr>
          <w:rFonts w:ascii="Aptos" w:hAnsi="Aptos"/>
        </w:rPr>
      </w:pPr>
      <w:r>
        <w:rPr>
          <w:rFonts w:ascii="Aptos" w:hAnsi="Aptos"/>
        </w:rPr>
        <w:t>9</w:t>
      </w:r>
      <w:r w:rsidR="0092480C">
        <w:rPr>
          <w:rFonts w:ascii="Aptos" w:hAnsi="Aptos"/>
        </w:rPr>
        <w:t xml:space="preserve">.4 </w:t>
      </w:r>
      <w:r w:rsidR="0092480C">
        <w:rPr>
          <w:rFonts w:ascii="Aptos" w:hAnsi="Aptos"/>
        </w:rPr>
        <w:tab/>
      </w:r>
      <w:r w:rsidR="0F14966F" w:rsidRPr="6910A518">
        <w:rPr>
          <w:rFonts w:ascii="Aptos" w:hAnsi="Aptos"/>
        </w:rPr>
        <w:t xml:space="preserve">Annual Compliance Review: The policy and its operation will undergo an annual review against the 12 Guiding Principles of the </w:t>
      </w:r>
      <w:r w:rsidR="00F82E58">
        <w:rPr>
          <w:rFonts w:ascii="Aptos" w:hAnsi="Aptos"/>
        </w:rPr>
        <w:t xml:space="preserve">Biometrics and Surveillance Camera Commissioner’s </w:t>
      </w:r>
      <w:r w:rsidR="0028444F" w:rsidRPr="6910A518">
        <w:rPr>
          <w:rFonts w:ascii="Aptos" w:hAnsi="Aptos"/>
        </w:rPr>
        <w:t>Surveillance Camera Code</w:t>
      </w:r>
      <w:r w:rsidR="00F82E58">
        <w:rPr>
          <w:rFonts w:ascii="Aptos" w:hAnsi="Aptos"/>
        </w:rPr>
        <w:t xml:space="preserve"> of Practice (2022)</w:t>
      </w:r>
      <w:r w:rsidR="0028444F" w:rsidRPr="6910A518">
        <w:rPr>
          <w:rFonts w:ascii="Aptos" w:hAnsi="Aptos"/>
        </w:rPr>
        <w:t xml:space="preserve"> </w:t>
      </w:r>
      <w:r w:rsidR="0F14966F" w:rsidRPr="6910A518">
        <w:rPr>
          <w:rFonts w:ascii="Aptos" w:hAnsi="Aptos"/>
        </w:rPr>
        <w:t>and the Council’s corporate CCTV governance, with outcomes reported to the SRO and relevant boards/committees.</w:t>
      </w:r>
    </w:p>
    <w:p w14:paraId="37341011" w14:textId="0F349808" w:rsidR="00421B2C" w:rsidRDefault="00421B2C">
      <w:pPr>
        <w:rPr>
          <w:rFonts w:ascii="Aptos" w:hAnsi="Aptos"/>
          <w:b/>
          <w:bCs/>
        </w:rPr>
      </w:pPr>
    </w:p>
    <w:p w14:paraId="2B98C9BB" w14:textId="77777777" w:rsidR="00770497" w:rsidRDefault="00770497">
      <w:pPr>
        <w:rPr>
          <w:rFonts w:ascii="Aptos" w:hAnsi="Aptos"/>
          <w:b/>
          <w:bCs/>
        </w:rPr>
      </w:pPr>
    </w:p>
    <w:p w14:paraId="5EDB6679" w14:textId="4C57E55F" w:rsidR="00295CB4" w:rsidRPr="00295CB4" w:rsidRDefault="543ED863" w:rsidP="00295CB4">
      <w:pPr>
        <w:pStyle w:val="ListParagraph"/>
        <w:numPr>
          <w:ilvl w:val="0"/>
          <w:numId w:val="42"/>
        </w:numPr>
        <w:spacing w:after="240"/>
        <w:rPr>
          <w:rFonts w:ascii="Aptos" w:hAnsi="Aptos"/>
          <w:b/>
          <w:bCs/>
        </w:rPr>
      </w:pPr>
      <w:r w:rsidRPr="29CA8B11">
        <w:rPr>
          <w:rFonts w:ascii="Aptos" w:hAnsi="Aptos"/>
          <w:b/>
          <w:bCs/>
        </w:rPr>
        <w:t xml:space="preserve"> </w:t>
      </w:r>
      <w:r w:rsidR="00295CB4" w:rsidRPr="29CA8B11">
        <w:rPr>
          <w:rFonts w:ascii="Aptos" w:hAnsi="Aptos"/>
          <w:b/>
          <w:bCs/>
        </w:rPr>
        <w:t>Appendices</w:t>
      </w:r>
    </w:p>
    <w:p w14:paraId="5617F113" w14:textId="01A5535D" w:rsidR="00295CB4" w:rsidRDefault="1AD06841" w:rsidP="00295CB4">
      <w:pPr>
        <w:spacing w:after="240"/>
        <w:ind w:left="510"/>
        <w:rPr>
          <w:rFonts w:ascii="Aptos" w:hAnsi="Aptos"/>
          <w:b/>
          <w:bCs/>
        </w:rPr>
      </w:pPr>
      <w:r w:rsidRPr="29CA8B11">
        <w:rPr>
          <w:rStyle w:val="Hyperlink"/>
          <w:rFonts w:ascii="Aptos" w:hAnsi="Aptos"/>
          <w:b/>
          <w:bCs/>
        </w:rPr>
        <w:t xml:space="preserve"> </w:t>
      </w:r>
      <w:hyperlink r:id="rId14">
        <w:r w:rsidR="00F913BA" w:rsidRPr="29CA8B11">
          <w:rPr>
            <w:rStyle w:val="Hyperlink"/>
            <w:rFonts w:ascii="Aptos" w:hAnsi="Aptos"/>
            <w:b/>
            <w:bCs/>
          </w:rPr>
          <w:t xml:space="preserve">Data Protection and </w:t>
        </w:r>
        <w:r w:rsidR="00F82E58">
          <w:rPr>
            <w:rStyle w:val="Hyperlink"/>
            <w:rFonts w:ascii="Aptos" w:hAnsi="Aptos"/>
            <w:b/>
            <w:bCs/>
          </w:rPr>
          <w:t xml:space="preserve">UK </w:t>
        </w:r>
        <w:r w:rsidR="00295CB4" w:rsidRPr="29CA8B11">
          <w:rPr>
            <w:rStyle w:val="Hyperlink"/>
            <w:rFonts w:ascii="Aptos" w:hAnsi="Aptos"/>
            <w:b/>
            <w:bCs/>
          </w:rPr>
          <w:t>GDPR</w:t>
        </w:r>
      </w:hyperlink>
      <w:r w:rsidR="00295CB4" w:rsidRPr="29CA8B11">
        <w:rPr>
          <w:rFonts w:ascii="Aptos" w:hAnsi="Aptos"/>
          <w:b/>
          <w:bCs/>
        </w:rPr>
        <w:t xml:space="preserve"> </w:t>
      </w:r>
    </w:p>
    <w:p w14:paraId="7872ABB5" w14:textId="6FE0984F" w:rsidR="60EEB83E" w:rsidRPr="002F7858" w:rsidRDefault="60EEB83E" w:rsidP="00295CB4">
      <w:pPr>
        <w:spacing w:after="240"/>
        <w:ind w:left="510"/>
        <w:rPr>
          <w:rFonts w:ascii="Aptos" w:hAnsi="Aptos"/>
        </w:rPr>
      </w:pPr>
      <w:r w:rsidRPr="29CA8B11">
        <w:rPr>
          <w:rFonts w:ascii="Aptos" w:hAnsi="Aptos"/>
        </w:rPr>
        <w:t>Processing of telematics and vehicle camera data is</w:t>
      </w:r>
      <w:r w:rsidR="00F82E58">
        <w:rPr>
          <w:rFonts w:ascii="Aptos" w:hAnsi="Aptos"/>
        </w:rPr>
        <w:t xml:space="preserve"> primarily</w:t>
      </w:r>
      <w:r w:rsidRPr="29CA8B11">
        <w:rPr>
          <w:rFonts w:ascii="Aptos" w:hAnsi="Aptos"/>
        </w:rPr>
        <w:t xml:space="preserve"> undertaken</w:t>
      </w:r>
      <w:r w:rsidR="00F82E58">
        <w:rPr>
          <w:rFonts w:ascii="Aptos" w:hAnsi="Aptos"/>
        </w:rPr>
        <w:t xml:space="preserve"> the lawful basis found in </w:t>
      </w:r>
      <w:r w:rsidR="01E1854C" w:rsidRPr="29CA8B11">
        <w:rPr>
          <w:rFonts w:ascii="Aptos" w:hAnsi="Aptos"/>
        </w:rPr>
        <w:t xml:space="preserve"> </w:t>
      </w:r>
      <w:r w:rsidRPr="29CA8B11">
        <w:rPr>
          <w:rFonts w:ascii="Aptos" w:hAnsi="Aptos"/>
        </w:rPr>
        <w:t xml:space="preserve">Article 6(1)(e) UK GDPR – public task/official authority, including road safety, crime </w:t>
      </w:r>
      <w:r w:rsidR="01E1854C" w:rsidRPr="29CA8B11">
        <w:rPr>
          <w:rFonts w:ascii="Aptos" w:hAnsi="Aptos"/>
        </w:rPr>
        <w:t xml:space="preserve"> </w:t>
      </w:r>
      <w:r w:rsidRPr="29CA8B11">
        <w:rPr>
          <w:rFonts w:ascii="Aptos" w:hAnsi="Aptos"/>
        </w:rPr>
        <w:t>prevention, asset protection and compliance with transport legislation; certain analytics (e.g., efficiency, utilisation) may rely on Article 6(1)(f) – legitimate interests, balanced against data subject rights. Where legal duties apply (e.g., tachograph/driver hours), Article 6(1)(c) – legal obligation may be relevant. The Council’s CCTV Privacy Notice applies and is referenced for transparency, data subject rights, sharing, and hosting arrangements.</w:t>
      </w:r>
    </w:p>
    <w:p w14:paraId="36602D15" w14:textId="5B929659" w:rsidR="001D0169" w:rsidRDefault="00F913BA" w:rsidP="007B40C6">
      <w:pPr>
        <w:spacing w:after="240"/>
        <w:rPr>
          <w:rFonts w:ascii="Aptos" w:hAnsi="Aptos"/>
        </w:rPr>
      </w:pPr>
      <w:r>
        <w:rPr>
          <w:rFonts w:ascii="Aptos" w:hAnsi="Aptos"/>
        </w:rPr>
        <w:t xml:space="preserve">          </w:t>
      </w:r>
      <w:hyperlink r:id="rId15" w:history="1">
        <w:r w:rsidRPr="00867880">
          <w:rPr>
            <w:rStyle w:val="Hyperlink"/>
            <w:rFonts w:ascii="Aptos" w:hAnsi="Aptos"/>
          </w:rPr>
          <w:t>CCTV Policy</w:t>
        </w:r>
      </w:hyperlink>
      <w:r>
        <w:rPr>
          <w:rFonts w:ascii="Aptos" w:hAnsi="Aptos"/>
        </w:rPr>
        <w:t xml:space="preserve"> </w:t>
      </w:r>
    </w:p>
    <w:p w14:paraId="5C97163D" w14:textId="211E5816" w:rsidR="00867880" w:rsidRDefault="00867880" w:rsidP="007B40C6">
      <w:pPr>
        <w:spacing w:after="240"/>
        <w:rPr>
          <w:rFonts w:ascii="Aptos" w:hAnsi="Aptos"/>
        </w:rPr>
      </w:pPr>
      <w:r>
        <w:rPr>
          <w:rFonts w:ascii="Aptos" w:hAnsi="Aptos"/>
        </w:rPr>
        <w:t xml:space="preserve">         Privacy Notice </w:t>
      </w:r>
    </w:p>
    <w:p w14:paraId="259C11BE" w14:textId="499C60D1" w:rsidR="0217C426" w:rsidRDefault="00C31BE7" w:rsidP="6910A518">
      <w:pPr>
        <w:spacing w:after="240"/>
        <w:jc w:val="both"/>
        <w:rPr>
          <w:rFonts w:ascii="Aptos" w:hAnsi="Aptos"/>
          <w:color w:val="FF0000"/>
        </w:rPr>
      </w:pPr>
      <w:r w:rsidRPr="3967EDCD">
        <w:rPr>
          <w:rFonts w:ascii="Aptos" w:hAnsi="Aptos"/>
        </w:rPr>
        <w:t xml:space="preserve">          </w:t>
      </w:r>
      <w:hyperlink r:id="rId16">
        <w:r w:rsidRPr="3967EDCD">
          <w:rPr>
            <w:rStyle w:val="Hyperlink"/>
            <w:rFonts w:ascii="Aptos" w:hAnsi="Aptos"/>
          </w:rPr>
          <w:t>Road Risk</w:t>
        </w:r>
        <w:r w:rsidR="00867880" w:rsidRPr="3967EDCD">
          <w:rPr>
            <w:rStyle w:val="Hyperlink"/>
            <w:rFonts w:ascii="Aptos" w:hAnsi="Aptos"/>
          </w:rPr>
          <w:t xml:space="preserve"> Policy</w:t>
        </w:r>
        <w:r w:rsidRPr="3967EDCD">
          <w:rPr>
            <w:rStyle w:val="Hyperlink"/>
            <w:rFonts w:ascii="Aptos" w:hAnsi="Aptos"/>
          </w:rPr>
          <w:t xml:space="preserve"> </w:t>
        </w:r>
        <w:r w:rsidR="47DA5BB1" w:rsidRPr="3967EDCD">
          <w:rPr>
            <w:rStyle w:val="Hyperlink"/>
            <w:rFonts w:ascii="Aptos" w:hAnsi="Aptos"/>
          </w:rPr>
          <w:t>&amp;</w:t>
        </w:r>
        <w:r w:rsidR="00867880" w:rsidRPr="3967EDCD">
          <w:rPr>
            <w:rStyle w:val="Hyperlink"/>
            <w:rFonts w:ascii="Aptos" w:hAnsi="Aptos"/>
          </w:rPr>
          <w:t xml:space="preserve"> Road Risk Policy Manager Framework</w:t>
        </w:r>
      </w:hyperlink>
    </w:p>
    <w:sectPr w:rsidR="0217C426">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5FAC5" w14:textId="77777777" w:rsidR="00297C00" w:rsidRDefault="00297C00" w:rsidP="00FC22E7">
      <w:r>
        <w:separator/>
      </w:r>
    </w:p>
  </w:endnote>
  <w:endnote w:type="continuationSeparator" w:id="0">
    <w:p w14:paraId="2ABBD71D" w14:textId="77777777" w:rsidR="00297C00" w:rsidRDefault="00297C00" w:rsidP="00FC2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ACEB5" w14:textId="77777777" w:rsidR="00FC22E7" w:rsidRDefault="00FC22E7">
    <w:pPr>
      <w:pStyle w:val="Footer"/>
    </w:pPr>
    <w:r>
      <w:rPr>
        <w:noProof/>
      </w:rPr>
      <w:drawing>
        <wp:anchor distT="0" distB="0" distL="114300" distR="114300" simplePos="0" relativeHeight="251658240" behindDoc="1" locked="0" layoutInCell="1" allowOverlap="1" wp14:anchorId="2128A27D" wp14:editId="04909881">
          <wp:simplePos x="0" y="0"/>
          <wp:positionH relativeFrom="column">
            <wp:posOffset>5118100</wp:posOffset>
          </wp:positionH>
          <wp:positionV relativeFrom="paragraph">
            <wp:posOffset>-242317</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F97C8" w14:textId="77777777" w:rsidR="00297C00" w:rsidRDefault="00297C00" w:rsidP="00FC22E7">
      <w:r>
        <w:separator/>
      </w:r>
    </w:p>
  </w:footnote>
  <w:footnote w:type="continuationSeparator" w:id="0">
    <w:p w14:paraId="5ADC9C0C" w14:textId="77777777" w:rsidR="00297C00" w:rsidRDefault="00297C00" w:rsidP="00FC2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7EBC" w14:textId="6FFEE2DA" w:rsidR="00FC22E7" w:rsidRDefault="00A93DF8">
    <w:pPr>
      <w:pStyle w:val="Header"/>
    </w:pPr>
    <w:r>
      <w:rPr>
        <w:noProof/>
      </w:rPr>
      <w:drawing>
        <wp:anchor distT="0" distB="0" distL="114300" distR="114300" simplePos="0" relativeHeight="251658241" behindDoc="1" locked="0" layoutInCell="1" allowOverlap="1" wp14:anchorId="2051BE22" wp14:editId="60308EA1">
          <wp:simplePos x="0" y="0"/>
          <wp:positionH relativeFrom="column">
            <wp:posOffset>-914401</wp:posOffset>
          </wp:positionH>
          <wp:positionV relativeFrom="paragraph">
            <wp:posOffset>-449580</wp:posOffset>
          </wp:positionV>
          <wp:extent cx="7556457" cy="10693400"/>
          <wp:effectExtent l="0" t="0" r="635" b="0"/>
          <wp:wrapNone/>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9664" cy="107120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45EF2" w14:textId="4260F7E0" w:rsidR="00FC22E7" w:rsidRDefault="00FC22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45A5"/>
    <w:multiLevelType w:val="singleLevel"/>
    <w:tmpl w:val="FFFFFFFF"/>
    <w:lvl w:ilvl="0">
      <w:start w:val="1"/>
      <w:numFmt w:val="lowerLetter"/>
      <w:lvlText w:val="%1)"/>
      <w:lvlJc w:val="left"/>
      <w:pPr>
        <w:tabs>
          <w:tab w:val="num" w:pos="1152"/>
        </w:tabs>
        <w:ind w:left="1152" w:hanging="360"/>
      </w:pPr>
      <w:rPr>
        <w:rFonts w:ascii="Arial" w:hAnsi="Arial"/>
        <w:snapToGrid/>
        <w:spacing w:val="-1"/>
        <w:sz w:val="24"/>
      </w:rPr>
    </w:lvl>
  </w:abstractNum>
  <w:abstractNum w:abstractNumId="1" w15:restartNumberingAfterBreak="0">
    <w:nsid w:val="019A299B"/>
    <w:multiLevelType w:val="singleLevel"/>
    <w:tmpl w:val="FFFFFFFF"/>
    <w:lvl w:ilvl="0">
      <w:start w:val="1"/>
      <w:numFmt w:val="upperLetter"/>
      <w:lvlText w:val="%1."/>
      <w:lvlJc w:val="left"/>
      <w:pPr>
        <w:tabs>
          <w:tab w:val="num" w:pos="1008"/>
        </w:tabs>
        <w:ind w:left="1008" w:hanging="288"/>
      </w:pPr>
      <w:rPr>
        <w:rFonts w:ascii="Arial" w:hAnsi="Arial"/>
        <w:snapToGrid/>
        <w:sz w:val="24"/>
      </w:rPr>
    </w:lvl>
  </w:abstractNum>
  <w:abstractNum w:abstractNumId="2" w15:restartNumberingAfterBreak="0">
    <w:nsid w:val="02D5C6FC"/>
    <w:multiLevelType w:val="singleLevel"/>
    <w:tmpl w:val="FFFFFFFF"/>
    <w:lvl w:ilvl="0">
      <w:start w:val="1"/>
      <w:numFmt w:val="upperLetter"/>
      <w:lvlText w:val="%1."/>
      <w:lvlJc w:val="left"/>
      <w:pPr>
        <w:tabs>
          <w:tab w:val="num" w:pos="1080"/>
        </w:tabs>
        <w:ind w:left="1080" w:hanging="360"/>
      </w:pPr>
      <w:rPr>
        <w:rFonts w:ascii="Arial" w:hAnsi="Arial"/>
        <w:snapToGrid/>
        <w:spacing w:val="-1"/>
        <w:sz w:val="24"/>
      </w:rPr>
    </w:lvl>
  </w:abstractNum>
  <w:abstractNum w:abstractNumId="3" w15:restartNumberingAfterBreak="0">
    <w:nsid w:val="034B7735"/>
    <w:multiLevelType w:val="singleLevel"/>
    <w:tmpl w:val="FFFFFFFF"/>
    <w:lvl w:ilvl="0">
      <w:start w:val="16"/>
      <w:numFmt w:val="upperLetter"/>
      <w:lvlText w:val="%1."/>
      <w:lvlJc w:val="left"/>
      <w:pPr>
        <w:tabs>
          <w:tab w:val="num" w:pos="1080"/>
        </w:tabs>
        <w:ind w:left="1080" w:hanging="288"/>
      </w:pPr>
      <w:rPr>
        <w:rFonts w:ascii="Arial" w:hAnsi="Arial"/>
        <w:snapToGrid/>
        <w:sz w:val="24"/>
      </w:rPr>
    </w:lvl>
  </w:abstractNum>
  <w:abstractNum w:abstractNumId="4" w15:restartNumberingAfterBreak="0">
    <w:nsid w:val="0416F0CB"/>
    <w:multiLevelType w:val="singleLevel"/>
    <w:tmpl w:val="FFFFFFFF"/>
    <w:lvl w:ilvl="0">
      <w:start w:val="1"/>
      <w:numFmt w:val="decimal"/>
      <w:lvlText w:val="%1)"/>
      <w:lvlJc w:val="left"/>
      <w:pPr>
        <w:tabs>
          <w:tab w:val="num" w:pos="360"/>
        </w:tabs>
        <w:ind w:left="360" w:hanging="288"/>
      </w:pPr>
      <w:rPr>
        <w:rFonts w:ascii="Arial" w:hAnsi="Arial"/>
        <w:snapToGrid/>
        <w:sz w:val="24"/>
      </w:rPr>
    </w:lvl>
  </w:abstractNum>
  <w:abstractNum w:abstractNumId="5" w15:restartNumberingAfterBreak="0">
    <w:nsid w:val="052455B1"/>
    <w:multiLevelType w:val="singleLevel"/>
    <w:tmpl w:val="FFFFFFFF"/>
    <w:lvl w:ilvl="0">
      <w:start w:val="1"/>
      <w:numFmt w:val="lowerLetter"/>
      <w:lvlText w:val="%1)"/>
      <w:lvlJc w:val="left"/>
      <w:pPr>
        <w:tabs>
          <w:tab w:val="num" w:pos="1152"/>
        </w:tabs>
        <w:ind w:left="1152" w:hanging="360"/>
      </w:pPr>
      <w:rPr>
        <w:rFonts w:ascii="Arial" w:hAnsi="Arial"/>
        <w:snapToGrid/>
        <w:sz w:val="24"/>
      </w:rPr>
    </w:lvl>
  </w:abstractNum>
  <w:abstractNum w:abstractNumId="6" w15:restartNumberingAfterBreak="0">
    <w:nsid w:val="05C61DFC"/>
    <w:multiLevelType w:val="multilevel"/>
    <w:tmpl w:val="0082BCBC"/>
    <w:lvl w:ilvl="0">
      <w:start w:val="10"/>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662E774"/>
    <w:multiLevelType w:val="singleLevel"/>
    <w:tmpl w:val="FFFFFFFF"/>
    <w:lvl w:ilvl="0">
      <w:numFmt w:val="bullet"/>
      <w:lvlText w:val="·"/>
      <w:lvlJc w:val="left"/>
      <w:pPr>
        <w:tabs>
          <w:tab w:val="num" w:pos="792"/>
        </w:tabs>
        <w:ind w:left="432"/>
      </w:pPr>
      <w:rPr>
        <w:rFonts w:ascii="Symbol" w:hAnsi="Symbol"/>
        <w:snapToGrid/>
        <w:spacing w:val="-1"/>
        <w:sz w:val="24"/>
      </w:rPr>
    </w:lvl>
  </w:abstractNum>
  <w:abstractNum w:abstractNumId="8" w15:restartNumberingAfterBreak="0">
    <w:nsid w:val="07B0118E"/>
    <w:multiLevelType w:val="hybridMultilevel"/>
    <w:tmpl w:val="3E14FE5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1718BB"/>
    <w:multiLevelType w:val="hybridMultilevel"/>
    <w:tmpl w:val="F1DAF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E37A80"/>
    <w:multiLevelType w:val="hybridMultilevel"/>
    <w:tmpl w:val="C5A605EA"/>
    <w:lvl w:ilvl="0" w:tplc="FFFFFFFF">
      <w:start w:val="1"/>
      <w:numFmt w:val="upperLetter"/>
      <w:lvlText w:val="%1."/>
      <w:lvlJc w:val="left"/>
      <w:pPr>
        <w:ind w:left="720" w:hanging="360"/>
      </w:pPr>
      <w:rPr>
        <w:rFonts w:ascii="Arial" w:hAnsi="Arial"/>
        <w:snapToGrid/>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D30F07"/>
    <w:multiLevelType w:val="hybridMultilevel"/>
    <w:tmpl w:val="D66CADEE"/>
    <w:lvl w:ilvl="0" w:tplc="63C84ED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37D2AD9"/>
    <w:multiLevelType w:val="hybridMultilevel"/>
    <w:tmpl w:val="F31AB9A0"/>
    <w:lvl w:ilvl="0" w:tplc="E96C8C68">
      <w:start w:val="1"/>
      <w:numFmt w:val="bullet"/>
      <w:lvlText w:val=""/>
      <w:lvlJc w:val="left"/>
      <w:pPr>
        <w:ind w:left="1080" w:hanging="360"/>
      </w:pPr>
      <w:rPr>
        <w:rFonts w:ascii="Symbol" w:hAnsi="Symbol"/>
      </w:rPr>
    </w:lvl>
    <w:lvl w:ilvl="1" w:tplc="D772DF24">
      <w:start w:val="1"/>
      <w:numFmt w:val="bullet"/>
      <w:lvlText w:val=""/>
      <w:lvlJc w:val="left"/>
      <w:pPr>
        <w:ind w:left="1080" w:hanging="360"/>
      </w:pPr>
      <w:rPr>
        <w:rFonts w:ascii="Symbol" w:hAnsi="Symbol"/>
      </w:rPr>
    </w:lvl>
    <w:lvl w:ilvl="2" w:tplc="EDF2E594">
      <w:start w:val="1"/>
      <w:numFmt w:val="bullet"/>
      <w:lvlText w:val=""/>
      <w:lvlJc w:val="left"/>
      <w:pPr>
        <w:ind w:left="1080" w:hanging="360"/>
      </w:pPr>
      <w:rPr>
        <w:rFonts w:ascii="Symbol" w:hAnsi="Symbol"/>
      </w:rPr>
    </w:lvl>
    <w:lvl w:ilvl="3" w:tplc="224C491A">
      <w:start w:val="1"/>
      <w:numFmt w:val="bullet"/>
      <w:lvlText w:val=""/>
      <w:lvlJc w:val="left"/>
      <w:pPr>
        <w:ind w:left="1080" w:hanging="360"/>
      </w:pPr>
      <w:rPr>
        <w:rFonts w:ascii="Symbol" w:hAnsi="Symbol"/>
      </w:rPr>
    </w:lvl>
    <w:lvl w:ilvl="4" w:tplc="C6D218E6">
      <w:start w:val="1"/>
      <w:numFmt w:val="bullet"/>
      <w:lvlText w:val=""/>
      <w:lvlJc w:val="left"/>
      <w:pPr>
        <w:ind w:left="1080" w:hanging="360"/>
      </w:pPr>
      <w:rPr>
        <w:rFonts w:ascii="Symbol" w:hAnsi="Symbol"/>
      </w:rPr>
    </w:lvl>
    <w:lvl w:ilvl="5" w:tplc="A1F235DC">
      <w:start w:val="1"/>
      <w:numFmt w:val="bullet"/>
      <w:lvlText w:val=""/>
      <w:lvlJc w:val="left"/>
      <w:pPr>
        <w:ind w:left="1080" w:hanging="360"/>
      </w:pPr>
      <w:rPr>
        <w:rFonts w:ascii="Symbol" w:hAnsi="Symbol"/>
      </w:rPr>
    </w:lvl>
    <w:lvl w:ilvl="6" w:tplc="C0F888C2">
      <w:start w:val="1"/>
      <w:numFmt w:val="bullet"/>
      <w:lvlText w:val=""/>
      <w:lvlJc w:val="left"/>
      <w:pPr>
        <w:ind w:left="1080" w:hanging="360"/>
      </w:pPr>
      <w:rPr>
        <w:rFonts w:ascii="Symbol" w:hAnsi="Symbol"/>
      </w:rPr>
    </w:lvl>
    <w:lvl w:ilvl="7" w:tplc="1D92D50C">
      <w:start w:val="1"/>
      <w:numFmt w:val="bullet"/>
      <w:lvlText w:val=""/>
      <w:lvlJc w:val="left"/>
      <w:pPr>
        <w:ind w:left="1080" w:hanging="360"/>
      </w:pPr>
      <w:rPr>
        <w:rFonts w:ascii="Symbol" w:hAnsi="Symbol"/>
      </w:rPr>
    </w:lvl>
    <w:lvl w:ilvl="8" w:tplc="AB56AFAE">
      <w:start w:val="1"/>
      <w:numFmt w:val="bullet"/>
      <w:lvlText w:val=""/>
      <w:lvlJc w:val="left"/>
      <w:pPr>
        <w:ind w:left="1080" w:hanging="360"/>
      </w:pPr>
      <w:rPr>
        <w:rFonts w:ascii="Symbol" w:hAnsi="Symbol"/>
      </w:rPr>
    </w:lvl>
  </w:abstractNum>
  <w:abstractNum w:abstractNumId="13" w15:restartNumberingAfterBreak="0">
    <w:nsid w:val="26B6607B"/>
    <w:multiLevelType w:val="hybridMultilevel"/>
    <w:tmpl w:val="4A645F0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7A7D18"/>
    <w:multiLevelType w:val="hybridMultilevel"/>
    <w:tmpl w:val="C9B479D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1E1B7C"/>
    <w:multiLevelType w:val="hybridMultilevel"/>
    <w:tmpl w:val="6E6C9AA2"/>
    <w:lvl w:ilvl="0" w:tplc="EB22FAE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47E0510"/>
    <w:multiLevelType w:val="hybridMultilevel"/>
    <w:tmpl w:val="CBB8D278"/>
    <w:lvl w:ilvl="0" w:tplc="08090001">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367C0C">
      <w:numFmt w:val="bullet"/>
      <w:lvlText w:val="·"/>
      <w:lvlJc w:val="left"/>
      <w:pPr>
        <w:ind w:left="2520" w:hanging="720"/>
      </w:pPr>
      <w:rPr>
        <w:rFonts w:ascii="Aptos" w:eastAsiaTheme="minorHAnsi" w:hAnsi="Aptos"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1208DA"/>
    <w:multiLevelType w:val="hybridMultilevel"/>
    <w:tmpl w:val="A0624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2D342F"/>
    <w:multiLevelType w:val="hybridMultilevel"/>
    <w:tmpl w:val="7D4C5A7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F5B4A124">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A105F1"/>
    <w:multiLevelType w:val="hybridMultilevel"/>
    <w:tmpl w:val="517A36E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B212996"/>
    <w:multiLevelType w:val="hybridMultilevel"/>
    <w:tmpl w:val="F2DA54CC"/>
    <w:lvl w:ilvl="0" w:tplc="7F1E38D0">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B92CE8"/>
    <w:multiLevelType w:val="hybridMultilevel"/>
    <w:tmpl w:val="CD109486"/>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D37358"/>
    <w:multiLevelType w:val="hybridMultilevel"/>
    <w:tmpl w:val="EFA42D88"/>
    <w:lvl w:ilvl="0" w:tplc="2C6E04A0">
      <w:start w:val="1"/>
      <w:numFmt w:val="decimal"/>
      <w:lvlText w:val="%1)"/>
      <w:lvlJc w:val="left"/>
      <w:pPr>
        <w:ind w:left="720" w:hanging="672"/>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23" w15:restartNumberingAfterBreak="0">
    <w:nsid w:val="4334634B"/>
    <w:multiLevelType w:val="hybridMultilevel"/>
    <w:tmpl w:val="E7F65F8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623C28"/>
    <w:multiLevelType w:val="hybridMultilevel"/>
    <w:tmpl w:val="030AFAF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7174EE"/>
    <w:multiLevelType w:val="hybridMultilevel"/>
    <w:tmpl w:val="A7BC6288"/>
    <w:lvl w:ilvl="0" w:tplc="FFFFFFFF">
      <w:start w:val="1"/>
      <w:numFmt w:val="bullet"/>
      <w:lvlText w:val=""/>
      <w:lvlJc w:val="left"/>
      <w:pPr>
        <w:ind w:left="1080" w:hanging="720"/>
      </w:pPr>
      <w:rPr>
        <w:rFonts w:ascii="Symbol" w:hAnsi="Symbol" w:hint="default"/>
      </w:rPr>
    </w:lvl>
    <w:lvl w:ilvl="1" w:tplc="7F38F2A8">
      <w:start w:val="1"/>
      <w:numFmt w:val="bullet"/>
      <w:lvlText w:val=""/>
      <w:lvlJc w:val="left"/>
      <w:pPr>
        <w:ind w:left="720" w:hanging="360"/>
      </w:pPr>
      <w:rPr>
        <w:rFonts w:ascii="Symbol" w:hAnsi="Symbol" w:hint="default"/>
        <w:color w:val="auto"/>
      </w:rPr>
    </w:lvl>
    <w:lvl w:ilvl="2" w:tplc="08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E641888"/>
    <w:multiLevelType w:val="hybridMultilevel"/>
    <w:tmpl w:val="1E26F154"/>
    <w:lvl w:ilvl="0" w:tplc="D13458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46D220F"/>
    <w:multiLevelType w:val="hybridMultilevel"/>
    <w:tmpl w:val="208E3A9A"/>
    <w:lvl w:ilvl="0" w:tplc="192AAFAE">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283CE5"/>
    <w:multiLevelType w:val="hybridMultilevel"/>
    <w:tmpl w:val="DA3E0A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D74DB8"/>
    <w:multiLevelType w:val="hybridMultilevel"/>
    <w:tmpl w:val="7DEEB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9A409D"/>
    <w:multiLevelType w:val="hybridMultilevel"/>
    <w:tmpl w:val="15F83784"/>
    <w:lvl w:ilvl="0" w:tplc="1D1AE454">
      <w:start w:val="1"/>
      <w:numFmt w:val="bullet"/>
      <w:lvlText w:val=""/>
      <w:lvlJc w:val="left"/>
      <w:pPr>
        <w:ind w:left="1080" w:hanging="360"/>
      </w:pPr>
      <w:rPr>
        <w:rFonts w:ascii="Symbol" w:hAnsi="Symbol"/>
      </w:rPr>
    </w:lvl>
    <w:lvl w:ilvl="1" w:tplc="0EC04A34">
      <w:start w:val="1"/>
      <w:numFmt w:val="bullet"/>
      <w:lvlText w:val=""/>
      <w:lvlJc w:val="left"/>
      <w:pPr>
        <w:ind w:left="1080" w:hanging="360"/>
      </w:pPr>
      <w:rPr>
        <w:rFonts w:ascii="Symbol" w:hAnsi="Symbol"/>
      </w:rPr>
    </w:lvl>
    <w:lvl w:ilvl="2" w:tplc="1BB8E350">
      <w:start w:val="1"/>
      <w:numFmt w:val="bullet"/>
      <w:lvlText w:val=""/>
      <w:lvlJc w:val="left"/>
      <w:pPr>
        <w:ind w:left="1080" w:hanging="360"/>
      </w:pPr>
      <w:rPr>
        <w:rFonts w:ascii="Symbol" w:hAnsi="Symbol"/>
      </w:rPr>
    </w:lvl>
    <w:lvl w:ilvl="3" w:tplc="10FE4628">
      <w:start w:val="1"/>
      <w:numFmt w:val="bullet"/>
      <w:lvlText w:val=""/>
      <w:lvlJc w:val="left"/>
      <w:pPr>
        <w:ind w:left="1080" w:hanging="360"/>
      </w:pPr>
      <w:rPr>
        <w:rFonts w:ascii="Symbol" w:hAnsi="Symbol"/>
      </w:rPr>
    </w:lvl>
    <w:lvl w:ilvl="4" w:tplc="D1AC2C1E">
      <w:start w:val="1"/>
      <w:numFmt w:val="bullet"/>
      <w:lvlText w:val=""/>
      <w:lvlJc w:val="left"/>
      <w:pPr>
        <w:ind w:left="1080" w:hanging="360"/>
      </w:pPr>
      <w:rPr>
        <w:rFonts w:ascii="Symbol" w:hAnsi="Symbol"/>
      </w:rPr>
    </w:lvl>
    <w:lvl w:ilvl="5" w:tplc="FF807C44">
      <w:start w:val="1"/>
      <w:numFmt w:val="bullet"/>
      <w:lvlText w:val=""/>
      <w:lvlJc w:val="left"/>
      <w:pPr>
        <w:ind w:left="1080" w:hanging="360"/>
      </w:pPr>
      <w:rPr>
        <w:rFonts w:ascii="Symbol" w:hAnsi="Symbol"/>
      </w:rPr>
    </w:lvl>
    <w:lvl w:ilvl="6" w:tplc="C44E8CDE">
      <w:start w:val="1"/>
      <w:numFmt w:val="bullet"/>
      <w:lvlText w:val=""/>
      <w:lvlJc w:val="left"/>
      <w:pPr>
        <w:ind w:left="1080" w:hanging="360"/>
      </w:pPr>
      <w:rPr>
        <w:rFonts w:ascii="Symbol" w:hAnsi="Symbol"/>
      </w:rPr>
    </w:lvl>
    <w:lvl w:ilvl="7" w:tplc="A00C9096">
      <w:start w:val="1"/>
      <w:numFmt w:val="bullet"/>
      <w:lvlText w:val=""/>
      <w:lvlJc w:val="left"/>
      <w:pPr>
        <w:ind w:left="1080" w:hanging="360"/>
      </w:pPr>
      <w:rPr>
        <w:rFonts w:ascii="Symbol" w:hAnsi="Symbol"/>
      </w:rPr>
    </w:lvl>
    <w:lvl w:ilvl="8" w:tplc="54C8FCB4">
      <w:start w:val="1"/>
      <w:numFmt w:val="bullet"/>
      <w:lvlText w:val=""/>
      <w:lvlJc w:val="left"/>
      <w:pPr>
        <w:ind w:left="1080" w:hanging="360"/>
      </w:pPr>
      <w:rPr>
        <w:rFonts w:ascii="Symbol" w:hAnsi="Symbol"/>
      </w:rPr>
    </w:lvl>
  </w:abstractNum>
  <w:abstractNum w:abstractNumId="31" w15:restartNumberingAfterBreak="0">
    <w:nsid w:val="769203D9"/>
    <w:multiLevelType w:val="multilevel"/>
    <w:tmpl w:val="B434BC56"/>
    <w:lvl w:ilvl="0">
      <w:start w:val="10"/>
      <w:numFmt w:val="decimal"/>
      <w:lvlText w:val="%1.0"/>
      <w:lvlJc w:val="left"/>
      <w:pPr>
        <w:ind w:left="510" w:hanging="460"/>
      </w:pPr>
      <w:rPr>
        <w:rFonts w:hint="default"/>
      </w:rPr>
    </w:lvl>
    <w:lvl w:ilvl="1">
      <w:start w:val="1"/>
      <w:numFmt w:val="decimal"/>
      <w:lvlText w:val="%1.%2"/>
      <w:lvlJc w:val="left"/>
      <w:pPr>
        <w:ind w:left="1230" w:hanging="460"/>
      </w:pPr>
      <w:rPr>
        <w:rFonts w:hint="default"/>
      </w:rPr>
    </w:lvl>
    <w:lvl w:ilvl="2">
      <w:start w:val="1"/>
      <w:numFmt w:val="decimal"/>
      <w:lvlText w:val="%1.%2.%3"/>
      <w:lvlJc w:val="left"/>
      <w:pPr>
        <w:ind w:left="2210" w:hanging="720"/>
      </w:pPr>
      <w:rPr>
        <w:rFonts w:hint="default"/>
      </w:rPr>
    </w:lvl>
    <w:lvl w:ilvl="3">
      <w:start w:val="1"/>
      <w:numFmt w:val="decimal"/>
      <w:lvlText w:val="%1.%2.%3.%4"/>
      <w:lvlJc w:val="left"/>
      <w:pPr>
        <w:ind w:left="3290" w:hanging="1080"/>
      </w:pPr>
      <w:rPr>
        <w:rFonts w:hint="default"/>
      </w:rPr>
    </w:lvl>
    <w:lvl w:ilvl="4">
      <w:start w:val="1"/>
      <w:numFmt w:val="decimal"/>
      <w:lvlText w:val="%1.%2.%3.%4.%5"/>
      <w:lvlJc w:val="left"/>
      <w:pPr>
        <w:ind w:left="4010" w:hanging="1080"/>
      </w:pPr>
      <w:rPr>
        <w:rFonts w:hint="default"/>
      </w:rPr>
    </w:lvl>
    <w:lvl w:ilvl="5">
      <w:start w:val="1"/>
      <w:numFmt w:val="decimal"/>
      <w:lvlText w:val="%1.%2.%3.%4.%5.%6"/>
      <w:lvlJc w:val="left"/>
      <w:pPr>
        <w:ind w:left="5090" w:hanging="1440"/>
      </w:pPr>
      <w:rPr>
        <w:rFonts w:hint="default"/>
      </w:rPr>
    </w:lvl>
    <w:lvl w:ilvl="6">
      <w:start w:val="1"/>
      <w:numFmt w:val="decimal"/>
      <w:lvlText w:val="%1.%2.%3.%4.%5.%6.%7"/>
      <w:lvlJc w:val="left"/>
      <w:pPr>
        <w:ind w:left="5810" w:hanging="1440"/>
      </w:pPr>
      <w:rPr>
        <w:rFonts w:hint="default"/>
      </w:rPr>
    </w:lvl>
    <w:lvl w:ilvl="7">
      <w:start w:val="1"/>
      <w:numFmt w:val="decimal"/>
      <w:lvlText w:val="%1.%2.%3.%4.%5.%6.%7.%8"/>
      <w:lvlJc w:val="left"/>
      <w:pPr>
        <w:ind w:left="6890" w:hanging="1800"/>
      </w:pPr>
      <w:rPr>
        <w:rFonts w:hint="default"/>
      </w:rPr>
    </w:lvl>
    <w:lvl w:ilvl="8">
      <w:start w:val="1"/>
      <w:numFmt w:val="decimal"/>
      <w:lvlText w:val="%1.%2.%3.%4.%5.%6.%7.%8.%9"/>
      <w:lvlJc w:val="left"/>
      <w:pPr>
        <w:ind w:left="7610" w:hanging="1800"/>
      </w:pPr>
      <w:rPr>
        <w:rFonts w:hint="default"/>
      </w:rPr>
    </w:lvl>
  </w:abstractNum>
  <w:abstractNum w:abstractNumId="32" w15:restartNumberingAfterBreak="0">
    <w:nsid w:val="7B414917"/>
    <w:multiLevelType w:val="hybridMultilevel"/>
    <w:tmpl w:val="1FB61490"/>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01228823">
    <w:abstractNumId w:val="1"/>
  </w:num>
  <w:num w:numId="2" w16cid:durableId="1959213536">
    <w:abstractNumId w:val="1"/>
    <w:lvlOverride w:ilvl="0">
      <w:lvl w:ilvl="0">
        <w:numFmt w:val="upperLetter"/>
        <w:lvlText w:val="%1."/>
        <w:lvlJc w:val="left"/>
        <w:pPr>
          <w:tabs>
            <w:tab w:val="num" w:pos="1080"/>
          </w:tabs>
          <w:ind w:left="1080" w:hanging="288"/>
        </w:pPr>
        <w:rPr>
          <w:rFonts w:ascii="Arial" w:hAnsi="Arial"/>
          <w:b/>
          <w:snapToGrid/>
          <w:sz w:val="24"/>
        </w:rPr>
      </w:lvl>
    </w:lvlOverride>
  </w:num>
  <w:num w:numId="3" w16cid:durableId="35668195">
    <w:abstractNumId w:val="1"/>
    <w:lvlOverride w:ilvl="0">
      <w:lvl w:ilvl="0">
        <w:numFmt w:val="upperLetter"/>
        <w:lvlText w:val="%1."/>
        <w:lvlJc w:val="left"/>
        <w:pPr>
          <w:tabs>
            <w:tab w:val="num" w:pos="1008"/>
          </w:tabs>
          <w:ind w:left="1080" w:hanging="288"/>
        </w:pPr>
        <w:rPr>
          <w:rFonts w:ascii="Arial" w:hAnsi="Arial"/>
          <w:b/>
          <w:snapToGrid/>
          <w:sz w:val="24"/>
        </w:rPr>
      </w:lvl>
    </w:lvlOverride>
  </w:num>
  <w:num w:numId="4" w16cid:durableId="328142894">
    <w:abstractNumId w:val="1"/>
    <w:lvlOverride w:ilvl="0">
      <w:lvl w:ilvl="0">
        <w:numFmt w:val="upperLetter"/>
        <w:lvlText w:val="%1."/>
        <w:lvlJc w:val="left"/>
        <w:pPr>
          <w:tabs>
            <w:tab w:val="num" w:pos="1080"/>
          </w:tabs>
          <w:ind w:left="1080" w:hanging="288"/>
        </w:pPr>
        <w:rPr>
          <w:rFonts w:ascii="Arial" w:hAnsi="Arial"/>
          <w:snapToGrid/>
          <w:spacing w:val="-2"/>
          <w:sz w:val="24"/>
        </w:rPr>
      </w:lvl>
    </w:lvlOverride>
  </w:num>
  <w:num w:numId="5" w16cid:durableId="2026248503">
    <w:abstractNumId w:val="3"/>
  </w:num>
  <w:num w:numId="6" w16cid:durableId="273244831">
    <w:abstractNumId w:val="3"/>
    <w:lvlOverride w:ilvl="0">
      <w:lvl w:ilvl="0">
        <w:numFmt w:val="upperLetter"/>
        <w:lvlText w:val="%1."/>
        <w:lvlJc w:val="left"/>
        <w:pPr>
          <w:tabs>
            <w:tab w:val="num" w:pos="1080"/>
          </w:tabs>
          <w:ind w:left="1080" w:hanging="360"/>
        </w:pPr>
        <w:rPr>
          <w:rFonts w:ascii="Arial" w:hAnsi="Arial"/>
          <w:snapToGrid/>
          <w:sz w:val="24"/>
        </w:rPr>
      </w:lvl>
    </w:lvlOverride>
  </w:num>
  <w:num w:numId="7" w16cid:durableId="657928704">
    <w:abstractNumId w:val="2"/>
  </w:num>
  <w:num w:numId="8" w16cid:durableId="1559436654">
    <w:abstractNumId w:val="2"/>
    <w:lvlOverride w:ilvl="0">
      <w:lvl w:ilvl="0">
        <w:numFmt w:val="upperLetter"/>
        <w:lvlText w:val="%1."/>
        <w:lvlJc w:val="left"/>
        <w:pPr>
          <w:tabs>
            <w:tab w:val="num" w:pos="1080"/>
          </w:tabs>
          <w:ind w:left="720"/>
        </w:pPr>
        <w:rPr>
          <w:rFonts w:ascii="Arial" w:hAnsi="Arial"/>
          <w:snapToGrid/>
          <w:spacing w:val="-1"/>
          <w:sz w:val="24"/>
        </w:rPr>
      </w:lvl>
    </w:lvlOverride>
  </w:num>
  <w:num w:numId="9" w16cid:durableId="691105380">
    <w:abstractNumId w:val="7"/>
  </w:num>
  <w:num w:numId="10" w16cid:durableId="1196037494">
    <w:abstractNumId w:val="7"/>
    <w:lvlOverride w:ilvl="0">
      <w:lvl w:ilvl="0">
        <w:numFmt w:val="bullet"/>
        <w:lvlText w:val="·"/>
        <w:lvlJc w:val="left"/>
        <w:pPr>
          <w:tabs>
            <w:tab w:val="num" w:pos="792"/>
          </w:tabs>
          <w:ind w:left="432"/>
        </w:pPr>
        <w:rPr>
          <w:rFonts w:ascii="Symbol" w:hAnsi="Symbol"/>
          <w:b/>
          <w:snapToGrid/>
          <w:spacing w:val="-3"/>
          <w:sz w:val="24"/>
        </w:rPr>
      </w:lvl>
    </w:lvlOverride>
  </w:num>
  <w:num w:numId="11" w16cid:durableId="2037658315">
    <w:abstractNumId w:val="7"/>
    <w:lvlOverride w:ilvl="0">
      <w:lvl w:ilvl="0">
        <w:numFmt w:val="bullet"/>
        <w:lvlText w:val="·"/>
        <w:lvlJc w:val="left"/>
        <w:pPr>
          <w:tabs>
            <w:tab w:val="num" w:pos="792"/>
          </w:tabs>
          <w:ind w:left="792" w:hanging="432"/>
        </w:pPr>
        <w:rPr>
          <w:rFonts w:ascii="Symbol" w:hAnsi="Symbol"/>
          <w:snapToGrid/>
          <w:sz w:val="24"/>
        </w:rPr>
      </w:lvl>
    </w:lvlOverride>
  </w:num>
  <w:num w:numId="12" w16cid:durableId="1560478168">
    <w:abstractNumId w:val="7"/>
    <w:lvlOverride w:ilvl="0">
      <w:lvl w:ilvl="0">
        <w:numFmt w:val="bullet"/>
        <w:lvlText w:val="·"/>
        <w:lvlJc w:val="left"/>
        <w:pPr>
          <w:tabs>
            <w:tab w:val="num" w:pos="792"/>
          </w:tabs>
          <w:ind w:left="792" w:hanging="360"/>
        </w:pPr>
        <w:rPr>
          <w:rFonts w:ascii="Symbol" w:hAnsi="Symbol"/>
          <w:snapToGrid/>
          <w:sz w:val="24"/>
        </w:rPr>
      </w:lvl>
    </w:lvlOverride>
  </w:num>
  <w:num w:numId="13" w16cid:durableId="1870215086">
    <w:abstractNumId w:val="7"/>
    <w:lvlOverride w:ilvl="0">
      <w:lvl w:ilvl="0">
        <w:numFmt w:val="bullet"/>
        <w:lvlText w:val="·"/>
        <w:lvlJc w:val="left"/>
        <w:pPr>
          <w:tabs>
            <w:tab w:val="num" w:pos="792"/>
          </w:tabs>
          <w:ind w:firstLine="432"/>
        </w:pPr>
        <w:rPr>
          <w:rFonts w:ascii="Symbol" w:hAnsi="Symbol"/>
          <w:snapToGrid/>
          <w:sz w:val="24"/>
        </w:rPr>
      </w:lvl>
    </w:lvlOverride>
  </w:num>
  <w:num w:numId="14" w16cid:durableId="1605991044">
    <w:abstractNumId w:val="0"/>
  </w:num>
  <w:num w:numId="15" w16cid:durableId="1983146284">
    <w:abstractNumId w:val="5"/>
  </w:num>
  <w:num w:numId="16" w16cid:durableId="359287371">
    <w:abstractNumId w:val="4"/>
  </w:num>
  <w:num w:numId="17" w16cid:durableId="1811290547">
    <w:abstractNumId w:val="9"/>
  </w:num>
  <w:num w:numId="18" w16cid:durableId="421147884">
    <w:abstractNumId w:val="27"/>
  </w:num>
  <w:num w:numId="19" w16cid:durableId="1840389183">
    <w:abstractNumId w:val="16"/>
  </w:num>
  <w:num w:numId="20" w16cid:durableId="191918235">
    <w:abstractNumId w:val="17"/>
  </w:num>
  <w:num w:numId="21" w16cid:durableId="169178211">
    <w:abstractNumId w:val="20"/>
  </w:num>
  <w:num w:numId="22" w16cid:durableId="891888051">
    <w:abstractNumId w:val="32"/>
  </w:num>
  <w:num w:numId="23" w16cid:durableId="1608728675">
    <w:abstractNumId w:val="29"/>
  </w:num>
  <w:num w:numId="24" w16cid:durableId="457726178">
    <w:abstractNumId w:val="25"/>
  </w:num>
  <w:num w:numId="25" w16cid:durableId="1017077601">
    <w:abstractNumId w:val="28"/>
  </w:num>
  <w:num w:numId="26" w16cid:durableId="539787073">
    <w:abstractNumId w:val="19"/>
  </w:num>
  <w:num w:numId="27" w16cid:durableId="487400534">
    <w:abstractNumId w:val="11"/>
  </w:num>
  <w:num w:numId="28" w16cid:durableId="36778892">
    <w:abstractNumId w:val="18"/>
  </w:num>
  <w:num w:numId="29" w16cid:durableId="1014109721">
    <w:abstractNumId w:val="26"/>
  </w:num>
  <w:num w:numId="30" w16cid:durableId="1158301124">
    <w:abstractNumId w:val="23"/>
  </w:num>
  <w:num w:numId="31" w16cid:durableId="709958574">
    <w:abstractNumId w:val="14"/>
  </w:num>
  <w:num w:numId="32" w16cid:durableId="1918319518">
    <w:abstractNumId w:val="21"/>
  </w:num>
  <w:num w:numId="33" w16cid:durableId="1407724744">
    <w:abstractNumId w:val="24"/>
  </w:num>
  <w:num w:numId="34" w16cid:durableId="1777166469">
    <w:abstractNumId w:val="8"/>
  </w:num>
  <w:num w:numId="35" w16cid:durableId="1182549447">
    <w:abstractNumId w:val="22"/>
  </w:num>
  <w:num w:numId="36" w16cid:durableId="1216283131">
    <w:abstractNumId w:val="10"/>
  </w:num>
  <w:num w:numId="37" w16cid:durableId="464741041">
    <w:abstractNumId w:val="15"/>
  </w:num>
  <w:num w:numId="38" w16cid:durableId="1082292266">
    <w:abstractNumId w:val="13"/>
  </w:num>
  <w:num w:numId="39" w16cid:durableId="470293527">
    <w:abstractNumId w:val="30"/>
  </w:num>
  <w:num w:numId="40" w16cid:durableId="599290690">
    <w:abstractNumId w:val="12"/>
  </w:num>
  <w:num w:numId="41" w16cid:durableId="2105683142">
    <w:abstractNumId w:val="6"/>
  </w:num>
  <w:num w:numId="42" w16cid:durableId="18631286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E7"/>
    <w:rsid w:val="00012AF7"/>
    <w:rsid w:val="00062790"/>
    <w:rsid w:val="000927DF"/>
    <w:rsid w:val="000D3E66"/>
    <w:rsid w:val="0010712C"/>
    <w:rsid w:val="00107B4A"/>
    <w:rsid w:val="0015081C"/>
    <w:rsid w:val="001600EF"/>
    <w:rsid w:val="00167F22"/>
    <w:rsid w:val="00171BE3"/>
    <w:rsid w:val="00173DF7"/>
    <w:rsid w:val="0017401C"/>
    <w:rsid w:val="001A69D1"/>
    <w:rsid w:val="001B30E0"/>
    <w:rsid w:val="001C5B20"/>
    <w:rsid w:val="001D0169"/>
    <w:rsid w:val="001D64E5"/>
    <w:rsid w:val="0025035B"/>
    <w:rsid w:val="00263A6C"/>
    <w:rsid w:val="00264CFB"/>
    <w:rsid w:val="0028444F"/>
    <w:rsid w:val="00295CB4"/>
    <w:rsid w:val="00297C00"/>
    <w:rsid w:val="002A4EBE"/>
    <w:rsid w:val="002F7858"/>
    <w:rsid w:val="003905E2"/>
    <w:rsid w:val="00407230"/>
    <w:rsid w:val="00410AA5"/>
    <w:rsid w:val="00411A28"/>
    <w:rsid w:val="00421B2C"/>
    <w:rsid w:val="0042306D"/>
    <w:rsid w:val="004654D9"/>
    <w:rsid w:val="00470938"/>
    <w:rsid w:val="004E15D4"/>
    <w:rsid w:val="005022DD"/>
    <w:rsid w:val="00573A3D"/>
    <w:rsid w:val="00602FAF"/>
    <w:rsid w:val="00603FE1"/>
    <w:rsid w:val="006074C9"/>
    <w:rsid w:val="006217E6"/>
    <w:rsid w:val="00662720"/>
    <w:rsid w:val="0067228F"/>
    <w:rsid w:val="00681AE3"/>
    <w:rsid w:val="00691F30"/>
    <w:rsid w:val="006B08FA"/>
    <w:rsid w:val="006F0B9D"/>
    <w:rsid w:val="006F2BB2"/>
    <w:rsid w:val="007364C6"/>
    <w:rsid w:val="00770497"/>
    <w:rsid w:val="00780B91"/>
    <w:rsid w:val="007B40C6"/>
    <w:rsid w:val="007D0BD2"/>
    <w:rsid w:val="00842766"/>
    <w:rsid w:val="00850C49"/>
    <w:rsid w:val="00867880"/>
    <w:rsid w:val="00886AC6"/>
    <w:rsid w:val="008B7DB7"/>
    <w:rsid w:val="008F2562"/>
    <w:rsid w:val="0092480C"/>
    <w:rsid w:val="00954909"/>
    <w:rsid w:val="009610AE"/>
    <w:rsid w:val="00971304"/>
    <w:rsid w:val="0099787A"/>
    <w:rsid w:val="009D74A9"/>
    <w:rsid w:val="00A00C3F"/>
    <w:rsid w:val="00A022F9"/>
    <w:rsid w:val="00A1058D"/>
    <w:rsid w:val="00A31482"/>
    <w:rsid w:val="00A364D5"/>
    <w:rsid w:val="00A47A20"/>
    <w:rsid w:val="00A51B50"/>
    <w:rsid w:val="00A833B5"/>
    <w:rsid w:val="00A93DF8"/>
    <w:rsid w:val="00AA3A45"/>
    <w:rsid w:val="00AC6138"/>
    <w:rsid w:val="00B23E77"/>
    <w:rsid w:val="00B249CF"/>
    <w:rsid w:val="00B307BA"/>
    <w:rsid w:val="00B31DD6"/>
    <w:rsid w:val="00B35511"/>
    <w:rsid w:val="00B36FB7"/>
    <w:rsid w:val="00B64B4B"/>
    <w:rsid w:val="00BB06AE"/>
    <w:rsid w:val="00BE0A02"/>
    <w:rsid w:val="00C11C67"/>
    <w:rsid w:val="00C12CF9"/>
    <w:rsid w:val="00C1424E"/>
    <w:rsid w:val="00C31BE7"/>
    <w:rsid w:val="00C42382"/>
    <w:rsid w:val="00C4243B"/>
    <w:rsid w:val="00C47D0A"/>
    <w:rsid w:val="00C60DD3"/>
    <w:rsid w:val="00C73AB9"/>
    <w:rsid w:val="00C8310F"/>
    <w:rsid w:val="00CA7895"/>
    <w:rsid w:val="00CB6495"/>
    <w:rsid w:val="00CC0AB8"/>
    <w:rsid w:val="00CD2AFC"/>
    <w:rsid w:val="00CD508F"/>
    <w:rsid w:val="00CF1A43"/>
    <w:rsid w:val="00CF3B99"/>
    <w:rsid w:val="00D07027"/>
    <w:rsid w:val="00D1264B"/>
    <w:rsid w:val="00D12C1E"/>
    <w:rsid w:val="00D1323F"/>
    <w:rsid w:val="00D242FC"/>
    <w:rsid w:val="00D33691"/>
    <w:rsid w:val="00D61AC5"/>
    <w:rsid w:val="00D62080"/>
    <w:rsid w:val="00D83026"/>
    <w:rsid w:val="00DB3420"/>
    <w:rsid w:val="00DD5D45"/>
    <w:rsid w:val="00E166D1"/>
    <w:rsid w:val="00E21CBC"/>
    <w:rsid w:val="00E7137A"/>
    <w:rsid w:val="00E74EFB"/>
    <w:rsid w:val="00EC0B56"/>
    <w:rsid w:val="00EF5B95"/>
    <w:rsid w:val="00F0109F"/>
    <w:rsid w:val="00F15F23"/>
    <w:rsid w:val="00F32039"/>
    <w:rsid w:val="00F63CFA"/>
    <w:rsid w:val="00F65E05"/>
    <w:rsid w:val="00F73C31"/>
    <w:rsid w:val="00F82E58"/>
    <w:rsid w:val="00F913BA"/>
    <w:rsid w:val="00FB0571"/>
    <w:rsid w:val="00FB0830"/>
    <w:rsid w:val="00FC22E7"/>
    <w:rsid w:val="00FF179C"/>
    <w:rsid w:val="017CD9BD"/>
    <w:rsid w:val="01E1854C"/>
    <w:rsid w:val="0217C426"/>
    <w:rsid w:val="03BF7385"/>
    <w:rsid w:val="0B7F650B"/>
    <w:rsid w:val="0E3F83C7"/>
    <w:rsid w:val="0E8A661A"/>
    <w:rsid w:val="0EDAE456"/>
    <w:rsid w:val="0F14966F"/>
    <w:rsid w:val="10177EFE"/>
    <w:rsid w:val="11955AD1"/>
    <w:rsid w:val="13AA8FF1"/>
    <w:rsid w:val="14857D63"/>
    <w:rsid w:val="14FC5649"/>
    <w:rsid w:val="163B9B97"/>
    <w:rsid w:val="176B8F9D"/>
    <w:rsid w:val="194821CE"/>
    <w:rsid w:val="197A9743"/>
    <w:rsid w:val="1A3EB2B5"/>
    <w:rsid w:val="1AD06841"/>
    <w:rsid w:val="1DAE2E17"/>
    <w:rsid w:val="1DDA31DE"/>
    <w:rsid w:val="1F7BCE5D"/>
    <w:rsid w:val="22C59E70"/>
    <w:rsid w:val="23F0E462"/>
    <w:rsid w:val="269562B6"/>
    <w:rsid w:val="29CA8B11"/>
    <w:rsid w:val="2BC2D3EF"/>
    <w:rsid w:val="2D4962F6"/>
    <w:rsid w:val="2F0471D2"/>
    <w:rsid w:val="306CC943"/>
    <w:rsid w:val="317ECB67"/>
    <w:rsid w:val="32259516"/>
    <w:rsid w:val="3317045F"/>
    <w:rsid w:val="338F406E"/>
    <w:rsid w:val="36EFAE14"/>
    <w:rsid w:val="3967EDCD"/>
    <w:rsid w:val="3A16209C"/>
    <w:rsid w:val="3A5429FB"/>
    <w:rsid w:val="3E0B14CE"/>
    <w:rsid w:val="40A273F4"/>
    <w:rsid w:val="42A6D1B3"/>
    <w:rsid w:val="4516A5D6"/>
    <w:rsid w:val="45F20963"/>
    <w:rsid w:val="4732088B"/>
    <w:rsid w:val="47709BC0"/>
    <w:rsid w:val="47DA5BB1"/>
    <w:rsid w:val="4820094E"/>
    <w:rsid w:val="48D2CE29"/>
    <w:rsid w:val="4CD5776E"/>
    <w:rsid w:val="5031A814"/>
    <w:rsid w:val="52A62FDE"/>
    <w:rsid w:val="543ED863"/>
    <w:rsid w:val="5694BC70"/>
    <w:rsid w:val="56A64EC7"/>
    <w:rsid w:val="588F11EE"/>
    <w:rsid w:val="59E5E728"/>
    <w:rsid w:val="5B592F92"/>
    <w:rsid w:val="5C2A0AE0"/>
    <w:rsid w:val="5D5E5826"/>
    <w:rsid w:val="5D925B4E"/>
    <w:rsid w:val="6008F0C8"/>
    <w:rsid w:val="60EEB83E"/>
    <w:rsid w:val="615E6FE6"/>
    <w:rsid w:val="621AC020"/>
    <w:rsid w:val="656FF901"/>
    <w:rsid w:val="673C39F9"/>
    <w:rsid w:val="675A19F4"/>
    <w:rsid w:val="680F4C79"/>
    <w:rsid w:val="6822FC43"/>
    <w:rsid w:val="6910A518"/>
    <w:rsid w:val="6A3816DC"/>
    <w:rsid w:val="6C89EEBB"/>
    <w:rsid w:val="72B38210"/>
    <w:rsid w:val="7569F86E"/>
    <w:rsid w:val="767D6E12"/>
    <w:rsid w:val="76B937A5"/>
    <w:rsid w:val="7704819F"/>
    <w:rsid w:val="78A051E5"/>
    <w:rsid w:val="79196ACD"/>
    <w:rsid w:val="7A2E985A"/>
    <w:rsid w:val="7CB9D383"/>
    <w:rsid w:val="7F922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7A9A3"/>
  <w15:chartTrackingRefBased/>
  <w15:docId w15:val="{2D0B3F66-924A-8543-A75C-D3043D852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2E7"/>
    <w:pPr>
      <w:tabs>
        <w:tab w:val="center" w:pos="4513"/>
        <w:tab w:val="right" w:pos="9026"/>
      </w:tabs>
    </w:pPr>
  </w:style>
  <w:style w:type="character" w:customStyle="1" w:styleId="HeaderChar">
    <w:name w:val="Header Char"/>
    <w:basedOn w:val="DefaultParagraphFont"/>
    <w:link w:val="Header"/>
    <w:uiPriority w:val="99"/>
    <w:rsid w:val="00FC22E7"/>
  </w:style>
  <w:style w:type="paragraph" w:styleId="Footer">
    <w:name w:val="footer"/>
    <w:basedOn w:val="Normal"/>
    <w:link w:val="FooterChar"/>
    <w:uiPriority w:val="99"/>
    <w:unhideWhenUsed/>
    <w:rsid w:val="00FC22E7"/>
    <w:pPr>
      <w:tabs>
        <w:tab w:val="center" w:pos="4513"/>
        <w:tab w:val="right" w:pos="9026"/>
      </w:tabs>
    </w:pPr>
  </w:style>
  <w:style w:type="character" w:customStyle="1" w:styleId="FooterChar">
    <w:name w:val="Footer Char"/>
    <w:basedOn w:val="DefaultParagraphFont"/>
    <w:link w:val="Footer"/>
    <w:uiPriority w:val="99"/>
    <w:rsid w:val="00FC22E7"/>
  </w:style>
  <w:style w:type="character" w:styleId="CommentReference">
    <w:name w:val="annotation reference"/>
    <w:basedOn w:val="DefaultParagraphFont"/>
    <w:uiPriority w:val="99"/>
    <w:semiHidden/>
    <w:unhideWhenUsed/>
    <w:rsid w:val="000D3E66"/>
    <w:rPr>
      <w:sz w:val="16"/>
      <w:szCs w:val="16"/>
    </w:rPr>
  </w:style>
  <w:style w:type="paragraph" w:styleId="CommentText">
    <w:name w:val="annotation text"/>
    <w:basedOn w:val="Normal"/>
    <w:link w:val="CommentTextChar"/>
    <w:uiPriority w:val="99"/>
    <w:unhideWhenUsed/>
    <w:rsid w:val="000D3E66"/>
    <w:rPr>
      <w:sz w:val="20"/>
      <w:szCs w:val="20"/>
    </w:rPr>
  </w:style>
  <w:style w:type="character" w:customStyle="1" w:styleId="CommentTextChar">
    <w:name w:val="Comment Text Char"/>
    <w:basedOn w:val="DefaultParagraphFont"/>
    <w:link w:val="CommentText"/>
    <w:uiPriority w:val="99"/>
    <w:rsid w:val="000D3E66"/>
    <w:rPr>
      <w:sz w:val="20"/>
      <w:szCs w:val="20"/>
    </w:rPr>
  </w:style>
  <w:style w:type="paragraph" w:styleId="CommentSubject">
    <w:name w:val="annotation subject"/>
    <w:basedOn w:val="CommentText"/>
    <w:next w:val="CommentText"/>
    <w:link w:val="CommentSubjectChar"/>
    <w:uiPriority w:val="99"/>
    <w:semiHidden/>
    <w:unhideWhenUsed/>
    <w:rsid w:val="000D3E66"/>
    <w:rPr>
      <w:b/>
      <w:bCs/>
    </w:rPr>
  </w:style>
  <w:style w:type="character" w:customStyle="1" w:styleId="CommentSubjectChar">
    <w:name w:val="Comment Subject Char"/>
    <w:basedOn w:val="CommentTextChar"/>
    <w:link w:val="CommentSubject"/>
    <w:uiPriority w:val="99"/>
    <w:semiHidden/>
    <w:rsid w:val="000D3E66"/>
    <w:rPr>
      <w:b/>
      <w:bCs/>
      <w:sz w:val="20"/>
      <w:szCs w:val="20"/>
    </w:rPr>
  </w:style>
  <w:style w:type="paragraph" w:styleId="ListParagraph">
    <w:name w:val="List Paragraph"/>
    <w:basedOn w:val="Normal"/>
    <w:uiPriority w:val="34"/>
    <w:qFormat/>
    <w:rsid w:val="00D61AC5"/>
    <w:pPr>
      <w:ind w:left="720"/>
      <w:contextualSpacing/>
    </w:pPr>
  </w:style>
  <w:style w:type="character" w:styleId="Hyperlink">
    <w:name w:val="Hyperlink"/>
    <w:basedOn w:val="DefaultParagraphFont"/>
    <w:uiPriority w:val="99"/>
    <w:unhideWhenUsed/>
    <w:rsid w:val="00A1058D"/>
    <w:rPr>
      <w:color w:val="0563C1" w:themeColor="hyperlink"/>
      <w:u w:val="single"/>
    </w:rPr>
  </w:style>
  <w:style w:type="character" w:styleId="UnresolvedMention">
    <w:name w:val="Unresolved Mention"/>
    <w:basedOn w:val="DefaultParagraphFont"/>
    <w:uiPriority w:val="99"/>
    <w:semiHidden/>
    <w:unhideWhenUsed/>
    <w:rsid w:val="00A1058D"/>
    <w:rPr>
      <w:color w:val="605E5C"/>
      <w:shd w:val="clear" w:color="auto" w:fill="E1DFDD"/>
    </w:rPr>
  </w:style>
  <w:style w:type="paragraph" w:styleId="Revision">
    <w:name w:val="Revision"/>
    <w:hidden/>
    <w:uiPriority w:val="99"/>
    <w:semiHidden/>
    <w:rsid w:val="0028444F"/>
  </w:style>
  <w:style w:type="character" w:styleId="FollowedHyperlink">
    <w:name w:val="FollowedHyperlink"/>
    <w:basedOn w:val="DefaultParagraphFont"/>
    <w:uiPriority w:val="99"/>
    <w:semiHidden/>
    <w:unhideWhenUsed/>
    <w:rsid w:val="00F65E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tranet/our-people/hr/employee-relations/disciplinary-policy-procedure-february-2021/"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ntranet/media/662604/performance-management-framework.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intranet/our-people/travel-park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ranet/media/gcrfw40c/cctv-policy.pdf" TargetMode="External"/><Relationship Id="rId5" Type="http://schemas.openxmlformats.org/officeDocument/2006/relationships/styles" Target="styles.xml"/><Relationship Id="rId15" Type="http://schemas.openxmlformats.org/officeDocument/2006/relationships/hyperlink" Target="https://intranet/media/gcrfw40c/cctv-policy.pdf"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ntranet/our-people/information-governance/data-protect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1896EBEA421E4AB7BC2E74CD81A150" ma:contentTypeVersion="14" ma:contentTypeDescription="Create a new document." ma:contentTypeScope="" ma:versionID="3e3a079d1ad07d2ab55125ba46bf779b">
  <xsd:schema xmlns:xsd="http://www.w3.org/2001/XMLSchema" xmlns:xs="http://www.w3.org/2001/XMLSchema" xmlns:p="http://schemas.microsoft.com/office/2006/metadata/properties" xmlns:ns2="68e40cd4-400c-4a42-8656-dab6192da3a3" xmlns:ns3="04c16dfe-51a4-4e01-82d7-4a6aa1c7b6c0" targetNamespace="http://schemas.microsoft.com/office/2006/metadata/properties" ma:root="true" ma:fieldsID="be9d503d0e9cc982935677174da86316" ns2:_="" ns3:_="">
    <xsd:import namespace="68e40cd4-400c-4a42-8656-dab6192da3a3"/>
    <xsd:import namespace="04c16dfe-51a4-4e01-82d7-4a6aa1c7b6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40cd4-400c-4a42-8656-dab6192da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4ecee2d-32fe-4f86-a933-e67096192076}" ma:internalName="TaxCatchAll" ma:showField="CatchAllData" ma:web="68e40cd4-400c-4a42-8656-dab6192da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16dfe-51a4-4e01-82d7-4a6aa1c7b6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820720-3cae-4e0f-87a0-a0b1591a738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c16dfe-51a4-4e01-82d7-4a6aa1c7b6c0">
      <Terms xmlns="http://schemas.microsoft.com/office/infopath/2007/PartnerControls"/>
    </lcf76f155ced4ddcb4097134ff3c332f>
    <TaxCatchAll xmlns="68e40cd4-400c-4a42-8656-dab6192da3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A80576-2696-44EA-B98F-21775B87D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e40cd4-400c-4a42-8656-dab6192da3a3"/>
    <ds:schemaRef ds:uri="04c16dfe-51a4-4e01-82d7-4a6aa1c7b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11EDA4-243B-4F65-BC9E-1CBA5E5D302B}">
  <ds:schemaRefs>
    <ds:schemaRef ds:uri="http://schemas.microsoft.com/office/2006/metadata/properties"/>
    <ds:schemaRef ds:uri="http://schemas.microsoft.com/office/infopath/2007/PartnerControls"/>
    <ds:schemaRef ds:uri="04c16dfe-51a4-4e01-82d7-4a6aa1c7b6c0"/>
    <ds:schemaRef ds:uri="68e40cd4-400c-4a42-8656-dab6192da3a3"/>
  </ds:schemaRefs>
</ds:datastoreItem>
</file>

<file path=customXml/itemProps3.xml><?xml version="1.0" encoding="utf-8"?>
<ds:datastoreItem xmlns:ds="http://schemas.openxmlformats.org/officeDocument/2006/customXml" ds:itemID="{2FA89C05-812B-43EE-B3E9-F4C1EBB274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8</Pages>
  <Words>1982</Words>
  <Characters>11303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Fenella C Banning</dc:creator>
  <cp:keywords/>
  <dc:description/>
  <cp:lastModifiedBy>Owen L Roberts</cp:lastModifiedBy>
  <cp:revision>31</cp:revision>
  <dcterms:created xsi:type="dcterms:W3CDTF">2026-03-17T09:50:00Z</dcterms:created>
  <dcterms:modified xsi:type="dcterms:W3CDTF">2026-08-17T08:33:00Z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0x010100401896EBEA421E4AB7BC2E74CD81A150</vt:lpwstr>
  </property>
  <property fmtid="{D5CDD505-2E9C-101B-9397-08002B2CF9AE}" pid="3" name="MediaServiceImageTags">
    <vt:lpwstr/>
  </property>
  <property fmtid="{D5CDD505-2E9C-101B-9397-08002B2CF9AE}" pid="4" name="docLang">
    <vt:lpwstr>en</vt:lpwstr>
  </property>
</Properties>
</file>