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431"/>
        <w:tblW w:w="10632" w:type="dxa"/>
        <w:tblLook w:val="04A0" w:firstRow="1" w:lastRow="0" w:firstColumn="1" w:lastColumn="0" w:noHBand="0" w:noVBand="1"/>
      </w:tblPr>
      <w:tblGrid>
        <w:gridCol w:w="2268"/>
        <w:gridCol w:w="8364"/>
      </w:tblGrid>
      <w:tr w:rsidR="00FE6B1C" w:rsidRPr="006C6AEB" w14:paraId="391C5F62" w14:textId="77777777" w:rsidTr="00FE6B1C">
        <w:trPr>
          <w:trHeight w:val="567"/>
        </w:trPr>
        <w:tc>
          <w:tcPr>
            <w:tcW w:w="2268" w:type="dxa"/>
            <w:tcBorders>
              <w:top w:val="nil"/>
              <w:left w:val="nil"/>
              <w:bottom w:val="nil"/>
              <w:right w:val="nil"/>
            </w:tcBorders>
          </w:tcPr>
          <w:p w14:paraId="02C5C816" w14:textId="77777777" w:rsidR="00FE6B1C" w:rsidRPr="00C92A28" w:rsidRDefault="00FE6B1C" w:rsidP="00FE6B1C">
            <w:pPr>
              <w:spacing w:line="276" w:lineRule="auto"/>
              <w:rPr>
                <w:rFonts w:cstheme="minorHAnsi"/>
                <w:b/>
                <w:color w:val="FFFFFF" w:themeColor="background1"/>
                <w:sz w:val="28"/>
                <w:szCs w:val="28"/>
              </w:rPr>
            </w:pPr>
            <w:r w:rsidRPr="00C92A28">
              <w:rPr>
                <w:rFonts w:cstheme="minorHAnsi"/>
                <w:b/>
                <w:color w:val="FFFFFF" w:themeColor="background1"/>
                <w:sz w:val="28"/>
                <w:szCs w:val="28"/>
              </w:rPr>
              <w:t>Date</w:t>
            </w:r>
            <w:r>
              <w:rPr>
                <w:rFonts w:cstheme="minorHAnsi"/>
                <w:b/>
                <w:color w:val="FFFFFF" w:themeColor="background1"/>
                <w:sz w:val="28"/>
                <w:szCs w:val="28"/>
              </w:rPr>
              <w:t xml:space="preserve"> Agreed:</w:t>
            </w:r>
          </w:p>
        </w:tc>
        <w:tc>
          <w:tcPr>
            <w:tcW w:w="8364" w:type="dxa"/>
            <w:tcBorders>
              <w:top w:val="nil"/>
              <w:left w:val="nil"/>
              <w:bottom w:val="nil"/>
              <w:right w:val="nil"/>
            </w:tcBorders>
          </w:tcPr>
          <w:p w14:paraId="7899A358" w14:textId="77777777" w:rsidR="00FE6B1C" w:rsidRPr="00CC579C" w:rsidRDefault="00000000" w:rsidP="00FE6B1C">
            <w:pPr>
              <w:spacing w:line="276" w:lineRule="auto"/>
              <w:rPr>
                <w:rFonts w:cstheme="minorHAnsi"/>
                <w:b/>
                <w:color w:val="FFFFFF" w:themeColor="background1"/>
                <w:sz w:val="28"/>
                <w:szCs w:val="28"/>
              </w:rPr>
            </w:pPr>
            <w:sdt>
              <w:sdtPr>
                <w:rPr>
                  <w:rFonts w:cstheme="minorHAnsi"/>
                  <w:b/>
                  <w:color w:val="FFFFFF" w:themeColor="background1"/>
                  <w:sz w:val="28"/>
                  <w:szCs w:val="28"/>
                </w:rPr>
                <w:id w:val="-358590431"/>
                <w:placeholder>
                  <w:docPart w:val="6508F5987C5041E19BB71FAC82F3C57B"/>
                </w:placeholder>
                <w15:color w:val="FFFFFF"/>
                <w:date w:fullDate="2024-01-11T00:00:00Z">
                  <w:dateFormat w:val="dd MMMM yyyy"/>
                  <w:lid w:val="en-GB"/>
                  <w:storeMappedDataAs w:val="dateTime"/>
                  <w:calendar w:val="gregorian"/>
                </w:date>
              </w:sdtPr>
              <w:sdtContent>
                <w:r w:rsidR="00FE6B1C">
                  <w:rPr>
                    <w:rFonts w:cstheme="minorHAnsi"/>
                    <w:b/>
                    <w:color w:val="FFFFFF" w:themeColor="background1"/>
                    <w:sz w:val="28"/>
                    <w:szCs w:val="28"/>
                  </w:rPr>
                  <w:t>11 January 2024</w:t>
                </w:r>
              </w:sdtContent>
            </w:sdt>
          </w:p>
        </w:tc>
      </w:tr>
      <w:tr w:rsidR="00FE6B1C" w:rsidRPr="006C6AEB" w14:paraId="250A06CF" w14:textId="77777777" w:rsidTr="00FE6B1C">
        <w:trPr>
          <w:trHeight w:val="567"/>
        </w:trPr>
        <w:tc>
          <w:tcPr>
            <w:tcW w:w="2268" w:type="dxa"/>
            <w:tcBorders>
              <w:top w:val="nil"/>
              <w:left w:val="nil"/>
              <w:bottom w:val="nil"/>
              <w:right w:val="nil"/>
            </w:tcBorders>
          </w:tcPr>
          <w:p w14:paraId="1083F91D" w14:textId="77777777" w:rsidR="00FE6B1C" w:rsidRPr="00C92A28" w:rsidRDefault="00FE6B1C" w:rsidP="00B00A78">
            <w:pPr>
              <w:rPr>
                <w:rFonts w:cstheme="minorHAnsi"/>
                <w:b/>
                <w:color w:val="FFFFFF" w:themeColor="background1"/>
                <w:sz w:val="28"/>
                <w:szCs w:val="28"/>
              </w:rPr>
            </w:pPr>
            <w:r>
              <w:rPr>
                <w:rFonts w:cstheme="minorHAnsi"/>
                <w:b/>
                <w:color w:val="FFFFFF" w:themeColor="background1"/>
                <w:sz w:val="28"/>
                <w:szCs w:val="28"/>
              </w:rPr>
              <w:t>Department:</w:t>
            </w:r>
          </w:p>
        </w:tc>
        <w:sdt>
          <w:sdtPr>
            <w:rPr>
              <w:rFonts w:cstheme="minorHAnsi"/>
              <w:b/>
              <w:color w:val="FFFFFF" w:themeColor="background1"/>
              <w:sz w:val="28"/>
              <w:szCs w:val="28"/>
            </w:rPr>
            <w:alias w:val="Department"/>
            <w:tag w:val="Department"/>
            <w:id w:val="-1292130482"/>
            <w:placeholder>
              <w:docPart w:val="3289AABD60C64D20AA30E1A8FCF97728"/>
            </w:placeholder>
            <w15:color w:val="FFFFFF"/>
            <w:dropDownList>
              <w:listItem w:value="Choose an item."/>
              <w:listItem w:displayText="Chief Executives" w:value="Chief Executives"/>
              <w:listItem w:displayText="Communities" w:value="Communities"/>
              <w:listItem w:displayText="Corporate Services" w:value="Corporate Services"/>
              <w:listItem w:displayText="Education and Children's Services" w:value="Education and Children's Services"/>
              <w:listItem w:displayText="Environment" w:value="Environment"/>
              <w:listItem w:displayText="All Departments" w:value="All Departments"/>
            </w:dropDownList>
          </w:sdtPr>
          <w:sdtContent>
            <w:tc>
              <w:tcPr>
                <w:tcW w:w="8364" w:type="dxa"/>
                <w:tcBorders>
                  <w:top w:val="nil"/>
                  <w:left w:val="nil"/>
                  <w:bottom w:val="nil"/>
                  <w:right w:val="nil"/>
                </w:tcBorders>
              </w:tcPr>
              <w:p w14:paraId="31F87E17" w14:textId="77777777" w:rsidR="00FE6B1C" w:rsidRPr="00C92A28" w:rsidRDefault="00FE6B1C" w:rsidP="00B00A78">
                <w:pPr>
                  <w:rPr>
                    <w:rFonts w:cstheme="minorHAnsi"/>
                    <w:b/>
                    <w:color w:val="FFFFFF" w:themeColor="background1"/>
                    <w:sz w:val="28"/>
                    <w:szCs w:val="28"/>
                  </w:rPr>
                </w:pPr>
                <w:r>
                  <w:rPr>
                    <w:rFonts w:cstheme="minorHAnsi"/>
                    <w:b/>
                    <w:color w:val="FFFFFF" w:themeColor="background1"/>
                    <w:sz w:val="28"/>
                    <w:szCs w:val="28"/>
                  </w:rPr>
                  <w:t>All Departments</w:t>
                </w:r>
              </w:p>
            </w:tc>
          </w:sdtContent>
        </w:sdt>
      </w:tr>
      <w:tr w:rsidR="00FE6B1C" w:rsidRPr="006C6AEB" w14:paraId="4F7D07C1" w14:textId="77777777" w:rsidTr="00FE6B1C">
        <w:trPr>
          <w:trHeight w:val="567"/>
        </w:trPr>
        <w:tc>
          <w:tcPr>
            <w:tcW w:w="2268" w:type="dxa"/>
            <w:tcBorders>
              <w:top w:val="nil"/>
              <w:left w:val="nil"/>
              <w:bottom w:val="nil"/>
              <w:right w:val="nil"/>
            </w:tcBorders>
          </w:tcPr>
          <w:p w14:paraId="79C3B17B" w14:textId="0FCA0C61" w:rsidR="00BC4460" w:rsidRDefault="00B00A78" w:rsidP="00B00A78">
            <w:pPr>
              <w:rPr>
                <w:rFonts w:cstheme="minorHAnsi"/>
                <w:b/>
                <w:color w:val="FFFFFF" w:themeColor="background1"/>
                <w:sz w:val="28"/>
                <w:szCs w:val="28"/>
              </w:rPr>
            </w:pPr>
            <w:r w:rsidRPr="00C92A28">
              <w:rPr>
                <w:rFonts w:cstheme="minorHAnsi"/>
                <w:b/>
                <w:color w:val="FFFFFF" w:themeColor="background1"/>
                <w:sz w:val="28"/>
                <w:szCs w:val="28"/>
              </w:rPr>
              <w:t>A</w:t>
            </w:r>
            <w:r>
              <w:rPr>
                <w:rFonts w:cstheme="minorHAnsi"/>
                <w:b/>
                <w:color w:val="FFFFFF" w:themeColor="background1"/>
                <w:sz w:val="28"/>
                <w:szCs w:val="28"/>
              </w:rPr>
              <w:t>greed by:</w:t>
            </w:r>
          </w:p>
          <w:p w14:paraId="43914197" w14:textId="77777777" w:rsidR="00BC4460" w:rsidRPr="00B00A78" w:rsidRDefault="00BC4460" w:rsidP="00B00A78">
            <w:pPr>
              <w:rPr>
                <w:rFonts w:cstheme="minorHAnsi"/>
                <w:b/>
                <w:color w:val="FFFFFF" w:themeColor="background1"/>
                <w:sz w:val="24"/>
                <w:szCs w:val="24"/>
              </w:rPr>
            </w:pPr>
          </w:p>
          <w:p w14:paraId="0CB3ED7F" w14:textId="2643BD83" w:rsidR="00FE6B1C" w:rsidRPr="00C92A28" w:rsidRDefault="00B00A78" w:rsidP="00B00A78">
            <w:pPr>
              <w:rPr>
                <w:rFonts w:cstheme="minorHAnsi"/>
                <w:b/>
                <w:color w:val="FFFFFF" w:themeColor="background1"/>
                <w:sz w:val="28"/>
                <w:szCs w:val="28"/>
              </w:rPr>
            </w:pPr>
            <w:r>
              <w:rPr>
                <w:rFonts w:cstheme="minorHAnsi"/>
                <w:b/>
                <w:color w:val="FFFFFF" w:themeColor="background1"/>
                <w:sz w:val="28"/>
                <w:szCs w:val="28"/>
              </w:rPr>
              <w:t>Reference:</w:t>
            </w:r>
          </w:p>
        </w:tc>
        <w:tc>
          <w:tcPr>
            <w:tcW w:w="8364" w:type="dxa"/>
            <w:tcBorders>
              <w:top w:val="nil"/>
              <w:left w:val="nil"/>
              <w:bottom w:val="nil"/>
              <w:right w:val="nil"/>
            </w:tcBorders>
          </w:tcPr>
          <w:p w14:paraId="659AF599" w14:textId="77777777" w:rsidR="00FE6B1C" w:rsidRDefault="00FE6B1C" w:rsidP="00B00A78">
            <w:pPr>
              <w:rPr>
                <w:rFonts w:cstheme="minorHAnsi"/>
                <w:b/>
                <w:color w:val="FFFFFF" w:themeColor="background1"/>
                <w:sz w:val="28"/>
                <w:szCs w:val="28"/>
              </w:rPr>
            </w:pPr>
            <w:r w:rsidRPr="0028572D">
              <w:rPr>
                <w:rFonts w:cstheme="minorHAnsi"/>
                <w:b/>
                <w:color w:val="FFFFFF" w:themeColor="background1"/>
                <w:sz w:val="28"/>
                <w:szCs w:val="28"/>
              </w:rPr>
              <w:t>Corporate Health and Safety Leadership Board</w:t>
            </w:r>
          </w:p>
          <w:p w14:paraId="1A8E8A4E" w14:textId="77777777" w:rsidR="00D352EF" w:rsidRPr="00B00A78" w:rsidRDefault="00D352EF" w:rsidP="00B00A78">
            <w:pPr>
              <w:rPr>
                <w:rFonts w:cstheme="minorHAnsi"/>
                <w:b/>
                <w:color w:val="FFFFFF" w:themeColor="background1"/>
                <w:sz w:val="24"/>
                <w:szCs w:val="24"/>
              </w:rPr>
            </w:pPr>
          </w:p>
          <w:p w14:paraId="1377FEE6" w14:textId="1D8F50AA" w:rsidR="00432ED0" w:rsidRDefault="00B00A78" w:rsidP="00B00A78">
            <w:pPr>
              <w:rPr>
                <w:rFonts w:cstheme="minorHAnsi"/>
                <w:b/>
                <w:color w:val="FFFFFF" w:themeColor="background1"/>
                <w:sz w:val="28"/>
                <w:szCs w:val="28"/>
              </w:rPr>
            </w:pPr>
            <w:r>
              <w:rPr>
                <w:rFonts w:cstheme="minorHAnsi"/>
                <w:b/>
                <w:color w:val="FFFFFF" w:themeColor="background1"/>
                <w:sz w:val="28"/>
                <w:szCs w:val="28"/>
              </w:rPr>
              <w:t>TBC</w:t>
            </w:r>
          </w:p>
          <w:p w14:paraId="6DAAE0C0" w14:textId="5C4E51EF" w:rsidR="00D352EF" w:rsidRPr="00C92A28" w:rsidRDefault="00D352EF" w:rsidP="00B00A78">
            <w:pPr>
              <w:rPr>
                <w:rFonts w:cstheme="minorHAnsi"/>
                <w:b/>
                <w:color w:val="FFFFFF" w:themeColor="background1"/>
                <w:sz w:val="28"/>
                <w:szCs w:val="28"/>
              </w:rPr>
            </w:pPr>
          </w:p>
        </w:tc>
      </w:tr>
    </w:tbl>
    <w:p w14:paraId="5CF0BDDA" w14:textId="7D850614" w:rsidR="00FC22E7" w:rsidRDefault="00842766">
      <w:pPr>
        <w:sectPr w:rsidR="00FC22E7" w:rsidSect="00E22904">
          <w:headerReference w:type="even" r:id="rId11"/>
          <w:headerReference w:type="default" r:id="rId12"/>
          <w:footerReference w:type="even" r:id="rId13"/>
          <w:footerReference w:type="default" r:id="rId14"/>
          <w:headerReference w:type="first" r:id="rId15"/>
          <w:footerReference w:type="first" r:id="rId16"/>
          <w:pgSz w:w="11906" w:h="16838"/>
          <w:pgMar w:top="1412" w:right="1440" w:bottom="709" w:left="1440" w:header="708" w:footer="708" w:gutter="0"/>
          <w:cols w:space="708"/>
          <w:docGrid w:linePitch="360"/>
        </w:sectPr>
      </w:pPr>
      <w:r>
        <w:rPr>
          <w:noProof/>
        </w:rPr>
        <mc:AlternateContent>
          <mc:Choice Requires="wps">
            <w:drawing>
              <wp:anchor distT="0" distB="0" distL="114300" distR="114300" simplePos="0" relativeHeight="251659264" behindDoc="0" locked="0" layoutInCell="1" allowOverlap="1" wp14:anchorId="734728F8" wp14:editId="026C9936">
                <wp:simplePos x="0" y="0"/>
                <wp:positionH relativeFrom="column">
                  <wp:posOffset>-31750</wp:posOffset>
                </wp:positionH>
                <wp:positionV relativeFrom="paragraph">
                  <wp:posOffset>983615</wp:posOffset>
                </wp:positionV>
                <wp:extent cx="6235700" cy="2133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235700" cy="2133600"/>
                        </a:xfrm>
                        <a:prstGeom prst="rect">
                          <a:avLst/>
                        </a:prstGeom>
                        <a:noFill/>
                        <a:ln w="6350">
                          <a:noFill/>
                        </a:ln>
                      </wps:spPr>
                      <wps:txbx>
                        <w:txbxContent>
                          <w:p w14:paraId="156D51BA" w14:textId="77777777" w:rsidR="003906B2" w:rsidRPr="00EC3D94" w:rsidRDefault="003906B2" w:rsidP="003906B2">
                            <w:pPr>
                              <w:rPr>
                                <w:rFonts w:ascii="Arial Rounded MT Bold" w:hAnsi="Arial Rounded MT Bold" w:cs="Arial"/>
                                <w:b/>
                                <w:bCs/>
                                <w:color w:val="FFFFFF" w:themeColor="background1"/>
                                <w:sz w:val="72"/>
                                <w:szCs w:val="72"/>
                              </w:rPr>
                            </w:pPr>
                            <w:r w:rsidRPr="00EC3D94">
                              <w:rPr>
                                <w:rFonts w:ascii="Arial Rounded MT Bold" w:hAnsi="Arial Rounded MT Bold" w:cs="Arial"/>
                                <w:b/>
                                <w:bCs/>
                                <w:color w:val="FFFFFF" w:themeColor="background1"/>
                                <w:sz w:val="72"/>
                                <w:szCs w:val="72"/>
                              </w:rPr>
                              <w:t xml:space="preserve">Health and Safety </w:t>
                            </w:r>
                          </w:p>
                          <w:p w14:paraId="1DE4FAE1" w14:textId="77777777" w:rsidR="003906B2" w:rsidRPr="00EC3D94" w:rsidRDefault="003906B2" w:rsidP="003906B2">
                            <w:pPr>
                              <w:rPr>
                                <w:rFonts w:ascii="Arial Rounded MT Bold" w:hAnsi="Arial Rounded MT Bold" w:cs="Arial"/>
                                <w:b/>
                                <w:bCs/>
                                <w:color w:val="FFFFFF" w:themeColor="background1"/>
                                <w:sz w:val="72"/>
                                <w:szCs w:val="72"/>
                              </w:rPr>
                            </w:pPr>
                            <w:r w:rsidRPr="00EC3D94">
                              <w:rPr>
                                <w:rFonts w:ascii="Arial Rounded MT Bold" w:hAnsi="Arial Rounded MT Bold" w:cs="Arial"/>
                                <w:b/>
                                <w:bCs/>
                                <w:color w:val="FFFFFF" w:themeColor="background1"/>
                                <w:sz w:val="72"/>
                                <w:szCs w:val="72"/>
                              </w:rPr>
                              <w:t>Management Arrangement</w:t>
                            </w:r>
                          </w:p>
                          <w:p w14:paraId="5C89758C" w14:textId="77777777" w:rsidR="003906B2" w:rsidRPr="00EC3D94" w:rsidRDefault="003906B2" w:rsidP="003906B2">
                            <w:pPr>
                              <w:rPr>
                                <w:rFonts w:ascii="Arial Rounded MT Bold" w:hAnsi="Arial Rounded MT Bold" w:cs="Arial"/>
                                <w:b/>
                                <w:bCs/>
                                <w:color w:val="FFFFFF" w:themeColor="background1"/>
                                <w:sz w:val="72"/>
                                <w:szCs w:val="72"/>
                              </w:rPr>
                            </w:pPr>
                          </w:p>
                          <w:p w14:paraId="7F80C6EF" w14:textId="07A0787B" w:rsidR="003906B2" w:rsidRPr="00EC3D94" w:rsidRDefault="003906B2" w:rsidP="003906B2">
                            <w:pPr>
                              <w:rPr>
                                <w:rFonts w:ascii="Arial Rounded MT Bold" w:hAnsi="Arial Rounded MT Bold" w:cs="Arial"/>
                                <w:color w:val="FFFFFF" w:themeColor="background1"/>
                                <w:sz w:val="44"/>
                                <w:szCs w:val="44"/>
                              </w:rPr>
                            </w:pPr>
                            <w:r w:rsidRPr="00EC3D94">
                              <w:rPr>
                                <w:rFonts w:ascii="Arial Rounded MT Bold" w:hAnsi="Arial Rounded MT Bold" w:cs="Arial"/>
                                <w:color w:val="FFFFFF" w:themeColor="background1"/>
                                <w:sz w:val="44"/>
                                <w:szCs w:val="44"/>
                              </w:rPr>
                              <w:t xml:space="preserve">CONTROLLING </w:t>
                            </w:r>
                            <w:r w:rsidR="0047756E">
                              <w:rPr>
                                <w:rFonts w:ascii="Arial Rounded MT Bold" w:hAnsi="Arial Rounded MT Bold" w:cs="Arial"/>
                                <w:color w:val="FFFFFF" w:themeColor="background1"/>
                                <w:sz w:val="44"/>
                                <w:szCs w:val="44"/>
                              </w:rPr>
                              <w:t>NOISE</w:t>
                            </w:r>
                            <w:r w:rsidRPr="00EC3D94">
                              <w:rPr>
                                <w:rFonts w:ascii="Arial Rounded MT Bold" w:hAnsi="Arial Rounded MT Bold" w:cs="Arial"/>
                                <w:color w:val="FFFFFF" w:themeColor="background1"/>
                                <w:sz w:val="44"/>
                                <w:szCs w:val="44"/>
                              </w:rPr>
                              <w:t xml:space="preserve"> AT WORK</w:t>
                            </w:r>
                          </w:p>
                          <w:p w14:paraId="6D2B83AF" w14:textId="77777777" w:rsidR="003906B2" w:rsidRPr="00EC3D94" w:rsidRDefault="003906B2" w:rsidP="003906B2">
                            <w:pPr>
                              <w:rPr>
                                <w:rFonts w:ascii="Arial Rounded MT Bold" w:hAnsi="Arial Rounded MT Bold" w:cs="Arial"/>
                                <w:b/>
                                <w:bCs/>
                                <w:color w:val="FFFFFF" w:themeColor="background1"/>
                                <w:sz w:val="72"/>
                                <w:szCs w:val="72"/>
                              </w:rPr>
                            </w:pPr>
                          </w:p>
                          <w:p w14:paraId="5D3D256C" w14:textId="77777777" w:rsidR="003906B2" w:rsidRPr="003906B2" w:rsidRDefault="003906B2" w:rsidP="003906B2">
                            <w:pPr>
                              <w:rPr>
                                <w:rFonts w:ascii="Arial" w:hAnsi="Arial" w:cs="Arial"/>
                                <w:b/>
                                <w:bCs/>
                                <w:color w:val="FFFFFF" w:themeColor="background1"/>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728F8" id="_x0000_t202" coordsize="21600,21600" o:spt="202" path="m,l,21600r21600,l21600,xe">
                <v:stroke joinstyle="miter"/>
                <v:path gradientshapeok="t" o:connecttype="rect"/>
              </v:shapetype>
              <v:shape id="Text Box 3" o:spid="_x0000_s1026" type="#_x0000_t202" style="position:absolute;margin-left:-2.5pt;margin-top:77.45pt;width:491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" filled="f" stroked="f" strokeweight=".5pt">
                <v:textbox>
                  <w:txbxContent>
                    <w:p w14:paraId="156D51BA" w14:textId="77777777" w:rsidR="003906B2" w:rsidRPr="00EC3D94" w:rsidRDefault="003906B2" w:rsidP="003906B2">
                      <w:pPr>
                        <w:rPr>
                          <w:rFonts w:ascii="Arial Rounded MT Bold" w:hAnsi="Arial Rounded MT Bold" w:cs="Arial"/>
                          <w:b/>
                          <w:bCs/>
                          <w:color w:val="FFFFFF" w:themeColor="background1"/>
                          <w:sz w:val="72"/>
                          <w:szCs w:val="72"/>
                        </w:rPr>
                      </w:pPr>
                      <w:r w:rsidRPr="00EC3D94">
                        <w:rPr>
                          <w:rFonts w:ascii="Arial Rounded MT Bold" w:hAnsi="Arial Rounded MT Bold" w:cs="Arial"/>
                          <w:b/>
                          <w:bCs/>
                          <w:color w:val="FFFFFF" w:themeColor="background1"/>
                          <w:sz w:val="72"/>
                          <w:szCs w:val="72"/>
                        </w:rPr>
                        <w:t xml:space="preserve">Health and Safety </w:t>
                      </w:r>
                    </w:p>
                    <w:p w14:paraId="1DE4FAE1" w14:textId="77777777" w:rsidR="003906B2" w:rsidRPr="00EC3D94" w:rsidRDefault="003906B2" w:rsidP="003906B2">
                      <w:pPr>
                        <w:rPr>
                          <w:rFonts w:ascii="Arial Rounded MT Bold" w:hAnsi="Arial Rounded MT Bold" w:cs="Arial"/>
                          <w:b/>
                          <w:bCs/>
                          <w:color w:val="FFFFFF" w:themeColor="background1"/>
                          <w:sz w:val="72"/>
                          <w:szCs w:val="72"/>
                        </w:rPr>
                      </w:pPr>
                      <w:r w:rsidRPr="00EC3D94">
                        <w:rPr>
                          <w:rFonts w:ascii="Arial Rounded MT Bold" w:hAnsi="Arial Rounded MT Bold" w:cs="Arial"/>
                          <w:b/>
                          <w:bCs/>
                          <w:color w:val="FFFFFF" w:themeColor="background1"/>
                          <w:sz w:val="72"/>
                          <w:szCs w:val="72"/>
                        </w:rPr>
                        <w:t>Management Arrangement</w:t>
                      </w:r>
                    </w:p>
                    <w:p w14:paraId="5C89758C" w14:textId="77777777" w:rsidR="003906B2" w:rsidRPr="00EC3D94" w:rsidRDefault="003906B2" w:rsidP="003906B2">
                      <w:pPr>
                        <w:rPr>
                          <w:rFonts w:ascii="Arial Rounded MT Bold" w:hAnsi="Arial Rounded MT Bold" w:cs="Arial"/>
                          <w:b/>
                          <w:bCs/>
                          <w:color w:val="FFFFFF" w:themeColor="background1"/>
                          <w:sz w:val="72"/>
                          <w:szCs w:val="72"/>
                        </w:rPr>
                      </w:pPr>
                    </w:p>
                    <w:p w14:paraId="7F80C6EF" w14:textId="07A0787B" w:rsidR="003906B2" w:rsidRPr="00EC3D94" w:rsidRDefault="003906B2" w:rsidP="003906B2">
                      <w:pPr>
                        <w:rPr>
                          <w:rFonts w:ascii="Arial Rounded MT Bold" w:hAnsi="Arial Rounded MT Bold" w:cs="Arial"/>
                          <w:color w:val="FFFFFF" w:themeColor="background1"/>
                          <w:sz w:val="44"/>
                          <w:szCs w:val="44"/>
                        </w:rPr>
                      </w:pPr>
                      <w:r w:rsidRPr="00EC3D94">
                        <w:rPr>
                          <w:rFonts w:ascii="Arial Rounded MT Bold" w:hAnsi="Arial Rounded MT Bold" w:cs="Arial"/>
                          <w:color w:val="FFFFFF" w:themeColor="background1"/>
                          <w:sz w:val="44"/>
                          <w:szCs w:val="44"/>
                        </w:rPr>
                        <w:t xml:space="preserve">CONTROLLING </w:t>
                      </w:r>
                      <w:r w:rsidR="0047756E">
                        <w:rPr>
                          <w:rFonts w:ascii="Arial Rounded MT Bold" w:hAnsi="Arial Rounded MT Bold" w:cs="Arial"/>
                          <w:color w:val="FFFFFF" w:themeColor="background1"/>
                          <w:sz w:val="44"/>
                          <w:szCs w:val="44"/>
                        </w:rPr>
                        <w:t>NOISE</w:t>
                      </w:r>
                      <w:r w:rsidRPr="00EC3D94">
                        <w:rPr>
                          <w:rFonts w:ascii="Arial Rounded MT Bold" w:hAnsi="Arial Rounded MT Bold" w:cs="Arial"/>
                          <w:color w:val="FFFFFF" w:themeColor="background1"/>
                          <w:sz w:val="44"/>
                          <w:szCs w:val="44"/>
                        </w:rPr>
                        <w:t xml:space="preserve"> AT WORK</w:t>
                      </w:r>
                    </w:p>
                    <w:p w14:paraId="6D2B83AF" w14:textId="77777777" w:rsidR="003906B2" w:rsidRPr="00EC3D94" w:rsidRDefault="003906B2" w:rsidP="003906B2">
                      <w:pPr>
                        <w:rPr>
                          <w:rFonts w:ascii="Arial Rounded MT Bold" w:hAnsi="Arial Rounded MT Bold" w:cs="Arial"/>
                          <w:b/>
                          <w:bCs/>
                          <w:color w:val="FFFFFF" w:themeColor="background1"/>
                          <w:sz w:val="72"/>
                          <w:szCs w:val="72"/>
                        </w:rPr>
                      </w:pPr>
                    </w:p>
                    <w:p w14:paraId="5D3D256C" w14:textId="77777777" w:rsidR="003906B2" w:rsidRPr="003906B2" w:rsidRDefault="003906B2" w:rsidP="003906B2">
                      <w:pPr>
                        <w:rPr>
                          <w:rFonts w:ascii="Arial" w:hAnsi="Arial" w:cs="Arial"/>
                          <w:b/>
                          <w:bCs/>
                          <w:color w:val="FFFFFF" w:themeColor="background1"/>
                          <w:sz w:val="72"/>
                          <w:szCs w:val="72"/>
                        </w:rPr>
                      </w:pPr>
                    </w:p>
                  </w:txbxContent>
                </v:textbox>
              </v:shape>
            </w:pict>
          </mc:Fallback>
        </mc:AlternateContent>
      </w:r>
    </w:p>
    <w:p w14:paraId="34EE5AC2" w14:textId="77DBEC16" w:rsidR="005B6A38" w:rsidRDefault="005B6A38">
      <w:r>
        <w:rPr>
          <w:noProof/>
        </w:rPr>
        <w:lastRenderedPageBreak/>
        <mc:AlternateContent>
          <mc:Choice Requires="wps">
            <w:drawing>
              <wp:anchor distT="45720" distB="45720" distL="114300" distR="114300" simplePos="0" relativeHeight="251661312" behindDoc="0" locked="0" layoutInCell="1" allowOverlap="1" wp14:anchorId="357A6040" wp14:editId="004F49E5">
                <wp:simplePos x="0" y="0"/>
                <wp:positionH relativeFrom="margin">
                  <wp:posOffset>-12700</wp:posOffset>
                </wp:positionH>
                <wp:positionV relativeFrom="paragraph">
                  <wp:posOffset>0</wp:posOffset>
                </wp:positionV>
                <wp:extent cx="6772275" cy="6381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638175"/>
                        </a:xfrm>
                        <a:prstGeom prst="rect">
                          <a:avLst/>
                        </a:prstGeom>
                        <a:solidFill>
                          <a:srgbClr val="FFFFFF"/>
                        </a:solidFill>
                        <a:ln w="9525">
                          <a:noFill/>
                          <a:miter lim="800000"/>
                          <a:headEnd/>
                          <a:tailEnd/>
                        </a:ln>
                      </wps:spPr>
                      <wps:txbx>
                        <w:txbxContent>
                          <w:p w14:paraId="5F0CCCB4" w14:textId="77777777" w:rsidR="00A1376B" w:rsidRPr="00E67BF3" w:rsidRDefault="00A1376B" w:rsidP="00A1376B">
                            <w:pPr>
                              <w:pBdr>
                                <w:top w:val="single" w:sz="18" w:space="1" w:color="auto"/>
                                <w:left w:val="single" w:sz="18" w:space="4" w:color="auto"/>
                                <w:bottom w:val="single" w:sz="18" w:space="1" w:color="auto"/>
                                <w:right w:val="single" w:sz="18" w:space="4" w:color="auto"/>
                              </w:pBdr>
                              <w:shd w:val="clear" w:color="auto" w:fill="253A89"/>
                              <w:spacing w:after="200" w:line="276" w:lineRule="auto"/>
                              <w:jc w:val="center"/>
                              <w:rPr>
                                <w:rFonts w:ascii="Calibri" w:eastAsia="Calibri" w:hAnsi="Calibri" w:cs="Calibri"/>
                                <w:color w:val="FFFFFF"/>
                                <w:sz w:val="44"/>
                                <w:szCs w:val="44"/>
                              </w:rPr>
                            </w:pPr>
                            <w:r w:rsidRPr="00E67BF3">
                              <w:rPr>
                                <w:rFonts w:ascii="Calibri" w:eastAsia="Calibri" w:hAnsi="Calibri" w:cs="Calibri"/>
                                <w:color w:val="FFFFFF"/>
                                <w:sz w:val="44"/>
                                <w:szCs w:val="44"/>
                              </w:rPr>
                              <w:t>HEALTH AND SAFETY MANAGEMENT ARRANGEMENT</w:t>
                            </w:r>
                          </w:p>
                          <w:p w14:paraId="09160CFB" w14:textId="77777777" w:rsidR="00A1376B" w:rsidRPr="00E67BF3" w:rsidRDefault="00A1376B" w:rsidP="00A1376B">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A6040" id="Text Box 2" o:spid="_x0000_s1027" type="#_x0000_t202" style="position:absolute;margin-left:-1pt;margin-top:0;width:533.25pt;height:50.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" stroked="f">
                <v:textbox>
                  <w:txbxContent>
                    <w:p w14:paraId="5F0CCCB4" w14:textId="77777777" w:rsidR="00A1376B" w:rsidRPr="00E67BF3" w:rsidRDefault="00A1376B" w:rsidP="00A1376B">
                      <w:pPr>
                        <w:pBdr>
                          <w:top w:val="single" w:sz="18" w:space="1" w:color="auto"/>
                          <w:left w:val="single" w:sz="18" w:space="4" w:color="auto"/>
                          <w:bottom w:val="single" w:sz="18" w:space="1" w:color="auto"/>
                          <w:right w:val="single" w:sz="18" w:space="4" w:color="auto"/>
                        </w:pBdr>
                        <w:shd w:val="clear" w:color="auto" w:fill="253A89"/>
                        <w:spacing w:after="200" w:line="276" w:lineRule="auto"/>
                        <w:jc w:val="center"/>
                        <w:rPr>
                          <w:rFonts w:ascii="Calibri" w:eastAsia="Calibri" w:hAnsi="Calibri" w:cs="Calibri"/>
                          <w:color w:val="FFFFFF"/>
                          <w:sz w:val="44"/>
                          <w:szCs w:val="44"/>
                        </w:rPr>
                      </w:pPr>
                      <w:r w:rsidRPr="00E67BF3">
                        <w:rPr>
                          <w:rFonts w:ascii="Calibri" w:eastAsia="Calibri" w:hAnsi="Calibri" w:cs="Calibri"/>
                          <w:color w:val="FFFFFF"/>
                          <w:sz w:val="44"/>
                          <w:szCs w:val="44"/>
                        </w:rPr>
                        <w:t>HEALTH AND SAFETY MANAGEMENT ARRANGEMENT</w:t>
                      </w:r>
                    </w:p>
                    <w:p w14:paraId="09160CFB" w14:textId="77777777" w:rsidR="00A1376B" w:rsidRPr="00E67BF3" w:rsidRDefault="00A1376B" w:rsidP="00A1376B">
                      <w:pPr>
                        <w:rPr>
                          <w:sz w:val="20"/>
                          <w:szCs w:val="20"/>
                        </w:rPr>
                      </w:pPr>
                    </w:p>
                  </w:txbxContent>
                </v:textbox>
                <w10:wrap type="square" anchorx="margin"/>
              </v:shape>
            </w:pict>
          </mc:Fallback>
        </mc:AlternateContent>
      </w:r>
    </w:p>
    <w:tbl>
      <w:tblPr>
        <w:tblStyle w:val="TableGrid"/>
        <w:tblpPr w:leftFromText="180" w:rightFromText="180" w:vertAnchor="text" w:horzAnchor="margin" w:tblpY="227"/>
        <w:tblW w:w="10632"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632"/>
      </w:tblGrid>
      <w:tr w:rsidR="00D76C8A" w:rsidRPr="00FA2939" w14:paraId="4A9FB237" w14:textId="77777777" w:rsidTr="00D76C8A">
        <w:tc>
          <w:tcPr>
            <w:tcW w:w="10632" w:type="dxa"/>
            <w:tcBorders>
              <w:top w:val="single" w:sz="18" w:space="0" w:color="auto"/>
              <w:bottom w:val="single" w:sz="18" w:space="0" w:color="auto"/>
            </w:tcBorders>
            <w:shd w:val="clear" w:color="auto" w:fill="253A89"/>
          </w:tcPr>
          <w:p w14:paraId="22484C31" w14:textId="1AE33A0C" w:rsidR="00D76C8A" w:rsidRPr="00FA2939" w:rsidRDefault="00D76C8A" w:rsidP="00D76C8A">
            <w:pPr>
              <w:rPr>
                <w:b/>
                <w:bCs/>
                <w:color w:val="FFFFFF" w:themeColor="background1"/>
                <w:sz w:val="28"/>
                <w:szCs w:val="28"/>
              </w:rPr>
            </w:pPr>
            <w:bookmarkStart w:id="0" w:name="_Hlk88811278"/>
            <w:r>
              <w:rPr>
                <w:b/>
                <w:bCs/>
                <w:color w:val="FFFFFF" w:themeColor="background1"/>
                <w:sz w:val="28"/>
                <w:szCs w:val="28"/>
              </w:rPr>
              <w:t>SCOPE</w:t>
            </w:r>
          </w:p>
        </w:tc>
      </w:tr>
      <w:tr w:rsidR="00D76C8A" w14:paraId="45172468" w14:textId="77777777" w:rsidTr="00D76C8A">
        <w:trPr>
          <w:trHeight w:val="1230"/>
        </w:trPr>
        <w:tc>
          <w:tcPr>
            <w:tcW w:w="10632" w:type="dxa"/>
            <w:tcBorders>
              <w:top w:val="single" w:sz="18" w:space="0" w:color="auto"/>
            </w:tcBorders>
          </w:tcPr>
          <w:p w14:paraId="6B84CD95" w14:textId="0CEC477F" w:rsidR="00D76C8A" w:rsidRDefault="00D76C8A" w:rsidP="00D76C8A">
            <w:pPr>
              <w:pStyle w:val="Default"/>
            </w:pPr>
          </w:p>
          <w:p w14:paraId="60CFB2A8" w14:textId="0F787EB8" w:rsidR="00D76C8A" w:rsidRDefault="00D76C8A" w:rsidP="00D76C8A">
            <w:pPr>
              <w:jc w:val="both"/>
              <w:rPr>
                <w:sz w:val="24"/>
                <w:szCs w:val="24"/>
              </w:rPr>
            </w:pPr>
            <w:r w:rsidRPr="009F1341">
              <w:rPr>
                <w:sz w:val="24"/>
                <w:szCs w:val="24"/>
              </w:rPr>
              <w:t xml:space="preserve">This </w:t>
            </w:r>
            <w:r>
              <w:rPr>
                <w:sz w:val="24"/>
                <w:szCs w:val="24"/>
              </w:rPr>
              <w:t>document</w:t>
            </w:r>
            <w:r w:rsidRPr="009F1341">
              <w:rPr>
                <w:sz w:val="24"/>
                <w:szCs w:val="24"/>
              </w:rPr>
              <w:t xml:space="preserve"> is applicable to all </w:t>
            </w:r>
            <w:r>
              <w:rPr>
                <w:sz w:val="24"/>
                <w:szCs w:val="24"/>
              </w:rPr>
              <w:t>Departments</w:t>
            </w:r>
            <w:r w:rsidR="007108C9">
              <w:rPr>
                <w:sz w:val="24"/>
                <w:szCs w:val="24"/>
              </w:rPr>
              <w:t xml:space="preserve"> </w:t>
            </w:r>
            <w:r w:rsidRPr="009F1341">
              <w:rPr>
                <w:sz w:val="24"/>
                <w:szCs w:val="24"/>
              </w:rPr>
              <w:t>/</w:t>
            </w:r>
            <w:r w:rsidR="007108C9">
              <w:rPr>
                <w:sz w:val="24"/>
                <w:szCs w:val="24"/>
              </w:rPr>
              <w:t xml:space="preserve"> </w:t>
            </w:r>
            <w:r w:rsidRPr="009F1341">
              <w:rPr>
                <w:sz w:val="24"/>
                <w:szCs w:val="24"/>
              </w:rPr>
              <w:t xml:space="preserve">Services that have </w:t>
            </w:r>
            <w:r>
              <w:rPr>
                <w:sz w:val="24"/>
                <w:szCs w:val="24"/>
              </w:rPr>
              <w:t>employees</w:t>
            </w:r>
            <w:r w:rsidRPr="009F1341">
              <w:rPr>
                <w:sz w:val="24"/>
                <w:szCs w:val="24"/>
              </w:rPr>
              <w:t xml:space="preserve"> in roles </w:t>
            </w:r>
            <w:r w:rsidR="007108C9">
              <w:rPr>
                <w:sz w:val="24"/>
                <w:szCs w:val="24"/>
              </w:rPr>
              <w:t>where they may be exposed to noise within the workplace</w:t>
            </w:r>
            <w:r w:rsidRPr="009F1341">
              <w:rPr>
                <w:sz w:val="24"/>
                <w:szCs w:val="24"/>
              </w:rPr>
              <w:t xml:space="preserve"> that could lead to a range of health conditions</w:t>
            </w:r>
            <w:r w:rsidR="007108C9">
              <w:rPr>
                <w:sz w:val="24"/>
                <w:szCs w:val="24"/>
              </w:rPr>
              <w:t xml:space="preserve"> that affect hearing, including noise induced hearing loss</w:t>
            </w:r>
            <w:r w:rsidRPr="009F1341">
              <w:rPr>
                <w:sz w:val="24"/>
                <w:szCs w:val="24"/>
              </w:rPr>
              <w:t xml:space="preserve">. Examples of roles </w:t>
            </w:r>
            <w:r>
              <w:rPr>
                <w:sz w:val="24"/>
                <w:szCs w:val="24"/>
              </w:rPr>
              <w:t>within the authority</w:t>
            </w:r>
            <w:r w:rsidRPr="009F1341">
              <w:rPr>
                <w:sz w:val="24"/>
                <w:szCs w:val="24"/>
              </w:rPr>
              <w:t xml:space="preserve"> which </w:t>
            </w:r>
            <w:r w:rsidR="007108C9">
              <w:rPr>
                <w:sz w:val="24"/>
                <w:szCs w:val="24"/>
              </w:rPr>
              <w:t>may involve levels of noise that need to be controlled include</w:t>
            </w:r>
            <w:r w:rsidRPr="009F1341">
              <w:rPr>
                <w:sz w:val="24"/>
                <w:szCs w:val="24"/>
              </w:rPr>
              <w:t xml:space="preserve"> </w:t>
            </w:r>
            <w:r>
              <w:rPr>
                <w:sz w:val="24"/>
                <w:szCs w:val="24"/>
              </w:rPr>
              <w:t>highway</w:t>
            </w:r>
            <w:r w:rsidR="007108C9">
              <w:rPr>
                <w:sz w:val="24"/>
                <w:szCs w:val="24"/>
              </w:rPr>
              <w:t xml:space="preserve"> services, </w:t>
            </w:r>
            <w:r w:rsidRPr="009F1341">
              <w:rPr>
                <w:sz w:val="24"/>
                <w:szCs w:val="24"/>
              </w:rPr>
              <w:t>grounds</w:t>
            </w:r>
            <w:r w:rsidR="007108C9">
              <w:rPr>
                <w:sz w:val="24"/>
                <w:szCs w:val="24"/>
              </w:rPr>
              <w:t xml:space="preserve"> maintenance</w:t>
            </w:r>
            <w:r w:rsidRPr="009F1341">
              <w:rPr>
                <w:sz w:val="24"/>
                <w:szCs w:val="24"/>
              </w:rPr>
              <w:t xml:space="preserve">, </w:t>
            </w:r>
            <w:r w:rsidR="007108C9">
              <w:rPr>
                <w:sz w:val="24"/>
                <w:szCs w:val="24"/>
              </w:rPr>
              <w:t>theatre</w:t>
            </w:r>
            <w:r w:rsidR="00CF6E95">
              <w:rPr>
                <w:sz w:val="24"/>
                <w:szCs w:val="24"/>
              </w:rPr>
              <w:t xml:space="preserve"> staff </w:t>
            </w:r>
            <w:r w:rsidRPr="009F1341">
              <w:rPr>
                <w:sz w:val="24"/>
                <w:szCs w:val="24"/>
              </w:rPr>
              <w:t xml:space="preserve">and </w:t>
            </w:r>
            <w:r w:rsidR="007108C9">
              <w:rPr>
                <w:sz w:val="24"/>
                <w:szCs w:val="24"/>
              </w:rPr>
              <w:t>refuse collection</w:t>
            </w:r>
            <w:r w:rsidRPr="009F1341">
              <w:rPr>
                <w:sz w:val="24"/>
                <w:szCs w:val="24"/>
              </w:rPr>
              <w:t>.</w:t>
            </w:r>
          </w:p>
          <w:p w14:paraId="1B05B5AB" w14:textId="6A2D6333" w:rsidR="00D76C8A" w:rsidRPr="009F1341" w:rsidRDefault="00D76C8A" w:rsidP="00D76C8A">
            <w:pPr>
              <w:jc w:val="both"/>
              <w:rPr>
                <w:sz w:val="24"/>
                <w:szCs w:val="24"/>
              </w:rPr>
            </w:pPr>
          </w:p>
        </w:tc>
      </w:tr>
      <w:bookmarkEnd w:id="0"/>
    </w:tbl>
    <w:p w14:paraId="6CB8F48B" w14:textId="77777777" w:rsidR="005B6A38" w:rsidRDefault="005B6A38"/>
    <w:tbl>
      <w:tblPr>
        <w:tblStyle w:val="TableGrid"/>
        <w:tblW w:w="10632"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632"/>
      </w:tblGrid>
      <w:tr w:rsidR="00940673" w:rsidRPr="00FA2939" w14:paraId="056D041E" w14:textId="77777777" w:rsidTr="00940673">
        <w:tc>
          <w:tcPr>
            <w:tcW w:w="10632" w:type="dxa"/>
            <w:shd w:val="clear" w:color="auto" w:fill="253A89"/>
          </w:tcPr>
          <w:p w14:paraId="018FD1B7" w14:textId="77777777" w:rsidR="00940673" w:rsidRPr="00FA2939" w:rsidRDefault="00940673" w:rsidP="00C64C68">
            <w:pPr>
              <w:rPr>
                <w:b/>
                <w:bCs/>
                <w:color w:val="FFFFFF" w:themeColor="background1"/>
                <w:sz w:val="28"/>
                <w:szCs w:val="28"/>
              </w:rPr>
            </w:pPr>
            <w:r>
              <w:rPr>
                <w:b/>
                <w:bCs/>
                <w:color w:val="FFFFFF" w:themeColor="background1"/>
                <w:sz w:val="28"/>
                <w:szCs w:val="28"/>
              </w:rPr>
              <w:t>INTRODUCTION</w:t>
            </w:r>
          </w:p>
        </w:tc>
      </w:tr>
      <w:tr w:rsidR="00940673" w14:paraId="09E42DBD" w14:textId="77777777" w:rsidTr="00940673">
        <w:trPr>
          <w:trHeight w:val="3137"/>
        </w:trPr>
        <w:tc>
          <w:tcPr>
            <w:tcW w:w="10632" w:type="dxa"/>
          </w:tcPr>
          <w:p w14:paraId="474B4337" w14:textId="77777777" w:rsidR="00CF6E95" w:rsidRDefault="00CF6E95" w:rsidP="00C64C68">
            <w:pPr>
              <w:jc w:val="both"/>
              <w:rPr>
                <w:sz w:val="24"/>
                <w:szCs w:val="24"/>
              </w:rPr>
            </w:pPr>
            <w:r w:rsidRPr="00CF6E95">
              <w:rPr>
                <w:sz w:val="24"/>
                <w:szCs w:val="24"/>
              </w:rPr>
              <w:t xml:space="preserve">Noise at work can cause hearing loss that can be temporary or permanent. People often experience temporary deafness after leaving a noisy place. Although hearing recovers within a few hours, this should not be ignored. It is a sign that if an individual continues to be exposed to the noise, then their hearing could be permanently damaged. Permanent hearing damage can be caused immediately by sudden, extremely loud, explosive noises. </w:t>
            </w:r>
          </w:p>
          <w:p w14:paraId="1B49DA67" w14:textId="77777777" w:rsidR="00CF6E95" w:rsidRDefault="00CF6E95" w:rsidP="00C64C68">
            <w:pPr>
              <w:jc w:val="both"/>
              <w:rPr>
                <w:sz w:val="24"/>
                <w:szCs w:val="24"/>
              </w:rPr>
            </w:pPr>
          </w:p>
          <w:p w14:paraId="718A606D" w14:textId="756E2271" w:rsidR="00940673" w:rsidRDefault="00CF6E95" w:rsidP="00C64C68">
            <w:pPr>
              <w:jc w:val="both"/>
              <w:rPr>
                <w:sz w:val="24"/>
                <w:szCs w:val="24"/>
              </w:rPr>
            </w:pPr>
            <w:r w:rsidRPr="00CF6E95">
              <w:rPr>
                <w:sz w:val="24"/>
                <w:szCs w:val="24"/>
              </w:rPr>
              <w:t xml:space="preserve">The Control of Noise at Work Regulations 2005 imposes duties on </w:t>
            </w:r>
            <w:r>
              <w:rPr>
                <w:sz w:val="24"/>
                <w:szCs w:val="24"/>
              </w:rPr>
              <w:t xml:space="preserve">Carmarthenshire County Council </w:t>
            </w:r>
            <w:r w:rsidRPr="00CF6E95">
              <w:rPr>
                <w:sz w:val="24"/>
                <w:szCs w:val="24"/>
              </w:rPr>
              <w:t xml:space="preserve">to protect employees who may be exposed to noise. This </w:t>
            </w:r>
            <w:r>
              <w:rPr>
                <w:sz w:val="24"/>
                <w:szCs w:val="24"/>
              </w:rPr>
              <w:t>document</w:t>
            </w:r>
            <w:r w:rsidRPr="00CF6E95">
              <w:rPr>
                <w:sz w:val="24"/>
                <w:szCs w:val="24"/>
              </w:rPr>
              <w:t xml:space="preserve"> outlines measures that need to be in place to protect employees, including assessing the risks and taking measures to reduce noise exposure. Providing training and information for employees on the risks from noise and the measures in place to reduce these and providing health surveillance where the risk assessment shows that this is appropriate.</w:t>
            </w:r>
          </w:p>
          <w:p w14:paraId="49E8FAA3" w14:textId="74E4002C" w:rsidR="00CF6E95" w:rsidRPr="00CF6E95" w:rsidRDefault="00CF6E95" w:rsidP="00C64C68">
            <w:pPr>
              <w:jc w:val="both"/>
              <w:rPr>
                <w:sz w:val="24"/>
                <w:szCs w:val="24"/>
              </w:rPr>
            </w:pPr>
          </w:p>
        </w:tc>
      </w:tr>
    </w:tbl>
    <w:p w14:paraId="033AD91C" w14:textId="77777777" w:rsidR="000E0BFB" w:rsidRDefault="000E0BFB"/>
    <w:tbl>
      <w:tblPr>
        <w:tblStyle w:val="TableGrid"/>
        <w:tblpPr w:leftFromText="180" w:rightFromText="180" w:vertAnchor="text" w:horzAnchor="margin" w:tblpY="133"/>
        <w:tblW w:w="106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32"/>
      </w:tblGrid>
      <w:tr w:rsidR="00CF6E95" w:rsidRPr="00FA2939" w14:paraId="7B97D373" w14:textId="77777777" w:rsidTr="00CF6E95">
        <w:tc>
          <w:tcPr>
            <w:tcW w:w="10632" w:type="dxa"/>
            <w:tcBorders>
              <w:top w:val="single" w:sz="18" w:space="0" w:color="auto"/>
              <w:left w:val="single" w:sz="18" w:space="0" w:color="auto"/>
              <w:bottom w:val="single" w:sz="18" w:space="0" w:color="auto"/>
              <w:right w:val="single" w:sz="18" w:space="0" w:color="auto"/>
            </w:tcBorders>
            <w:shd w:val="clear" w:color="auto" w:fill="253A89"/>
          </w:tcPr>
          <w:p w14:paraId="1A604DDD" w14:textId="77777777" w:rsidR="00CF6E95" w:rsidRPr="00FA2939" w:rsidRDefault="00CF6E95" w:rsidP="00CF6E95">
            <w:pPr>
              <w:rPr>
                <w:b/>
                <w:bCs/>
                <w:color w:val="FFFFFF" w:themeColor="background1"/>
                <w:sz w:val="28"/>
                <w:szCs w:val="28"/>
              </w:rPr>
            </w:pPr>
            <w:r>
              <w:rPr>
                <w:b/>
                <w:bCs/>
                <w:color w:val="FFFFFF" w:themeColor="background1"/>
                <w:sz w:val="28"/>
                <w:szCs w:val="28"/>
              </w:rPr>
              <w:t xml:space="preserve">DEFINITIONS </w:t>
            </w:r>
          </w:p>
        </w:tc>
      </w:tr>
      <w:tr w:rsidR="00CF6E95" w14:paraId="17DFA0AC" w14:textId="77777777" w:rsidTr="00CF6E95">
        <w:trPr>
          <w:trHeight w:val="405"/>
        </w:trPr>
        <w:tc>
          <w:tcPr>
            <w:tcW w:w="10632" w:type="dxa"/>
            <w:tcBorders>
              <w:top w:val="single" w:sz="18" w:space="0" w:color="auto"/>
              <w:left w:val="single" w:sz="18" w:space="0" w:color="auto"/>
              <w:bottom w:val="single" w:sz="18" w:space="0" w:color="auto"/>
              <w:right w:val="single" w:sz="18" w:space="0" w:color="auto"/>
            </w:tcBorders>
            <w:vAlign w:val="center"/>
          </w:tcPr>
          <w:p w14:paraId="0A97DD83" w14:textId="77777777" w:rsidR="00CF6E95" w:rsidRDefault="00CF6E95" w:rsidP="00CF6E95">
            <w:pPr>
              <w:rPr>
                <w:sz w:val="24"/>
                <w:szCs w:val="24"/>
              </w:rPr>
            </w:pPr>
          </w:p>
          <w:p w14:paraId="7F19B271" w14:textId="77777777" w:rsidR="00CF6E95" w:rsidRPr="001A769D" w:rsidRDefault="00CF6E95" w:rsidP="00CF6E95">
            <w:pPr>
              <w:rPr>
                <w:sz w:val="24"/>
                <w:szCs w:val="24"/>
              </w:rPr>
            </w:pPr>
            <w:r w:rsidRPr="003B18E2">
              <w:rPr>
                <w:b/>
                <w:bCs/>
                <w:sz w:val="24"/>
                <w:szCs w:val="24"/>
              </w:rPr>
              <w:t>Noise</w:t>
            </w:r>
            <w:r>
              <w:rPr>
                <w:sz w:val="24"/>
                <w:szCs w:val="24"/>
              </w:rPr>
              <w:t xml:space="preserve">- </w:t>
            </w:r>
            <w:r w:rsidRPr="00906E95">
              <w:rPr>
                <w:sz w:val="24"/>
                <w:szCs w:val="24"/>
              </w:rPr>
              <w:t>any audible sound</w:t>
            </w:r>
          </w:p>
        </w:tc>
      </w:tr>
      <w:tr w:rsidR="00CF6E95" w14:paraId="6A4890D3" w14:textId="77777777" w:rsidTr="00CF6E95">
        <w:trPr>
          <w:trHeight w:val="405"/>
        </w:trPr>
        <w:tc>
          <w:tcPr>
            <w:tcW w:w="10632" w:type="dxa"/>
            <w:tcBorders>
              <w:top w:val="single" w:sz="18" w:space="0" w:color="auto"/>
              <w:left w:val="single" w:sz="18" w:space="0" w:color="auto"/>
              <w:bottom w:val="single" w:sz="18" w:space="0" w:color="auto"/>
              <w:right w:val="single" w:sz="18" w:space="0" w:color="auto"/>
            </w:tcBorders>
            <w:vAlign w:val="center"/>
          </w:tcPr>
          <w:p w14:paraId="7923B7A1" w14:textId="77777777" w:rsidR="00CF6E95" w:rsidRDefault="00CF6E95" w:rsidP="00CF6E95">
            <w:r w:rsidRPr="003B18E2">
              <w:rPr>
                <w:b/>
                <w:bCs/>
              </w:rPr>
              <w:t>CNWR 2005</w:t>
            </w:r>
            <w:r>
              <w:t xml:space="preserve"> – The Control of Noise at Work Regulations 2005</w:t>
            </w:r>
          </w:p>
        </w:tc>
      </w:tr>
      <w:tr w:rsidR="00CF6E95" w14:paraId="0BFB3D72" w14:textId="77777777" w:rsidTr="00CF6E95">
        <w:trPr>
          <w:trHeight w:val="641"/>
        </w:trPr>
        <w:tc>
          <w:tcPr>
            <w:tcW w:w="10632" w:type="dxa"/>
            <w:tcBorders>
              <w:top w:val="single" w:sz="18" w:space="0" w:color="auto"/>
              <w:left w:val="single" w:sz="18" w:space="0" w:color="auto"/>
              <w:bottom w:val="single" w:sz="18" w:space="0" w:color="auto"/>
              <w:right w:val="single" w:sz="18" w:space="0" w:color="auto"/>
            </w:tcBorders>
            <w:vAlign w:val="center"/>
          </w:tcPr>
          <w:p w14:paraId="7CE8D9DF" w14:textId="77777777" w:rsidR="00CF6E95" w:rsidRPr="00892F0D" w:rsidRDefault="00CF6E95" w:rsidP="00CF6E95">
            <w:pPr>
              <w:rPr>
                <w:sz w:val="24"/>
                <w:szCs w:val="24"/>
              </w:rPr>
            </w:pPr>
            <w:r w:rsidRPr="003B18E2">
              <w:rPr>
                <w:b/>
                <w:bCs/>
                <w:sz w:val="24"/>
                <w:szCs w:val="24"/>
              </w:rPr>
              <w:t xml:space="preserve">LCpeak </w:t>
            </w:r>
            <w:r>
              <w:rPr>
                <w:sz w:val="24"/>
                <w:szCs w:val="24"/>
              </w:rPr>
              <w:t xml:space="preserve">- </w:t>
            </w:r>
            <w:r w:rsidRPr="00951366">
              <w:rPr>
                <w:sz w:val="24"/>
                <w:szCs w:val="24"/>
              </w:rPr>
              <w:t>C-weighted peak sound pressure level in decibels</w:t>
            </w:r>
          </w:p>
        </w:tc>
      </w:tr>
      <w:tr w:rsidR="00CF6E95" w14:paraId="486404D8" w14:textId="77777777" w:rsidTr="00CF6E95">
        <w:trPr>
          <w:trHeight w:val="678"/>
        </w:trPr>
        <w:tc>
          <w:tcPr>
            <w:tcW w:w="10632" w:type="dxa"/>
            <w:tcBorders>
              <w:top w:val="single" w:sz="18" w:space="0" w:color="auto"/>
              <w:left w:val="single" w:sz="18" w:space="0" w:color="auto"/>
              <w:bottom w:val="single" w:sz="18" w:space="0" w:color="auto"/>
              <w:right w:val="single" w:sz="18" w:space="0" w:color="auto"/>
            </w:tcBorders>
            <w:vAlign w:val="center"/>
          </w:tcPr>
          <w:p w14:paraId="4070F496" w14:textId="77777777" w:rsidR="00CF6E95" w:rsidRPr="00892F0D" w:rsidRDefault="00CF6E95" w:rsidP="00CF6E95">
            <w:pPr>
              <w:rPr>
                <w:sz w:val="24"/>
                <w:szCs w:val="24"/>
              </w:rPr>
            </w:pPr>
            <w:r w:rsidRPr="00514C43">
              <w:rPr>
                <w:b/>
                <w:bCs/>
                <w:sz w:val="24"/>
                <w:szCs w:val="24"/>
              </w:rPr>
              <w:t>LEPD</w:t>
            </w:r>
            <w:r>
              <w:rPr>
                <w:b/>
                <w:bCs/>
                <w:sz w:val="24"/>
                <w:szCs w:val="24"/>
              </w:rPr>
              <w:t xml:space="preserve"> -</w:t>
            </w:r>
            <w:r w:rsidRPr="003B18E2">
              <w:rPr>
                <w:sz w:val="24"/>
                <w:szCs w:val="24"/>
              </w:rPr>
              <w:t>worker's daily exposure to noise at work (normalised to an 8-hour day)</w:t>
            </w:r>
          </w:p>
        </w:tc>
      </w:tr>
      <w:tr w:rsidR="00CF6E95" w14:paraId="5B035C5A" w14:textId="77777777" w:rsidTr="00CF6E95">
        <w:trPr>
          <w:trHeight w:val="678"/>
        </w:trPr>
        <w:tc>
          <w:tcPr>
            <w:tcW w:w="10632" w:type="dxa"/>
            <w:tcBorders>
              <w:top w:val="single" w:sz="18" w:space="0" w:color="auto"/>
              <w:left w:val="single" w:sz="18" w:space="0" w:color="auto"/>
              <w:bottom w:val="single" w:sz="18" w:space="0" w:color="auto"/>
              <w:right w:val="single" w:sz="18" w:space="0" w:color="auto"/>
            </w:tcBorders>
            <w:vAlign w:val="center"/>
          </w:tcPr>
          <w:p w14:paraId="401AB0F4" w14:textId="77777777" w:rsidR="00CF6E95" w:rsidRDefault="00CF6E95" w:rsidP="00CF6E95">
            <w:pPr>
              <w:rPr>
                <w:b/>
                <w:bCs/>
              </w:rPr>
            </w:pPr>
            <w:r>
              <w:rPr>
                <w:b/>
                <w:bCs/>
              </w:rPr>
              <w:t xml:space="preserve">Decibel - </w:t>
            </w:r>
            <w:r w:rsidRPr="003B18E2">
              <w:t>is a relative unit of measurement equal to one tenth of a bel (B).</w:t>
            </w:r>
            <w:r>
              <w:rPr>
                <w:b/>
                <w:bCs/>
              </w:rPr>
              <w:t xml:space="preserve"> </w:t>
            </w:r>
          </w:p>
        </w:tc>
      </w:tr>
    </w:tbl>
    <w:p w14:paraId="27285A55" w14:textId="77777777" w:rsidR="007368E8" w:rsidRDefault="007368E8"/>
    <w:p w14:paraId="07D2740B" w14:textId="77777777" w:rsidR="00BC58C3" w:rsidRDefault="00BC58C3"/>
    <w:p w14:paraId="1F1942E3" w14:textId="597E5644" w:rsidR="00CF6E95" w:rsidRDefault="00CF6E95">
      <w:r>
        <w:br w:type="page"/>
      </w:r>
    </w:p>
    <w:tbl>
      <w:tblPr>
        <w:tblStyle w:val="TableGrid"/>
        <w:tblpPr w:leftFromText="180" w:rightFromText="180" w:vertAnchor="text" w:horzAnchor="margin" w:tblpY="-999"/>
        <w:tblW w:w="1063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313"/>
        <w:gridCol w:w="8319"/>
      </w:tblGrid>
      <w:tr w:rsidR="00CF6E95" w:rsidRPr="00FA2939" w14:paraId="4D9D19F3" w14:textId="77777777" w:rsidTr="00CF6E95">
        <w:tc>
          <w:tcPr>
            <w:tcW w:w="10632" w:type="dxa"/>
            <w:gridSpan w:val="2"/>
            <w:tcBorders>
              <w:top w:val="nil"/>
              <w:left w:val="nil"/>
              <w:bottom w:val="single" w:sz="4" w:space="0" w:color="auto"/>
              <w:right w:val="nil"/>
            </w:tcBorders>
            <w:shd w:val="clear" w:color="auto" w:fill="auto"/>
          </w:tcPr>
          <w:p w14:paraId="2ACE764C" w14:textId="73056D0E" w:rsidR="00CF6E95" w:rsidRPr="00FA2939" w:rsidRDefault="00CF6E95" w:rsidP="00CF6E95">
            <w:pPr>
              <w:rPr>
                <w:b/>
                <w:bCs/>
                <w:color w:val="FFFFFF" w:themeColor="background1"/>
                <w:sz w:val="28"/>
                <w:szCs w:val="28"/>
              </w:rPr>
            </w:pPr>
          </w:p>
        </w:tc>
      </w:tr>
      <w:tr w:rsidR="00CF6E95" w:rsidRPr="00FA2939" w14:paraId="339462B3" w14:textId="77777777" w:rsidTr="00CF6E95">
        <w:tc>
          <w:tcPr>
            <w:tcW w:w="10632" w:type="dxa"/>
            <w:gridSpan w:val="2"/>
            <w:tcBorders>
              <w:top w:val="single" w:sz="4" w:space="0" w:color="auto"/>
            </w:tcBorders>
            <w:shd w:val="clear" w:color="auto" w:fill="253A89"/>
          </w:tcPr>
          <w:p w14:paraId="2A91B9DF" w14:textId="32359A76" w:rsidR="00CF6E95" w:rsidRPr="00751D57" w:rsidRDefault="00CF6E95" w:rsidP="00CF6E95">
            <w:pPr>
              <w:rPr>
                <w:b/>
                <w:bCs/>
                <w:color w:val="FFFFFF" w:themeColor="background1"/>
                <w:sz w:val="28"/>
                <w:szCs w:val="28"/>
              </w:rPr>
            </w:pPr>
            <w:r w:rsidRPr="00751D57">
              <w:rPr>
                <w:b/>
                <w:bCs/>
                <w:color w:val="FFFFFF" w:themeColor="background1"/>
                <w:sz w:val="28"/>
                <w:szCs w:val="28"/>
              </w:rPr>
              <w:t>RESPONSIBILITIES</w:t>
            </w:r>
          </w:p>
        </w:tc>
      </w:tr>
      <w:tr w:rsidR="00CF6E95" w:rsidRPr="00892F0D" w14:paraId="598358CA" w14:textId="77777777" w:rsidTr="00CF6E95">
        <w:trPr>
          <w:trHeight w:val="1114"/>
        </w:trPr>
        <w:tc>
          <w:tcPr>
            <w:tcW w:w="2313" w:type="dxa"/>
            <w:vAlign w:val="center"/>
          </w:tcPr>
          <w:p w14:paraId="1EF95F0A" w14:textId="77777777" w:rsidR="00CF6E95" w:rsidRPr="00892F0D" w:rsidRDefault="00CF6E95" w:rsidP="00CF6E95">
            <w:pPr>
              <w:rPr>
                <w:sz w:val="24"/>
                <w:szCs w:val="24"/>
              </w:rPr>
            </w:pPr>
            <w:r>
              <w:rPr>
                <w:sz w:val="24"/>
                <w:szCs w:val="24"/>
              </w:rPr>
              <w:t>Director/Head of Service</w:t>
            </w:r>
          </w:p>
        </w:tc>
        <w:tc>
          <w:tcPr>
            <w:tcW w:w="8319" w:type="dxa"/>
          </w:tcPr>
          <w:p w14:paraId="5FBFBB5A" w14:textId="77777777" w:rsidR="00CF6E95" w:rsidRPr="00A4401B" w:rsidRDefault="00CF6E95" w:rsidP="00CF6E95">
            <w:pPr>
              <w:pStyle w:val="ListParagraph"/>
              <w:numPr>
                <w:ilvl w:val="0"/>
                <w:numId w:val="11"/>
              </w:numPr>
              <w:rPr>
                <w:sz w:val="28"/>
                <w:szCs w:val="28"/>
              </w:rPr>
            </w:pPr>
            <w:r w:rsidRPr="00A4401B">
              <w:t>Ensure that arrangements are in place to eliminate the risk from noise are as far as is reasonably practicable. If the noise cannot be eliminated, then the HOS will follow the hierarchy of control to reduce the risk.</w:t>
            </w:r>
          </w:p>
        </w:tc>
      </w:tr>
      <w:tr w:rsidR="00CF6E95" w:rsidRPr="00892F0D" w14:paraId="5BDD027A" w14:textId="77777777" w:rsidTr="00CF6E95">
        <w:trPr>
          <w:trHeight w:val="1114"/>
        </w:trPr>
        <w:tc>
          <w:tcPr>
            <w:tcW w:w="2313" w:type="dxa"/>
            <w:vAlign w:val="center"/>
          </w:tcPr>
          <w:p w14:paraId="1EF22935" w14:textId="77777777" w:rsidR="00CF6E95" w:rsidRPr="00892F0D" w:rsidRDefault="00CF6E95" w:rsidP="00CF6E95">
            <w:pPr>
              <w:rPr>
                <w:sz w:val="24"/>
                <w:szCs w:val="24"/>
              </w:rPr>
            </w:pPr>
            <w:r>
              <w:rPr>
                <w:sz w:val="24"/>
                <w:szCs w:val="24"/>
              </w:rPr>
              <w:t>Line Managers/Supervisor</w:t>
            </w:r>
          </w:p>
        </w:tc>
        <w:tc>
          <w:tcPr>
            <w:tcW w:w="8319" w:type="dxa"/>
          </w:tcPr>
          <w:p w14:paraId="4B239857" w14:textId="77777777" w:rsidR="00CF6E95" w:rsidRDefault="00CF6E95" w:rsidP="00CF6E95">
            <w:pPr>
              <w:rPr>
                <w:sz w:val="24"/>
                <w:szCs w:val="24"/>
              </w:rPr>
            </w:pPr>
          </w:p>
          <w:p w14:paraId="2F982363" w14:textId="77777777" w:rsidR="00CF6E95" w:rsidRPr="006C5DE9" w:rsidRDefault="00CF6E95" w:rsidP="00CF6E95">
            <w:pPr>
              <w:pStyle w:val="ListParagraph"/>
              <w:numPr>
                <w:ilvl w:val="0"/>
                <w:numId w:val="6"/>
              </w:numPr>
            </w:pPr>
            <w:r w:rsidRPr="006C5DE9">
              <w:t>Undertake a risk assessment process to identify noise exposure hazards and the accompanying risks.</w:t>
            </w:r>
          </w:p>
          <w:p w14:paraId="7A926860" w14:textId="77777777" w:rsidR="00CF6E95" w:rsidRPr="006C5DE9" w:rsidRDefault="00CF6E95" w:rsidP="00CF6E95">
            <w:pPr>
              <w:pStyle w:val="ListParagraph"/>
              <w:numPr>
                <w:ilvl w:val="0"/>
                <w:numId w:val="6"/>
              </w:numPr>
            </w:pPr>
            <w:r w:rsidRPr="006C5DE9">
              <w:t>Ensure implementation of control measures identified in the risk assessment are being implemented.</w:t>
            </w:r>
          </w:p>
          <w:p w14:paraId="5DBB1BCA" w14:textId="77777777" w:rsidR="00CF6E95" w:rsidRPr="006C5DE9" w:rsidRDefault="00CF6E95" w:rsidP="00CF6E95">
            <w:pPr>
              <w:pStyle w:val="ListParagraph"/>
              <w:numPr>
                <w:ilvl w:val="0"/>
                <w:numId w:val="6"/>
              </w:numPr>
            </w:pPr>
            <w:r w:rsidRPr="006C5DE9">
              <w:t>Ensure safe systems of work are in place and ensure the reduction of noise levels so far as is reasonably practicable, and in any case within the legal requirements, by means other than personal protective equipment.</w:t>
            </w:r>
          </w:p>
          <w:p w14:paraId="6E260A64" w14:textId="77777777" w:rsidR="00CF6E95" w:rsidRPr="006C5DE9" w:rsidRDefault="00CF6E95" w:rsidP="00CF6E95">
            <w:pPr>
              <w:pStyle w:val="ListParagraph"/>
              <w:numPr>
                <w:ilvl w:val="0"/>
                <w:numId w:val="6"/>
              </w:numPr>
            </w:pPr>
            <w:r w:rsidRPr="006C5DE9">
              <w:t>Undertaking the noise assessment if the risk assessment indicates that there is a foreseeable risk of the noise exposure being greater than 80db.</w:t>
            </w:r>
          </w:p>
          <w:p w14:paraId="4469A1C1" w14:textId="77777777" w:rsidR="00CF6E95" w:rsidRPr="006C5DE9" w:rsidRDefault="00CF6E95" w:rsidP="00CF6E95">
            <w:pPr>
              <w:pStyle w:val="ListParagraph"/>
              <w:numPr>
                <w:ilvl w:val="0"/>
                <w:numId w:val="6"/>
              </w:numPr>
            </w:pPr>
            <w:r w:rsidRPr="006C5DE9">
              <w:t>Providing staff with information and training related to hearing loss and the risks they are exposed to.</w:t>
            </w:r>
          </w:p>
          <w:p w14:paraId="236F33AB" w14:textId="77777777" w:rsidR="00CF6E95" w:rsidRPr="006C5DE9" w:rsidRDefault="00CF6E95" w:rsidP="00CF6E95">
            <w:pPr>
              <w:pStyle w:val="ListParagraph"/>
              <w:numPr>
                <w:ilvl w:val="0"/>
                <w:numId w:val="6"/>
              </w:numPr>
            </w:pPr>
            <w:r w:rsidRPr="006C5DE9">
              <w:t>Noise exposure is considered when undertaking procurement or equipment replacement process.</w:t>
            </w:r>
          </w:p>
          <w:p w14:paraId="7C1DF6B1" w14:textId="77777777" w:rsidR="00CF6E95" w:rsidRPr="006C5DE9" w:rsidRDefault="00CF6E95" w:rsidP="00CF6E95">
            <w:pPr>
              <w:pStyle w:val="ListParagraph"/>
              <w:numPr>
                <w:ilvl w:val="0"/>
                <w:numId w:val="6"/>
              </w:numPr>
            </w:pPr>
            <w:r w:rsidRPr="006C5DE9">
              <w:t>Inspection and Preventative maintenance are carried out on noise producing equipment.</w:t>
            </w:r>
          </w:p>
          <w:p w14:paraId="248DE0C2" w14:textId="77777777" w:rsidR="00CF6E95" w:rsidRPr="006C5DE9" w:rsidRDefault="00CF6E95" w:rsidP="00CF6E95">
            <w:pPr>
              <w:pStyle w:val="ListParagraph"/>
              <w:numPr>
                <w:ilvl w:val="0"/>
                <w:numId w:val="6"/>
              </w:numPr>
            </w:pPr>
            <w:r w:rsidRPr="006C5DE9">
              <w:t xml:space="preserve">Suitable hearing protection is provided and information and training is given on the use and maintenance. </w:t>
            </w:r>
          </w:p>
          <w:p w14:paraId="71F44113" w14:textId="77777777" w:rsidR="00CF6E95" w:rsidRPr="006C5DE9" w:rsidRDefault="00CF6E95" w:rsidP="00CF6E95">
            <w:pPr>
              <w:pStyle w:val="ListParagraph"/>
              <w:numPr>
                <w:ilvl w:val="0"/>
                <w:numId w:val="6"/>
              </w:numPr>
            </w:pPr>
            <w:r w:rsidRPr="006C5DE9">
              <w:t>Supply/replace appropriate</w:t>
            </w:r>
            <w:r>
              <w:t xml:space="preserve"> personal protective equipment</w:t>
            </w:r>
            <w:r w:rsidRPr="006C5DE9">
              <w:t>, as may be necessary and free of charge.</w:t>
            </w:r>
          </w:p>
          <w:p w14:paraId="4271647F" w14:textId="77777777" w:rsidR="00CF6E95" w:rsidRDefault="00CF6E95" w:rsidP="00CF6E95">
            <w:pPr>
              <w:pStyle w:val="ListParagraph"/>
              <w:numPr>
                <w:ilvl w:val="0"/>
                <w:numId w:val="6"/>
              </w:numPr>
            </w:pPr>
            <w:r w:rsidRPr="006C5DE9">
              <w:t xml:space="preserve">Ensure that </w:t>
            </w:r>
            <w:r>
              <w:t>personal protective equipment</w:t>
            </w:r>
            <w:r w:rsidRPr="006C5DE9">
              <w:t xml:space="preserve"> is worn in line with training and instruction.</w:t>
            </w:r>
          </w:p>
          <w:p w14:paraId="132939E0" w14:textId="77777777" w:rsidR="00CF6E95" w:rsidRPr="00E91D24" w:rsidRDefault="00CF6E95" w:rsidP="00CF6E95">
            <w:pPr>
              <w:pStyle w:val="ListParagraph"/>
              <w:numPr>
                <w:ilvl w:val="0"/>
                <w:numId w:val="6"/>
              </w:numPr>
            </w:pPr>
            <w:r w:rsidRPr="006C5DE9">
              <w:t xml:space="preserve">Noise assessments and risk assessments are reviewed regularly. </w:t>
            </w:r>
          </w:p>
          <w:p w14:paraId="2F9E02C5" w14:textId="77777777" w:rsidR="00CF6E95" w:rsidRPr="006C5DE9" w:rsidRDefault="00CF6E95" w:rsidP="00CF6E95">
            <w:pPr>
              <w:tabs>
                <w:tab w:val="left" w:pos="2024"/>
              </w:tabs>
              <w:rPr>
                <w:sz w:val="24"/>
                <w:szCs w:val="24"/>
              </w:rPr>
            </w:pPr>
          </w:p>
        </w:tc>
      </w:tr>
      <w:tr w:rsidR="00CF6E95" w:rsidRPr="00892F0D" w14:paraId="40E712FB" w14:textId="77777777" w:rsidTr="00CF6E95">
        <w:trPr>
          <w:trHeight w:val="1114"/>
        </w:trPr>
        <w:tc>
          <w:tcPr>
            <w:tcW w:w="2313" w:type="dxa"/>
            <w:vAlign w:val="center"/>
          </w:tcPr>
          <w:p w14:paraId="48B4E407" w14:textId="77777777" w:rsidR="00CF6E95" w:rsidRPr="00892F0D" w:rsidRDefault="00CF6E95" w:rsidP="00CF6E95">
            <w:pPr>
              <w:rPr>
                <w:sz w:val="24"/>
                <w:szCs w:val="24"/>
              </w:rPr>
            </w:pPr>
            <w:r>
              <w:rPr>
                <w:sz w:val="24"/>
                <w:szCs w:val="24"/>
              </w:rPr>
              <w:t>Employees</w:t>
            </w:r>
          </w:p>
        </w:tc>
        <w:tc>
          <w:tcPr>
            <w:tcW w:w="8319" w:type="dxa"/>
          </w:tcPr>
          <w:p w14:paraId="5E9CB4FC" w14:textId="77777777" w:rsidR="00CF6E95" w:rsidRPr="006C5DE9" w:rsidRDefault="00CF6E95" w:rsidP="00CF6E95">
            <w:pPr>
              <w:pStyle w:val="ListParagraph"/>
              <w:numPr>
                <w:ilvl w:val="0"/>
                <w:numId w:val="7"/>
              </w:numPr>
            </w:pPr>
            <w:r w:rsidRPr="006C5DE9">
              <w:t xml:space="preserve">Use controls </w:t>
            </w:r>
            <w:r>
              <w:t>identified</w:t>
            </w:r>
            <w:r w:rsidRPr="006C5DE9">
              <w:t xml:space="preserve"> in risk assessment and safe working practises for </w:t>
            </w:r>
            <w:r>
              <w:t>applicable</w:t>
            </w:r>
            <w:r w:rsidRPr="006C5DE9">
              <w:t xml:space="preserve"> activities.</w:t>
            </w:r>
          </w:p>
          <w:p w14:paraId="3CD81C96" w14:textId="77777777" w:rsidR="00CF6E95" w:rsidRPr="006C5DE9" w:rsidRDefault="00CF6E95" w:rsidP="00CF6E95">
            <w:pPr>
              <w:pStyle w:val="ListParagraph"/>
              <w:numPr>
                <w:ilvl w:val="0"/>
                <w:numId w:val="7"/>
              </w:numPr>
            </w:pPr>
            <w:r w:rsidRPr="006C5DE9">
              <w:t xml:space="preserve">Wear hearing protection in line with risk assessment, manufacturers guidance and instruction and information they have received. </w:t>
            </w:r>
          </w:p>
          <w:p w14:paraId="49CD75B1" w14:textId="77777777" w:rsidR="00CF6E95" w:rsidRPr="006C5DE9" w:rsidRDefault="00CF6E95" w:rsidP="00CF6E95">
            <w:pPr>
              <w:pStyle w:val="ListParagraph"/>
              <w:numPr>
                <w:ilvl w:val="0"/>
                <w:numId w:val="7"/>
              </w:numPr>
            </w:pPr>
            <w:r w:rsidRPr="006C5DE9">
              <w:t>Ensure they are aware of the ear protection zones.</w:t>
            </w:r>
          </w:p>
          <w:p w14:paraId="6A28E0EA" w14:textId="77777777" w:rsidR="00CF6E95" w:rsidRPr="006C5DE9" w:rsidRDefault="00CF6E95" w:rsidP="00CF6E95">
            <w:pPr>
              <w:pStyle w:val="ListParagraph"/>
              <w:numPr>
                <w:ilvl w:val="0"/>
                <w:numId w:val="7"/>
              </w:numPr>
            </w:pPr>
            <w:r w:rsidRPr="006C5DE9">
              <w:t>Report any symptoms of hearing loss to supervisor or line manager</w:t>
            </w:r>
          </w:p>
          <w:p w14:paraId="3D495423" w14:textId="77777777" w:rsidR="00CF6E95" w:rsidRPr="006C5DE9" w:rsidRDefault="00CF6E95" w:rsidP="00CF6E95">
            <w:pPr>
              <w:pStyle w:val="ListParagraph"/>
              <w:numPr>
                <w:ilvl w:val="0"/>
                <w:numId w:val="7"/>
              </w:numPr>
            </w:pPr>
            <w:r w:rsidRPr="006C5DE9">
              <w:t>Attend health surveillance as required.</w:t>
            </w:r>
          </w:p>
          <w:p w14:paraId="412DA878" w14:textId="77777777" w:rsidR="00CF6E95" w:rsidRPr="006C5DE9" w:rsidRDefault="00CF6E95" w:rsidP="00CF6E95">
            <w:pPr>
              <w:pStyle w:val="ListParagraph"/>
              <w:numPr>
                <w:ilvl w:val="0"/>
                <w:numId w:val="7"/>
              </w:numPr>
            </w:pPr>
            <w:r w:rsidRPr="006C5DE9">
              <w:t xml:space="preserve">Maintain and store hearing equipment appropriately. </w:t>
            </w:r>
          </w:p>
          <w:p w14:paraId="0FA4D0B3" w14:textId="77777777" w:rsidR="00CF6E95" w:rsidRPr="00892F0D" w:rsidRDefault="00CF6E95" w:rsidP="00CF6E95">
            <w:pPr>
              <w:pStyle w:val="ListParagraph"/>
              <w:numPr>
                <w:ilvl w:val="0"/>
                <w:numId w:val="7"/>
              </w:numPr>
            </w:pPr>
            <w:r w:rsidRPr="006C5DE9">
              <w:t>Report any defects to the hearing equipment.</w:t>
            </w:r>
          </w:p>
        </w:tc>
      </w:tr>
      <w:tr w:rsidR="00CF6E95" w:rsidRPr="00892F0D" w14:paraId="2F04148B" w14:textId="77777777" w:rsidTr="00CF6E95">
        <w:trPr>
          <w:trHeight w:val="1114"/>
        </w:trPr>
        <w:tc>
          <w:tcPr>
            <w:tcW w:w="2313" w:type="dxa"/>
            <w:vAlign w:val="center"/>
          </w:tcPr>
          <w:p w14:paraId="7BD00A9C" w14:textId="77777777" w:rsidR="00CF6E95" w:rsidRPr="00892F0D" w:rsidRDefault="00CF6E95" w:rsidP="00CF6E95">
            <w:pPr>
              <w:rPr>
                <w:sz w:val="24"/>
                <w:szCs w:val="24"/>
              </w:rPr>
            </w:pPr>
            <w:r>
              <w:rPr>
                <w:sz w:val="24"/>
                <w:szCs w:val="24"/>
              </w:rPr>
              <w:t>Employee Wellbeing Manager</w:t>
            </w:r>
          </w:p>
        </w:tc>
        <w:tc>
          <w:tcPr>
            <w:tcW w:w="8319" w:type="dxa"/>
          </w:tcPr>
          <w:p w14:paraId="7734044B" w14:textId="77777777" w:rsidR="00CF6E95" w:rsidRPr="006C5DE9" w:rsidRDefault="00CF6E95" w:rsidP="00CF6E95">
            <w:pPr>
              <w:pStyle w:val="ListParagraph"/>
              <w:numPr>
                <w:ilvl w:val="0"/>
                <w:numId w:val="8"/>
              </w:numPr>
            </w:pPr>
            <w:r w:rsidRPr="006C5DE9">
              <w:t>Promote good health amongst all employees, in liaison with our Occupational Health and safety Advisors by raising awareness of the risk of damage to hearing through the exposure to excessive levels of noise from leisure or work activities.</w:t>
            </w:r>
          </w:p>
          <w:p w14:paraId="2195BABE" w14:textId="77777777" w:rsidR="00CF6E95" w:rsidRPr="006C5DE9" w:rsidRDefault="00CF6E95" w:rsidP="00CF6E95">
            <w:pPr>
              <w:pStyle w:val="ListParagraph"/>
              <w:numPr>
                <w:ilvl w:val="0"/>
                <w:numId w:val="8"/>
              </w:numPr>
            </w:pPr>
            <w:r w:rsidRPr="006C5DE9">
              <w:t>Ensure effective supportive mechanisms &amp;/or specialist advice to managers regarding the management of noise at work.</w:t>
            </w:r>
          </w:p>
          <w:p w14:paraId="0829CA7E" w14:textId="77777777" w:rsidR="00CF6E95" w:rsidRPr="006C5DE9" w:rsidRDefault="00CF6E95" w:rsidP="00CF6E95">
            <w:pPr>
              <w:pStyle w:val="ListParagraph"/>
              <w:numPr>
                <w:ilvl w:val="0"/>
                <w:numId w:val="8"/>
              </w:numPr>
            </w:pPr>
            <w:r w:rsidRPr="006C5DE9">
              <w:t>Ensure effective supportive mechanisms &amp;/or specialist advice to employees regarding the management of noise at work.</w:t>
            </w:r>
          </w:p>
          <w:p w14:paraId="4649F17B" w14:textId="77777777" w:rsidR="00CF6E95" w:rsidRPr="006C5DE9" w:rsidRDefault="00CF6E95" w:rsidP="00CF6E95">
            <w:pPr>
              <w:pStyle w:val="ListParagraph"/>
              <w:numPr>
                <w:ilvl w:val="0"/>
                <w:numId w:val="8"/>
              </w:numPr>
            </w:pPr>
            <w:r w:rsidRPr="006C5DE9">
              <w:t>Arrange for Statutory health surveillance of employees identified in accordance with the relevant procedures.</w:t>
            </w:r>
          </w:p>
          <w:p w14:paraId="1DC1CDE2" w14:textId="77777777" w:rsidR="00CF6E95" w:rsidRPr="00892F0D" w:rsidRDefault="00CF6E95" w:rsidP="00CF6E95">
            <w:pPr>
              <w:pStyle w:val="ListParagraph"/>
              <w:numPr>
                <w:ilvl w:val="0"/>
                <w:numId w:val="8"/>
              </w:numPr>
            </w:pPr>
            <w:r w:rsidRPr="006C5DE9">
              <w:t>Arrange to periodically monitor/review this policy and its associated procedures etc via the Occupational Health/health and Safety functions.</w:t>
            </w:r>
          </w:p>
        </w:tc>
      </w:tr>
      <w:tr w:rsidR="00CF6E95" w:rsidRPr="00892F0D" w14:paraId="71AD8E51" w14:textId="77777777" w:rsidTr="00CF6E95">
        <w:trPr>
          <w:trHeight w:val="1114"/>
        </w:trPr>
        <w:tc>
          <w:tcPr>
            <w:tcW w:w="2313" w:type="dxa"/>
            <w:vAlign w:val="center"/>
          </w:tcPr>
          <w:p w14:paraId="4A94F03D" w14:textId="77777777" w:rsidR="00CF6E95" w:rsidRPr="00892F0D" w:rsidRDefault="00CF6E95" w:rsidP="00CF6E95">
            <w:pPr>
              <w:rPr>
                <w:sz w:val="24"/>
                <w:szCs w:val="24"/>
              </w:rPr>
            </w:pPr>
            <w:r>
              <w:rPr>
                <w:sz w:val="24"/>
                <w:szCs w:val="24"/>
              </w:rPr>
              <w:lastRenderedPageBreak/>
              <w:t>Health and Safety Team</w:t>
            </w:r>
          </w:p>
        </w:tc>
        <w:tc>
          <w:tcPr>
            <w:tcW w:w="8319" w:type="dxa"/>
          </w:tcPr>
          <w:p w14:paraId="4ED12289" w14:textId="77777777" w:rsidR="00CF6E95" w:rsidRPr="006C5DE9" w:rsidRDefault="00CF6E95" w:rsidP="00CF6E95">
            <w:pPr>
              <w:pStyle w:val="ListParagraph"/>
              <w:numPr>
                <w:ilvl w:val="0"/>
                <w:numId w:val="10"/>
              </w:numPr>
            </w:pPr>
            <w:r w:rsidRPr="006C5DE9">
              <w:t>Assist and provide advi</w:t>
            </w:r>
            <w:r>
              <w:t>c</w:t>
            </w:r>
            <w:r w:rsidRPr="006C5DE9">
              <w:t>e in the creation of the risk assessment and noise assessment.</w:t>
            </w:r>
          </w:p>
          <w:p w14:paraId="4826BB75" w14:textId="77777777" w:rsidR="00CF6E95" w:rsidRPr="006C5DE9" w:rsidRDefault="00CF6E95" w:rsidP="00CF6E95">
            <w:pPr>
              <w:pStyle w:val="ListParagraph"/>
              <w:numPr>
                <w:ilvl w:val="0"/>
                <w:numId w:val="10"/>
              </w:numPr>
            </w:pPr>
            <w:r w:rsidRPr="006C5DE9">
              <w:t>Assist in developing a programme of education to help managers/ employees understand that exposure to excessive noise can cause irreversibly damage to hearing</w:t>
            </w:r>
          </w:p>
          <w:p w14:paraId="10F2619B" w14:textId="77777777" w:rsidR="00CF6E95" w:rsidRPr="006C5DE9" w:rsidRDefault="00CF6E95" w:rsidP="00CF6E95">
            <w:pPr>
              <w:pStyle w:val="ListParagraph"/>
              <w:numPr>
                <w:ilvl w:val="0"/>
                <w:numId w:val="10"/>
              </w:numPr>
            </w:pPr>
            <w:r w:rsidRPr="006C5DE9">
              <w:t>Provide guidance on the appropriate use of hearing protection.</w:t>
            </w:r>
          </w:p>
          <w:p w14:paraId="3D973294" w14:textId="77777777" w:rsidR="00CF6E95" w:rsidRPr="006C5DE9" w:rsidRDefault="00CF6E95" w:rsidP="00CF6E95">
            <w:pPr>
              <w:pStyle w:val="ListParagraph"/>
              <w:numPr>
                <w:ilvl w:val="0"/>
                <w:numId w:val="10"/>
              </w:numPr>
            </w:pPr>
            <w:r w:rsidRPr="006C5DE9">
              <w:t>Arrange for specialist contractors to carry out noise assessment</w:t>
            </w:r>
            <w:r>
              <w:t xml:space="preserve"> where appropriate.</w:t>
            </w:r>
          </w:p>
          <w:p w14:paraId="6C7C253D" w14:textId="77777777" w:rsidR="00CF6E95" w:rsidRPr="00892F0D" w:rsidRDefault="00CF6E95" w:rsidP="00CF6E95">
            <w:pPr>
              <w:pStyle w:val="ListParagraph"/>
              <w:numPr>
                <w:ilvl w:val="0"/>
                <w:numId w:val="10"/>
              </w:numPr>
            </w:pPr>
            <w:r w:rsidRPr="006C5DE9">
              <w:t>Provide advice on reasonable adjustments.</w:t>
            </w:r>
          </w:p>
        </w:tc>
      </w:tr>
      <w:tr w:rsidR="00CF6E95" w:rsidRPr="00892F0D" w14:paraId="11E83F67" w14:textId="77777777" w:rsidTr="00CF6E95">
        <w:trPr>
          <w:trHeight w:val="1114"/>
        </w:trPr>
        <w:tc>
          <w:tcPr>
            <w:tcW w:w="2313" w:type="dxa"/>
            <w:vAlign w:val="center"/>
          </w:tcPr>
          <w:p w14:paraId="2A39AEB1" w14:textId="77777777" w:rsidR="00CF6E95" w:rsidRPr="00892F0D" w:rsidRDefault="00CF6E95" w:rsidP="00CF6E95">
            <w:pPr>
              <w:rPr>
                <w:sz w:val="24"/>
                <w:szCs w:val="24"/>
              </w:rPr>
            </w:pPr>
            <w:r w:rsidRPr="006C5DE9">
              <w:rPr>
                <w:sz w:val="24"/>
                <w:szCs w:val="24"/>
              </w:rPr>
              <w:t>Occupational Health Team</w:t>
            </w:r>
          </w:p>
        </w:tc>
        <w:tc>
          <w:tcPr>
            <w:tcW w:w="8319" w:type="dxa"/>
          </w:tcPr>
          <w:p w14:paraId="01EF7A1F" w14:textId="77777777" w:rsidR="00CF6E95" w:rsidRPr="006C5DE9" w:rsidRDefault="00CF6E95" w:rsidP="00CF6E95">
            <w:pPr>
              <w:pStyle w:val="ListParagraph"/>
              <w:numPr>
                <w:ilvl w:val="0"/>
                <w:numId w:val="9"/>
              </w:numPr>
            </w:pPr>
            <w:r w:rsidRPr="006C5DE9">
              <w:t>Carrying out health surveillance on identified workers and recording results confidentially.</w:t>
            </w:r>
          </w:p>
          <w:p w14:paraId="5B2CA51E" w14:textId="77777777" w:rsidR="00CF6E95" w:rsidRPr="006C5DE9" w:rsidRDefault="00CF6E95" w:rsidP="00CF6E95">
            <w:pPr>
              <w:pStyle w:val="ListParagraph"/>
              <w:numPr>
                <w:ilvl w:val="0"/>
                <w:numId w:val="9"/>
              </w:numPr>
            </w:pPr>
            <w:r w:rsidRPr="006C5DE9">
              <w:t>Notifying line managers of health surveillance results and any recommendations that come from the health surveillance testing.</w:t>
            </w:r>
          </w:p>
          <w:p w14:paraId="5AC75008" w14:textId="77777777" w:rsidR="00CF6E95" w:rsidRPr="006C5DE9" w:rsidRDefault="00CF6E95" w:rsidP="00CF6E95">
            <w:pPr>
              <w:pStyle w:val="ListParagraph"/>
              <w:numPr>
                <w:ilvl w:val="0"/>
                <w:numId w:val="9"/>
              </w:numPr>
            </w:pPr>
            <w:r w:rsidRPr="006C5DE9">
              <w:t>Develop, manage and implement a hearing conservation programme.</w:t>
            </w:r>
          </w:p>
          <w:p w14:paraId="2B563579" w14:textId="77777777" w:rsidR="00CF6E95" w:rsidRPr="006C5DE9" w:rsidRDefault="00CF6E95" w:rsidP="00CF6E95">
            <w:pPr>
              <w:pStyle w:val="ListParagraph"/>
              <w:numPr>
                <w:ilvl w:val="0"/>
                <w:numId w:val="9"/>
              </w:numPr>
            </w:pPr>
            <w:r w:rsidRPr="006C5DE9">
              <w:t>Develop a programme of education to help managers/ employees understand that exposure to excessive noise can cause irreversible damage to hearing.</w:t>
            </w:r>
          </w:p>
          <w:p w14:paraId="254E3262" w14:textId="77777777" w:rsidR="00CF6E95" w:rsidRPr="006C5DE9" w:rsidRDefault="00CF6E95" w:rsidP="00CF6E95">
            <w:pPr>
              <w:pStyle w:val="ListParagraph"/>
              <w:numPr>
                <w:ilvl w:val="0"/>
                <w:numId w:val="9"/>
              </w:numPr>
            </w:pPr>
            <w:r w:rsidRPr="006C5DE9">
              <w:t>Have input into induction and training courses.</w:t>
            </w:r>
          </w:p>
          <w:p w14:paraId="43EFA1C2" w14:textId="77777777" w:rsidR="00CF6E95" w:rsidRPr="006C5DE9" w:rsidRDefault="00CF6E95" w:rsidP="00CF6E95">
            <w:pPr>
              <w:pStyle w:val="ListParagraph"/>
              <w:numPr>
                <w:ilvl w:val="0"/>
                <w:numId w:val="9"/>
              </w:numPr>
            </w:pPr>
            <w:r w:rsidRPr="006C5DE9">
              <w:t>Provide health surveillance in compliance with the Noise at Work Regulations.</w:t>
            </w:r>
          </w:p>
          <w:p w14:paraId="5B1D663E" w14:textId="77777777" w:rsidR="00CF6E95" w:rsidRPr="00892F0D" w:rsidRDefault="00CF6E95" w:rsidP="00CF6E95">
            <w:pPr>
              <w:pStyle w:val="ListParagraph"/>
              <w:numPr>
                <w:ilvl w:val="0"/>
                <w:numId w:val="9"/>
              </w:numPr>
            </w:pPr>
            <w:r w:rsidRPr="006C5DE9">
              <w:t>Provide advice on reasonable adjustments.</w:t>
            </w:r>
          </w:p>
        </w:tc>
      </w:tr>
    </w:tbl>
    <w:p w14:paraId="52D46161" w14:textId="77777777" w:rsidR="00CF6E95" w:rsidRDefault="00CF6E95"/>
    <w:p w14:paraId="46117A47" w14:textId="77777777" w:rsidR="00FB0E99" w:rsidRDefault="00FB0E99"/>
    <w:tbl>
      <w:tblPr>
        <w:tblStyle w:val="TableGrid"/>
        <w:tblW w:w="10632"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632"/>
      </w:tblGrid>
      <w:tr w:rsidR="00EF4212" w:rsidRPr="00FA2939" w14:paraId="633CAC11" w14:textId="77777777" w:rsidTr="00EF4212">
        <w:tc>
          <w:tcPr>
            <w:tcW w:w="10632" w:type="dxa"/>
            <w:shd w:val="clear" w:color="auto" w:fill="253A89"/>
          </w:tcPr>
          <w:p w14:paraId="69A11201" w14:textId="05B719F9" w:rsidR="00EF4212" w:rsidRPr="00FA2939" w:rsidRDefault="00EF4212" w:rsidP="00C64C68">
            <w:pPr>
              <w:rPr>
                <w:b/>
                <w:bCs/>
                <w:color w:val="FFFFFF" w:themeColor="background1"/>
                <w:sz w:val="28"/>
                <w:szCs w:val="28"/>
              </w:rPr>
            </w:pPr>
            <w:bookmarkStart w:id="1" w:name="_Hlk93324212"/>
            <w:r>
              <w:rPr>
                <w:b/>
                <w:bCs/>
                <w:color w:val="FFFFFF" w:themeColor="background1"/>
                <w:sz w:val="28"/>
                <w:szCs w:val="28"/>
              </w:rPr>
              <w:t xml:space="preserve">EXPOSURE ACTION </w:t>
            </w:r>
            <w:r w:rsidR="00CF6E95">
              <w:rPr>
                <w:b/>
                <w:bCs/>
                <w:color w:val="FFFFFF" w:themeColor="background1"/>
                <w:sz w:val="28"/>
                <w:szCs w:val="28"/>
              </w:rPr>
              <w:t>VALUES</w:t>
            </w:r>
          </w:p>
        </w:tc>
      </w:tr>
      <w:tr w:rsidR="00EF4212" w:rsidRPr="001925DF" w14:paraId="0E124232" w14:textId="77777777" w:rsidTr="00EF4212">
        <w:trPr>
          <w:trHeight w:val="938"/>
        </w:trPr>
        <w:tc>
          <w:tcPr>
            <w:tcW w:w="10632" w:type="dxa"/>
          </w:tcPr>
          <w:p w14:paraId="6357A217" w14:textId="77777777" w:rsidR="00CF6E95" w:rsidRPr="00CF6E95" w:rsidRDefault="00CF6E95" w:rsidP="00CF6E95">
            <w:pPr>
              <w:jc w:val="both"/>
              <w:rPr>
                <w:sz w:val="24"/>
                <w:szCs w:val="24"/>
              </w:rPr>
            </w:pPr>
            <w:r w:rsidRPr="00CF6E95">
              <w:rPr>
                <w:sz w:val="24"/>
                <w:szCs w:val="24"/>
              </w:rPr>
              <w:t>The CNWR sets out noise action values. Once an estimate or a recorded noise value has been found for a task it should be compared to the exposure action values set out in the regulations and if necessary, control measures put in place.</w:t>
            </w:r>
          </w:p>
          <w:p w14:paraId="33F230E9" w14:textId="77777777" w:rsidR="00CF6E95" w:rsidRPr="00CF6E95" w:rsidRDefault="00CF6E95" w:rsidP="00CF6E95">
            <w:pPr>
              <w:jc w:val="both"/>
              <w:rPr>
                <w:sz w:val="24"/>
                <w:szCs w:val="24"/>
              </w:rPr>
            </w:pPr>
          </w:p>
          <w:p w14:paraId="6D4B2B57" w14:textId="77777777" w:rsidR="00CF6E95" w:rsidRPr="00CF6E95" w:rsidRDefault="00CF6E95" w:rsidP="00CF6E95">
            <w:pPr>
              <w:jc w:val="both"/>
              <w:rPr>
                <w:sz w:val="24"/>
                <w:szCs w:val="24"/>
              </w:rPr>
            </w:pPr>
            <w:r w:rsidRPr="00CF6E95">
              <w:rPr>
                <w:sz w:val="24"/>
                <w:szCs w:val="24"/>
              </w:rPr>
              <w:t xml:space="preserve">Daily or weekly personal exposure limits can be used to assess the exposure to noise. </w:t>
            </w:r>
          </w:p>
          <w:p w14:paraId="77CA9A7E" w14:textId="77777777" w:rsidR="00CF6E95" w:rsidRPr="00CF6E95" w:rsidRDefault="00CF6E95" w:rsidP="00CF6E95">
            <w:pPr>
              <w:jc w:val="both"/>
              <w:rPr>
                <w:sz w:val="24"/>
                <w:szCs w:val="24"/>
              </w:rPr>
            </w:pPr>
          </w:p>
          <w:p w14:paraId="3295D793" w14:textId="77777777" w:rsidR="00CF6E95" w:rsidRPr="00CF6E95" w:rsidRDefault="00CF6E95" w:rsidP="00CF6E95">
            <w:pPr>
              <w:jc w:val="both"/>
              <w:rPr>
                <w:sz w:val="24"/>
                <w:szCs w:val="24"/>
              </w:rPr>
            </w:pPr>
            <w:r w:rsidRPr="00CF6E95">
              <w:rPr>
                <w:sz w:val="24"/>
                <w:szCs w:val="24"/>
              </w:rPr>
              <w:t>Daily exposure (LEPD) is a measure of the noise energy a person receives over a working day (8 hours). Assessments should consider and reflect the workers working day.</w:t>
            </w:r>
          </w:p>
          <w:p w14:paraId="397BE95C" w14:textId="77777777" w:rsidR="00CF6E95" w:rsidRPr="00CF6E95" w:rsidRDefault="00CF6E95" w:rsidP="00CF6E95">
            <w:pPr>
              <w:jc w:val="both"/>
              <w:rPr>
                <w:sz w:val="24"/>
                <w:szCs w:val="24"/>
              </w:rPr>
            </w:pPr>
          </w:p>
          <w:p w14:paraId="61B448C9" w14:textId="77777777" w:rsidR="00CF6E95" w:rsidRPr="00CF6E95" w:rsidRDefault="00CF6E95" w:rsidP="00CF6E95">
            <w:pPr>
              <w:jc w:val="both"/>
              <w:rPr>
                <w:sz w:val="24"/>
                <w:szCs w:val="24"/>
              </w:rPr>
            </w:pPr>
            <w:r w:rsidRPr="00CF6E95">
              <w:rPr>
                <w:sz w:val="24"/>
                <w:szCs w:val="24"/>
              </w:rPr>
              <w:t>Weekly exposure (LEPW) is a measure of the noise exposure level over several days during the working week. This can be used where the workers work differs between days.</w:t>
            </w:r>
          </w:p>
          <w:p w14:paraId="5C59231B" w14:textId="77777777" w:rsidR="00CF6E95" w:rsidRPr="00CF6E95" w:rsidRDefault="00CF6E95" w:rsidP="00CF6E95">
            <w:pPr>
              <w:jc w:val="both"/>
              <w:rPr>
                <w:sz w:val="24"/>
                <w:szCs w:val="24"/>
              </w:rPr>
            </w:pPr>
          </w:p>
          <w:p w14:paraId="62A4A5B6" w14:textId="77777777" w:rsidR="00CF6E95" w:rsidRPr="00CF6E95" w:rsidRDefault="00CF6E95" w:rsidP="00CF6E95">
            <w:pPr>
              <w:jc w:val="both"/>
              <w:rPr>
                <w:sz w:val="24"/>
                <w:szCs w:val="24"/>
              </w:rPr>
            </w:pPr>
            <w:r w:rsidRPr="00CF6E95">
              <w:rPr>
                <w:sz w:val="24"/>
                <w:szCs w:val="24"/>
              </w:rPr>
              <w:t>Peak pressure level Cpeak is the peak level o sound pressure wave with no time constant applied. Peak sounds can cause immediate hearing damage.</w:t>
            </w:r>
          </w:p>
          <w:p w14:paraId="61762E54" w14:textId="77777777" w:rsidR="00CF6E95" w:rsidRDefault="00CF6E95" w:rsidP="00CF6E95">
            <w:pPr>
              <w:jc w:val="both"/>
            </w:pPr>
          </w:p>
          <w:tbl>
            <w:tblPr>
              <w:tblStyle w:val="TableGrid"/>
              <w:tblW w:w="0" w:type="auto"/>
              <w:jc w:val="center"/>
              <w:tblLook w:val="04A0" w:firstRow="1" w:lastRow="0" w:firstColumn="1" w:lastColumn="0" w:noHBand="0" w:noVBand="1"/>
            </w:tblPr>
            <w:tblGrid>
              <w:gridCol w:w="3005"/>
              <w:gridCol w:w="2524"/>
              <w:gridCol w:w="1984"/>
              <w:gridCol w:w="1984"/>
            </w:tblGrid>
            <w:tr w:rsidR="00CF6E95" w14:paraId="7D1835EB" w14:textId="77777777" w:rsidTr="00CF6E95">
              <w:trPr>
                <w:jc w:val="center"/>
              </w:trPr>
              <w:tc>
                <w:tcPr>
                  <w:tcW w:w="3005" w:type="dxa"/>
                  <w:shd w:val="clear" w:color="auto" w:fill="002060"/>
                </w:tcPr>
                <w:p w14:paraId="604B663F" w14:textId="77777777" w:rsidR="00CF6E95" w:rsidRPr="002E6B47" w:rsidRDefault="00CF6E95" w:rsidP="00CF6E95">
                  <w:pPr>
                    <w:rPr>
                      <w:sz w:val="24"/>
                      <w:szCs w:val="24"/>
                    </w:rPr>
                  </w:pPr>
                </w:p>
              </w:tc>
              <w:tc>
                <w:tcPr>
                  <w:tcW w:w="2524" w:type="dxa"/>
                  <w:shd w:val="clear" w:color="auto" w:fill="002060"/>
                </w:tcPr>
                <w:p w14:paraId="479E79D8" w14:textId="77777777" w:rsidR="00CF6E95" w:rsidRDefault="00CF6E95" w:rsidP="00CF6E95">
                  <w:pPr>
                    <w:rPr>
                      <w:b/>
                      <w:bCs/>
                      <w:sz w:val="24"/>
                      <w:szCs w:val="24"/>
                    </w:rPr>
                  </w:pPr>
                  <w:r w:rsidRPr="00514C43">
                    <w:rPr>
                      <w:b/>
                      <w:bCs/>
                      <w:sz w:val="24"/>
                      <w:szCs w:val="24"/>
                    </w:rPr>
                    <w:t xml:space="preserve">Lower Exposure action values </w:t>
                  </w:r>
                </w:p>
                <w:p w14:paraId="25B53015" w14:textId="77777777" w:rsidR="00CF6E95" w:rsidRPr="00514C43" w:rsidRDefault="00CF6E95" w:rsidP="00CF6E95">
                  <w:pPr>
                    <w:rPr>
                      <w:b/>
                      <w:bCs/>
                      <w:sz w:val="24"/>
                      <w:szCs w:val="24"/>
                    </w:rPr>
                  </w:pPr>
                  <w:r w:rsidRPr="00514C43">
                    <w:rPr>
                      <w:b/>
                      <w:bCs/>
                      <w:sz w:val="24"/>
                      <w:szCs w:val="24"/>
                    </w:rPr>
                    <w:t>(decibels)</w:t>
                  </w:r>
                </w:p>
              </w:tc>
              <w:tc>
                <w:tcPr>
                  <w:tcW w:w="1984" w:type="dxa"/>
                  <w:shd w:val="clear" w:color="auto" w:fill="002060"/>
                </w:tcPr>
                <w:p w14:paraId="33025C96" w14:textId="77777777" w:rsidR="00CF6E95" w:rsidRPr="00514C43" w:rsidRDefault="00CF6E95" w:rsidP="00CF6E95">
                  <w:pPr>
                    <w:rPr>
                      <w:b/>
                      <w:bCs/>
                      <w:sz w:val="24"/>
                      <w:szCs w:val="24"/>
                    </w:rPr>
                  </w:pPr>
                  <w:r w:rsidRPr="00514C43">
                    <w:rPr>
                      <w:b/>
                      <w:bCs/>
                      <w:sz w:val="24"/>
                      <w:szCs w:val="24"/>
                    </w:rPr>
                    <w:t>Upper exposure action value (decibels)</w:t>
                  </w:r>
                </w:p>
              </w:tc>
              <w:tc>
                <w:tcPr>
                  <w:tcW w:w="1984" w:type="dxa"/>
                  <w:shd w:val="clear" w:color="auto" w:fill="002060"/>
                </w:tcPr>
                <w:p w14:paraId="7CA6C0DA" w14:textId="77777777" w:rsidR="00CF6E95" w:rsidRDefault="00CF6E95" w:rsidP="00CF6E95">
                  <w:pPr>
                    <w:rPr>
                      <w:b/>
                      <w:bCs/>
                    </w:rPr>
                  </w:pPr>
                  <w:r>
                    <w:rPr>
                      <w:b/>
                      <w:bCs/>
                    </w:rPr>
                    <w:t>E</w:t>
                  </w:r>
                  <w:r w:rsidRPr="001F5B7C">
                    <w:rPr>
                      <w:b/>
                      <w:bCs/>
                    </w:rPr>
                    <w:t>xposure limit values</w:t>
                  </w:r>
                </w:p>
                <w:p w14:paraId="24416DA6" w14:textId="77777777" w:rsidR="00CF6E95" w:rsidRPr="00514C43" w:rsidRDefault="00CF6E95" w:rsidP="00CF6E95">
                  <w:pPr>
                    <w:rPr>
                      <w:b/>
                      <w:bCs/>
                    </w:rPr>
                  </w:pPr>
                  <w:r>
                    <w:rPr>
                      <w:b/>
                      <w:bCs/>
                    </w:rPr>
                    <w:t xml:space="preserve"> (decibels)</w:t>
                  </w:r>
                </w:p>
              </w:tc>
            </w:tr>
            <w:tr w:rsidR="00CF6E95" w14:paraId="264C2CC0" w14:textId="77777777" w:rsidTr="00CF6E95">
              <w:trPr>
                <w:jc w:val="center"/>
              </w:trPr>
              <w:tc>
                <w:tcPr>
                  <w:tcW w:w="3005" w:type="dxa"/>
                  <w:shd w:val="clear" w:color="auto" w:fill="002060"/>
                </w:tcPr>
                <w:p w14:paraId="24D9768D" w14:textId="77777777" w:rsidR="00CF6E95" w:rsidRPr="00514C43" w:rsidRDefault="00CF6E95" w:rsidP="00CF6E95">
                  <w:pPr>
                    <w:rPr>
                      <w:b/>
                      <w:bCs/>
                      <w:sz w:val="24"/>
                      <w:szCs w:val="24"/>
                    </w:rPr>
                  </w:pPr>
                  <w:r w:rsidRPr="00514C43">
                    <w:rPr>
                      <w:b/>
                      <w:bCs/>
                      <w:sz w:val="24"/>
                      <w:szCs w:val="24"/>
                    </w:rPr>
                    <w:t>Daily or weekly personal noise exposure (LEPD OR LEPW)</w:t>
                  </w:r>
                </w:p>
              </w:tc>
              <w:tc>
                <w:tcPr>
                  <w:tcW w:w="2524" w:type="dxa"/>
                </w:tcPr>
                <w:p w14:paraId="45A5D491" w14:textId="77777777" w:rsidR="00CF6E95" w:rsidRPr="002E6B47" w:rsidRDefault="00CF6E95" w:rsidP="00CF6E95">
                  <w:pPr>
                    <w:jc w:val="center"/>
                    <w:rPr>
                      <w:sz w:val="24"/>
                      <w:szCs w:val="24"/>
                    </w:rPr>
                  </w:pPr>
                  <w:r w:rsidRPr="002E6B47">
                    <w:rPr>
                      <w:sz w:val="24"/>
                      <w:szCs w:val="24"/>
                    </w:rPr>
                    <w:t>80</w:t>
                  </w:r>
                  <w:r>
                    <w:rPr>
                      <w:sz w:val="24"/>
                      <w:szCs w:val="24"/>
                    </w:rPr>
                    <w:t xml:space="preserve"> db(A)</w:t>
                  </w:r>
                </w:p>
              </w:tc>
              <w:tc>
                <w:tcPr>
                  <w:tcW w:w="1984" w:type="dxa"/>
                </w:tcPr>
                <w:p w14:paraId="05D8943F" w14:textId="77777777" w:rsidR="00CF6E95" w:rsidRPr="002E6B47" w:rsidRDefault="00CF6E95" w:rsidP="00CF6E95">
                  <w:pPr>
                    <w:jc w:val="center"/>
                    <w:rPr>
                      <w:sz w:val="24"/>
                      <w:szCs w:val="24"/>
                    </w:rPr>
                  </w:pPr>
                  <w:r w:rsidRPr="002E6B47">
                    <w:rPr>
                      <w:sz w:val="24"/>
                      <w:szCs w:val="24"/>
                    </w:rPr>
                    <w:t>85</w:t>
                  </w:r>
                  <w:r>
                    <w:rPr>
                      <w:sz w:val="24"/>
                      <w:szCs w:val="24"/>
                    </w:rPr>
                    <w:t xml:space="preserve"> db(A)</w:t>
                  </w:r>
                </w:p>
              </w:tc>
              <w:tc>
                <w:tcPr>
                  <w:tcW w:w="1984" w:type="dxa"/>
                </w:tcPr>
                <w:p w14:paraId="60BBF8FF" w14:textId="77777777" w:rsidR="00CF6E95" w:rsidRPr="002E6B47" w:rsidRDefault="00CF6E95" w:rsidP="00CF6E95">
                  <w:pPr>
                    <w:jc w:val="center"/>
                  </w:pPr>
                  <w:r>
                    <w:t xml:space="preserve">87 </w:t>
                  </w:r>
                  <w:r>
                    <w:rPr>
                      <w:sz w:val="24"/>
                      <w:szCs w:val="24"/>
                    </w:rPr>
                    <w:t>db(A)</w:t>
                  </w:r>
                </w:p>
              </w:tc>
            </w:tr>
            <w:tr w:rsidR="00CF6E95" w14:paraId="5B47EB9E" w14:textId="77777777" w:rsidTr="00CF6E95">
              <w:trPr>
                <w:trHeight w:val="758"/>
                <w:jc w:val="center"/>
              </w:trPr>
              <w:tc>
                <w:tcPr>
                  <w:tcW w:w="3005" w:type="dxa"/>
                  <w:shd w:val="clear" w:color="auto" w:fill="002060"/>
                </w:tcPr>
                <w:p w14:paraId="535D7A9F" w14:textId="77777777" w:rsidR="00CF6E95" w:rsidRPr="00514C43" w:rsidRDefault="00CF6E95" w:rsidP="00CF6E95">
                  <w:pPr>
                    <w:rPr>
                      <w:b/>
                      <w:bCs/>
                      <w:sz w:val="24"/>
                      <w:szCs w:val="24"/>
                    </w:rPr>
                  </w:pPr>
                  <w:r w:rsidRPr="00514C43">
                    <w:rPr>
                      <w:b/>
                      <w:bCs/>
                      <w:sz w:val="24"/>
                      <w:szCs w:val="24"/>
                    </w:rPr>
                    <w:t>Peak sound pressure (LCPEAK)</w:t>
                  </w:r>
                </w:p>
              </w:tc>
              <w:tc>
                <w:tcPr>
                  <w:tcW w:w="2524" w:type="dxa"/>
                </w:tcPr>
                <w:p w14:paraId="4435FA6E" w14:textId="77777777" w:rsidR="00CF6E95" w:rsidRPr="002E6B47" w:rsidRDefault="00CF6E95" w:rsidP="00CF6E95">
                  <w:pPr>
                    <w:jc w:val="center"/>
                    <w:rPr>
                      <w:sz w:val="24"/>
                      <w:szCs w:val="24"/>
                    </w:rPr>
                  </w:pPr>
                  <w:r w:rsidRPr="002E6B47">
                    <w:rPr>
                      <w:sz w:val="24"/>
                      <w:szCs w:val="24"/>
                    </w:rPr>
                    <w:t>135</w:t>
                  </w:r>
                  <w:r>
                    <w:rPr>
                      <w:sz w:val="24"/>
                      <w:szCs w:val="24"/>
                    </w:rPr>
                    <w:t xml:space="preserve"> db (C)</w:t>
                  </w:r>
                </w:p>
              </w:tc>
              <w:tc>
                <w:tcPr>
                  <w:tcW w:w="1984" w:type="dxa"/>
                </w:tcPr>
                <w:p w14:paraId="65D5318A" w14:textId="77777777" w:rsidR="00CF6E95" w:rsidRPr="002E6B47" w:rsidRDefault="00CF6E95" w:rsidP="00CF6E95">
                  <w:pPr>
                    <w:jc w:val="center"/>
                    <w:rPr>
                      <w:sz w:val="24"/>
                      <w:szCs w:val="24"/>
                    </w:rPr>
                  </w:pPr>
                  <w:r w:rsidRPr="002E6B47">
                    <w:rPr>
                      <w:sz w:val="24"/>
                      <w:szCs w:val="24"/>
                    </w:rPr>
                    <w:t>137</w:t>
                  </w:r>
                  <w:r>
                    <w:rPr>
                      <w:sz w:val="24"/>
                      <w:szCs w:val="24"/>
                    </w:rPr>
                    <w:t xml:space="preserve"> db (C)</w:t>
                  </w:r>
                </w:p>
              </w:tc>
              <w:tc>
                <w:tcPr>
                  <w:tcW w:w="1984" w:type="dxa"/>
                </w:tcPr>
                <w:p w14:paraId="3EDA6455" w14:textId="77777777" w:rsidR="00CF6E95" w:rsidRPr="002E6B47" w:rsidRDefault="00CF6E95" w:rsidP="00CF6E95">
                  <w:pPr>
                    <w:jc w:val="center"/>
                  </w:pPr>
                  <w:r>
                    <w:t>140</w:t>
                  </w:r>
                  <w:r>
                    <w:rPr>
                      <w:sz w:val="24"/>
                      <w:szCs w:val="24"/>
                    </w:rPr>
                    <w:t xml:space="preserve"> db (C)</w:t>
                  </w:r>
                </w:p>
              </w:tc>
            </w:tr>
          </w:tbl>
          <w:p w14:paraId="32FC1621" w14:textId="77777777" w:rsidR="00EF4212" w:rsidRDefault="00EF4212" w:rsidP="00C64C68">
            <w:pPr>
              <w:jc w:val="both"/>
              <w:rPr>
                <w:rFonts w:cstheme="minorHAnsi"/>
                <w:sz w:val="24"/>
                <w:szCs w:val="24"/>
              </w:rPr>
            </w:pPr>
          </w:p>
          <w:p w14:paraId="35889666" w14:textId="77777777" w:rsidR="00CF6E95" w:rsidRPr="00CF6E95" w:rsidRDefault="00CF6E95" w:rsidP="00CF6E95">
            <w:pPr>
              <w:jc w:val="both"/>
              <w:rPr>
                <w:sz w:val="24"/>
                <w:szCs w:val="24"/>
              </w:rPr>
            </w:pPr>
            <w:r w:rsidRPr="00CF6E95">
              <w:rPr>
                <w:sz w:val="24"/>
                <w:szCs w:val="24"/>
              </w:rPr>
              <w:t xml:space="preserve">If the daily or weekly personal noise exposure is </w:t>
            </w:r>
            <w:r w:rsidRPr="00CF6E95">
              <w:rPr>
                <w:b/>
                <w:bCs/>
                <w:sz w:val="24"/>
                <w:szCs w:val="24"/>
              </w:rPr>
              <w:t xml:space="preserve">80dB (A) </w:t>
            </w:r>
            <w:r w:rsidRPr="00CF6E95">
              <w:rPr>
                <w:sz w:val="24"/>
                <w:szCs w:val="24"/>
              </w:rPr>
              <w:t xml:space="preserve">or the peak sound pressure is </w:t>
            </w:r>
            <w:r w:rsidRPr="00CF6E95">
              <w:rPr>
                <w:b/>
                <w:bCs/>
                <w:sz w:val="24"/>
                <w:szCs w:val="24"/>
              </w:rPr>
              <w:t>135dB(C)</w:t>
            </w:r>
            <w:r w:rsidRPr="00CF6E95">
              <w:rPr>
                <w:sz w:val="24"/>
                <w:szCs w:val="24"/>
              </w:rPr>
              <w:t xml:space="preserve"> the employer must assess the risk to the workers’ health and make available to them suitable hearing protection, information, and training. </w:t>
            </w:r>
          </w:p>
          <w:p w14:paraId="53FEA34A" w14:textId="77777777" w:rsidR="00CF6E95" w:rsidRPr="00CF6E95" w:rsidRDefault="00CF6E95" w:rsidP="00CF6E95">
            <w:pPr>
              <w:jc w:val="both"/>
              <w:rPr>
                <w:sz w:val="24"/>
                <w:szCs w:val="24"/>
              </w:rPr>
            </w:pPr>
          </w:p>
          <w:p w14:paraId="6ACB3EB9" w14:textId="77777777" w:rsidR="00CF6E95" w:rsidRPr="00CF6E95" w:rsidRDefault="00CF6E95" w:rsidP="00CF6E95">
            <w:pPr>
              <w:jc w:val="both"/>
              <w:rPr>
                <w:sz w:val="24"/>
                <w:szCs w:val="24"/>
              </w:rPr>
            </w:pPr>
            <w:r w:rsidRPr="00CF6E95">
              <w:rPr>
                <w:sz w:val="24"/>
                <w:szCs w:val="24"/>
              </w:rPr>
              <w:lastRenderedPageBreak/>
              <w:t xml:space="preserve">If the daily or weekly personal noise exposure is </w:t>
            </w:r>
            <w:r w:rsidRPr="00CF6E95">
              <w:rPr>
                <w:b/>
                <w:bCs/>
                <w:sz w:val="24"/>
                <w:szCs w:val="24"/>
                <w:highlight w:val="yellow"/>
              </w:rPr>
              <w:t>85dB</w:t>
            </w:r>
            <w:r w:rsidRPr="00CF6E95">
              <w:rPr>
                <w:b/>
                <w:bCs/>
                <w:sz w:val="24"/>
                <w:szCs w:val="24"/>
              </w:rPr>
              <w:t xml:space="preserve"> (A) </w:t>
            </w:r>
            <w:r w:rsidRPr="00CF6E95">
              <w:rPr>
                <w:sz w:val="24"/>
                <w:szCs w:val="24"/>
              </w:rPr>
              <w:t>or the peak sound pressure is</w:t>
            </w:r>
            <w:r w:rsidRPr="00CF6E95">
              <w:rPr>
                <w:b/>
                <w:bCs/>
                <w:sz w:val="24"/>
                <w:szCs w:val="24"/>
              </w:rPr>
              <w:t xml:space="preserve"> </w:t>
            </w:r>
            <w:r w:rsidRPr="00CF6E95">
              <w:rPr>
                <w:b/>
                <w:bCs/>
                <w:sz w:val="24"/>
                <w:szCs w:val="24"/>
                <w:highlight w:val="yellow"/>
              </w:rPr>
              <w:t>137dB</w:t>
            </w:r>
            <w:r w:rsidRPr="00CF6E95">
              <w:rPr>
                <w:b/>
                <w:bCs/>
                <w:sz w:val="24"/>
                <w:szCs w:val="24"/>
              </w:rPr>
              <w:t>(C)</w:t>
            </w:r>
            <w:r w:rsidRPr="00CF6E95">
              <w:rPr>
                <w:sz w:val="24"/>
                <w:szCs w:val="24"/>
              </w:rPr>
              <w:t xml:space="preserve"> the employer must provide all control measures for the lower exposure levels and other control measures that are reasonably practicable to place the noise in the safe zone. </w:t>
            </w:r>
          </w:p>
          <w:p w14:paraId="12322E2E" w14:textId="77777777" w:rsidR="00CF6E95" w:rsidRPr="00CF6E95" w:rsidRDefault="00CF6E95" w:rsidP="00CF6E95">
            <w:pPr>
              <w:jc w:val="both"/>
              <w:rPr>
                <w:sz w:val="24"/>
                <w:szCs w:val="24"/>
              </w:rPr>
            </w:pPr>
          </w:p>
          <w:p w14:paraId="6D7A2107" w14:textId="681B4E47" w:rsidR="00CF6E95" w:rsidRDefault="00CF6E95" w:rsidP="00C64C68">
            <w:pPr>
              <w:jc w:val="both"/>
              <w:rPr>
                <w:rFonts w:cstheme="minorHAnsi"/>
                <w:sz w:val="24"/>
                <w:szCs w:val="24"/>
              </w:rPr>
            </w:pPr>
            <w:r w:rsidRPr="00CF6E95">
              <w:rPr>
                <w:sz w:val="24"/>
                <w:szCs w:val="24"/>
              </w:rPr>
              <w:t>If daily or weekly personal noise exposure must not exceed 87db(A) or a peak 140db(C).</w:t>
            </w:r>
          </w:p>
          <w:p w14:paraId="337441EF" w14:textId="62E9DE71" w:rsidR="00CF6E95" w:rsidRPr="001925DF" w:rsidRDefault="00CF6E95" w:rsidP="00C64C68">
            <w:pPr>
              <w:jc w:val="both"/>
              <w:rPr>
                <w:rFonts w:cstheme="minorHAnsi"/>
                <w:sz w:val="24"/>
                <w:szCs w:val="24"/>
              </w:rPr>
            </w:pPr>
          </w:p>
        </w:tc>
      </w:tr>
      <w:bookmarkEnd w:id="1"/>
    </w:tbl>
    <w:p w14:paraId="606DC6DE" w14:textId="77777777" w:rsidR="00FB0E99" w:rsidRDefault="00FB0E99"/>
    <w:p w14:paraId="5EF3D64D" w14:textId="77777777" w:rsidR="00CF6E95" w:rsidRDefault="00CF6E95"/>
    <w:tbl>
      <w:tblPr>
        <w:tblStyle w:val="TableGrid"/>
        <w:tblW w:w="10632"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632"/>
      </w:tblGrid>
      <w:tr w:rsidR="00A268E9" w:rsidRPr="00FA2939" w14:paraId="5E2FAD96" w14:textId="77777777" w:rsidTr="00A268E9">
        <w:tc>
          <w:tcPr>
            <w:tcW w:w="10632" w:type="dxa"/>
            <w:shd w:val="clear" w:color="auto" w:fill="253A89"/>
          </w:tcPr>
          <w:p w14:paraId="32937657" w14:textId="77777777" w:rsidR="00A268E9" w:rsidRPr="00FA2939" w:rsidRDefault="00A268E9" w:rsidP="00C64C68">
            <w:pPr>
              <w:rPr>
                <w:b/>
                <w:bCs/>
                <w:color w:val="FFFFFF" w:themeColor="background1"/>
                <w:sz w:val="28"/>
                <w:szCs w:val="28"/>
              </w:rPr>
            </w:pPr>
            <w:r>
              <w:rPr>
                <w:b/>
                <w:bCs/>
                <w:color w:val="FFFFFF" w:themeColor="background1"/>
                <w:sz w:val="28"/>
                <w:szCs w:val="28"/>
              </w:rPr>
              <w:t>RISK ASSESSMENT</w:t>
            </w:r>
          </w:p>
        </w:tc>
      </w:tr>
      <w:tr w:rsidR="00A268E9" w:rsidRPr="001925DF" w14:paraId="772163ED" w14:textId="77777777" w:rsidTr="00A268E9">
        <w:trPr>
          <w:trHeight w:val="2936"/>
        </w:trPr>
        <w:tc>
          <w:tcPr>
            <w:tcW w:w="10632" w:type="dxa"/>
          </w:tcPr>
          <w:p w14:paraId="6623465B" w14:textId="77777777" w:rsidR="00A268E9" w:rsidRPr="001925DF" w:rsidRDefault="00A268E9" w:rsidP="00C64C68">
            <w:pPr>
              <w:pStyle w:val="Default"/>
              <w:rPr>
                <w:rFonts w:asciiTheme="minorHAnsi" w:hAnsiTheme="minorHAnsi" w:cstheme="minorHAnsi"/>
                <w:sz w:val="28"/>
                <w:szCs w:val="28"/>
              </w:rPr>
            </w:pPr>
            <w:r w:rsidRPr="001925DF">
              <w:rPr>
                <w:rFonts w:asciiTheme="minorHAnsi" w:hAnsiTheme="minorHAnsi" w:cstheme="minorHAnsi"/>
                <w:b/>
                <w:bCs/>
                <w:sz w:val="28"/>
                <w:szCs w:val="28"/>
              </w:rPr>
              <w:t xml:space="preserve">5 Steps to Risk Assessment </w:t>
            </w:r>
          </w:p>
          <w:p w14:paraId="724EFC5A" w14:textId="3C5E5106" w:rsidR="00A268E9" w:rsidRPr="001925DF" w:rsidRDefault="00A268E9" w:rsidP="00C64C68">
            <w:pPr>
              <w:pStyle w:val="Default"/>
              <w:jc w:val="both"/>
              <w:rPr>
                <w:rFonts w:asciiTheme="minorHAnsi" w:hAnsiTheme="minorHAnsi" w:cstheme="minorHAnsi"/>
                <w:sz w:val="24"/>
                <w:szCs w:val="24"/>
              </w:rPr>
            </w:pPr>
            <w:r w:rsidRPr="001925DF">
              <w:rPr>
                <w:rFonts w:asciiTheme="minorHAnsi" w:hAnsiTheme="minorHAnsi" w:cstheme="minorHAnsi"/>
                <w:sz w:val="24"/>
                <w:szCs w:val="24"/>
              </w:rPr>
              <w:t xml:space="preserve">The following outlines the five steps to complete an assessment of the risk to health created by </w:t>
            </w:r>
            <w:r w:rsidR="00B56862">
              <w:rPr>
                <w:rFonts w:asciiTheme="minorHAnsi" w:hAnsiTheme="minorHAnsi" w:cstheme="minorHAnsi"/>
                <w:sz w:val="24"/>
                <w:szCs w:val="24"/>
              </w:rPr>
              <w:t>noise</w:t>
            </w:r>
            <w:r>
              <w:rPr>
                <w:rFonts w:asciiTheme="minorHAnsi" w:hAnsiTheme="minorHAnsi" w:cstheme="minorHAnsi"/>
                <w:sz w:val="24"/>
                <w:szCs w:val="24"/>
              </w:rPr>
              <w:t>:</w:t>
            </w:r>
            <w:r w:rsidRPr="001925DF">
              <w:rPr>
                <w:rFonts w:asciiTheme="minorHAnsi" w:hAnsiTheme="minorHAnsi" w:cstheme="minorHAnsi"/>
                <w:sz w:val="24"/>
                <w:szCs w:val="24"/>
              </w:rPr>
              <w:t xml:space="preserve"> </w:t>
            </w:r>
          </w:p>
          <w:p w14:paraId="5B340D18" w14:textId="77777777" w:rsidR="00A268E9" w:rsidRDefault="00A268E9" w:rsidP="00C64C68">
            <w:pPr>
              <w:pStyle w:val="Default"/>
              <w:jc w:val="both"/>
              <w:rPr>
                <w:rFonts w:asciiTheme="minorHAnsi" w:hAnsiTheme="minorHAnsi" w:cstheme="minorHAnsi"/>
                <w:b/>
                <w:bCs/>
                <w:sz w:val="24"/>
                <w:szCs w:val="24"/>
              </w:rPr>
            </w:pPr>
          </w:p>
          <w:p w14:paraId="76E72A0E" w14:textId="77777777" w:rsidR="00A268E9" w:rsidRPr="001925DF" w:rsidRDefault="00A268E9" w:rsidP="00C64C68">
            <w:pPr>
              <w:pStyle w:val="Default"/>
              <w:jc w:val="both"/>
              <w:rPr>
                <w:rFonts w:asciiTheme="minorHAnsi" w:hAnsiTheme="minorHAnsi" w:cstheme="minorHAnsi"/>
                <w:sz w:val="24"/>
                <w:szCs w:val="24"/>
              </w:rPr>
            </w:pPr>
            <w:r w:rsidRPr="001925DF">
              <w:rPr>
                <w:rFonts w:asciiTheme="minorHAnsi" w:hAnsiTheme="minorHAnsi" w:cstheme="minorHAnsi"/>
                <w:b/>
                <w:bCs/>
                <w:sz w:val="24"/>
                <w:szCs w:val="24"/>
              </w:rPr>
              <w:t xml:space="preserve">Step 1- Identify the hazards </w:t>
            </w:r>
          </w:p>
          <w:p w14:paraId="1D456136" w14:textId="68B8067D" w:rsidR="00A268E9" w:rsidRPr="001925DF" w:rsidRDefault="00A268E9" w:rsidP="00C64C68">
            <w:pPr>
              <w:pStyle w:val="Default"/>
              <w:jc w:val="both"/>
              <w:rPr>
                <w:rFonts w:asciiTheme="minorHAnsi" w:hAnsiTheme="minorHAnsi" w:cstheme="minorHAnsi"/>
                <w:sz w:val="24"/>
                <w:szCs w:val="24"/>
              </w:rPr>
            </w:pPr>
            <w:r w:rsidRPr="001925DF">
              <w:rPr>
                <w:rFonts w:asciiTheme="minorHAnsi" w:hAnsiTheme="minorHAnsi" w:cstheme="minorHAnsi"/>
                <w:sz w:val="24"/>
                <w:szCs w:val="24"/>
              </w:rPr>
              <w:t xml:space="preserve">In order to identify whether there is a significant risk from </w:t>
            </w:r>
            <w:r w:rsidR="00B56862">
              <w:rPr>
                <w:rFonts w:asciiTheme="minorHAnsi" w:hAnsiTheme="minorHAnsi" w:cstheme="minorHAnsi"/>
                <w:sz w:val="24"/>
                <w:szCs w:val="24"/>
              </w:rPr>
              <w:t>noise</w:t>
            </w:r>
            <w:r w:rsidRPr="001925DF">
              <w:rPr>
                <w:rFonts w:asciiTheme="minorHAnsi" w:hAnsiTheme="minorHAnsi" w:cstheme="minorHAnsi"/>
                <w:sz w:val="24"/>
                <w:szCs w:val="24"/>
              </w:rPr>
              <w:t xml:space="preserve"> the following should be considered</w:t>
            </w:r>
            <w:r>
              <w:rPr>
                <w:rFonts w:asciiTheme="minorHAnsi" w:hAnsiTheme="minorHAnsi" w:cstheme="minorHAnsi"/>
                <w:sz w:val="24"/>
                <w:szCs w:val="24"/>
              </w:rPr>
              <w:t>:</w:t>
            </w:r>
            <w:r w:rsidRPr="001925DF">
              <w:rPr>
                <w:rFonts w:asciiTheme="minorHAnsi" w:hAnsiTheme="minorHAnsi" w:cstheme="minorHAnsi"/>
                <w:sz w:val="24"/>
                <w:szCs w:val="24"/>
              </w:rPr>
              <w:t xml:space="preserve"> </w:t>
            </w:r>
          </w:p>
          <w:p w14:paraId="09AF0D7E" w14:textId="38A476BB" w:rsidR="00A268E9" w:rsidRPr="001925DF" w:rsidRDefault="00A268E9" w:rsidP="00C64C68">
            <w:pPr>
              <w:pStyle w:val="Default"/>
              <w:ind w:left="160" w:hanging="160"/>
              <w:jc w:val="both"/>
              <w:rPr>
                <w:rFonts w:asciiTheme="minorHAnsi" w:hAnsiTheme="minorHAnsi" w:cstheme="minorHAnsi"/>
                <w:sz w:val="24"/>
                <w:szCs w:val="24"/>
              </w:rPr>
            </w:pPr>
            <w:r w:rsidRPr="001925DF">
              <w:rPr>
                <w:rFonts w:asciiTheme="minorHAnsi" w:hAnsiTheme="minorHAnsi" w:cstheme="minorHAnsi"/>
                <w:sz w:val="24"/>
                <w:szCs w:val="24"/>
              </w:rPr>
              <w:t xml:space="preserve">• Ask employees which if any tools, machines, processes involve regular exposure to </w:t>
            </w:r>
            <w:r w:rsidR="00B56862">
              <w:rPr>
                <w:rFonts w:asciiTheme="minorHAnsi" w:hAnsiTheme="minorHAnsi" w:cstheme="minorHAnsi"/>
                <w:sz w:val="24"/>
                <w:szCs w:val="24"/>
              </w:rPr>
              <w:t>noise</w:t>
            </w:r>
            <w:r w:rsidRPr="001925DF">
              <w:rPr>
                <w:rFonts w:asciiTheme="minorHAnsi" w:hAnsiTheme="minorHAnsi" w:cstheme="minorHAnsi"/>
                <w:sz w:val="24"/>
                <w:szCs w:val="24"/>
              </w:rPr>
              <w:t xml:space="preserve">. This will lead to a list of tools and jobs. </w:t>
            </w:r>
          </w:p>
          <w:p w14:paraId="1BA54915" w14:textId="7B407A52" w:rsidR="00A268E9" w:rsidRPr="001925DF" w:rsidRDefault="00A268E9" w:rsidP="00C64C68">
            <w:pPr>
              <w:pStyle w:val="Default"/>
              <w:ind w:left="160" w:hanging="160"/>
              <w:jc w:val="both"/>
              <w:rPr>
                <w:rFonts w:asciiTheme="minorHAnsi" w:hAnsiTheme="minorHAnsi" w:cstheme="minorHAnsi"/>
                <w:sz w:val="24"/>
                <w:szCs w:val="24"/>
              </w:rPr>
            </w:pPr>
            <w:r w:rsidRPr="001925DF">
              <w:rPr>
                <w:rFonts w:asciiTheme="minorHAnsi" w:hAnsiTheme="minorHAnsi" w:cstheme="minorHAnsi"/>
                <w:sz w:val="24"/>
                <w:szCs w:val="24"/>
              </w:rPr>
              <w:t xml:space="preserve">• Consult equipment handbooks which should declare </w:t>
            </w:r>
            <w:r w:rsidR="00B56862">
              <w:rPr>
                <w:rFonts w:asciiTheme="minorHAnsi" w:hAnsiTheme="minorHAnsi" w:cstheme="minorHAnsi"/>
                <w:sz w:val="24"/>
                <w:szCs w:val="24"/>
              </w:rPr>
              <w:t>noise</w:t>
            </w:r>
            <w:r w:rsidRPr="001925DF">
              <w:rPr>
                <w:rFonts w:asciiTheme="minorHAnsi" w:hAnsiTheme="minorHAnsi" w:cstheme="minorHAnsi"/>
                <w:sz w:val="24"/>
                <w:szCs w:val="24"/>
              </w:rPr>
              <w:t xml:space="preserve"> values. This may be provided by the manufacturer: however, manufacturers’ data will often come from testing under specific controlled conditions which are very different from normal working practices and therefore may significantly</w:t>
            </w:r>
            <w:r>
              <w:rPr>
                <w:rFonts w:asciiTheme="minorHAnsi" w:hAnsiTheme="minorHAnsi" w:cstheme="minorHAnsi"/>
                <w:sz w:val="24"/>
                <w:szCs w:val="24"/>
              </w:rPr>
              <w:t xml:space="preserve"> </w:t>
            </w:r>
            <w:r w:rsidRPr="001925DF">
              <w:rPr>
                <w:rFonts w:asciiTheme="minorHAnsi" w:hAnsiTheme="minorHAnsi" w:cstheme="minorHAnsi"/>
                <w:sz w:val="24"/>
                <w:szCs w:val="24"/>
              </w:rPr>
              <w:t>underestimate exposures in practice. Additional information may be sought from equipment suppliers.</w:t>
            </w:r>
          </w:p>
          <w:p w14:paraId="2EF167D9" w14:textId="0D2C13A3" w:rsidR="00A268E9" w:rsidRPr="001925DF" w:rsidRDefault="00A268E9" w:rsidP="00C64C68">
            <w:pPr>
              <w:pStyle w:val="Default"/>
              <w:ind w:left="160" w:hanging="160"/>
              <w:jc w:val="both"/>
              <w:rPr>
                <w:rFonts w:asciiTheme="minorHAnsi" w:hAnsiTheme="minorHAnsi" w:cstheme="minorHAnsi"/>
                <w:sz w:val="24"/>
                <w:szCs w:val="24"/>
              </w:rPr>
            </w:pPr>
            <w:r w:rsidRPr="001925DF">
              <w:rPr>
                <w:rFonts w:asciiTheme="minorHAnsi" w:hAnsiTheme="minorHAnsi" w:cstheme="minorHAnsi"/>
                <w:sz w:val="24"/>
                <w:szCs w:val="24"/>
              </w:rPr>
              <w:t xml:space="preserve">• </w:t>
            </w:r>
            <w:r w:rsidR="00B56862">
              <w:rPr>
                <w:rFonts w:asciiTheme="minorHAnsi" w:hAnsiTheme="minorHAnsi" w:cstheme="minorHAnsi"/>
                <w:sz w:val="24"/>
                <w:szCs w:val="24"/>
              </w:rPr>
              <w:t>Refer to risk assessments for activities being undertaken and identify any activities where noise has been included as a risk.</w:t>
            </w:r>
          </w:p>
          <w:p w14:paraId="7E29B2AA" w14:textId="41F91143" w:rsidR="00A268E9" w:rsidRPr="001925DF" w:rsidRDefault="00A268E9" w:rsidP="00C64C68">
            <w:pPr>
              <w:pStyle w:val="Default"/>
              <w:ind w:left="160" w:hanging="160"/>
              <w:jc w:val="both"/>
              <w:rPr>
                <w:rFonts w:asciiTheme="minorHAnsi" w:hAnsiTheme="minorHAnsi" w:cstheme="minorHAnsi"/>
                <w:sz w:val="24"/>
                <w:szCs w:val="24"/>
              </w:rPr>
            </w:pPr>
            <w:r w:rsidRPr="001925DF">
              <w:rPr>
                <w:rFonts w:asciiTheme="minorHAnsi" w:hAnsiTheme="minorHAnsi" w:cstheme="minorHAnsi"/>
                <w:sz w:val="24"/>
                <w:szCs w:val="24"/>
              </w:rPr>
              <w:t xml:space="preserve">• Ask members of staff if they have any symptoms associated with </w:t>
            </w:r>
            <w:r w:rsidR="00B56862">
              <w:rPr>
                <w:rFonts w:asciiTheme="minorHAnsi" w:hAnsiTheme="minorHAnsi" w:cstheme="minorHAnsi"/>
                <w:sz w:val="24"/>
                <w:szCs w:val="24"/>
              </w:rPr>
              <w:t>exposure to noise</w:t>
            </w:r>
            <w:r w:rsidRPr="001925DF">
              <w:rPr>
                <w:rFonts w:asciiTheme="minorHAnsi" w:hAnsiTheme="minorHAnsi" w:cstheme="minorHAnsi"/>
                <w:sz w:val="24"/>
                <w:szCs w:val="24"/>
              </w:rPr>
              <w:t xml:space="preserve">. </w:t>
            </w:r>
          </w:p>
          <w:p w14:paraId="20B824DD" w14:textId="77777777" w:rsidR="00A268E9" w:rsidRPr="001925DF" w:rsidRDefault="00A268E9" w:rsidP="00C64C68">
            <w:pPr>
              <w:pStyle w:val="Default"/>
              <w:jc w:val="both"/>
              <w:rPr>
                <w:rFonts w:asciiTheme="minorHAnsi" w:hAnsiTheme="minorHAnsi" w:cstheme="minorHAnsi"/>
                <w:sz w:val="24"/>
                <w:szCs w:val="24"/>
              </w:rPr>
            </w:pPr>
            <w:r w:rsidRPr="001925DF">
              <w:rPr>
                <w:rFonts w:asciiTheme="minorHAnsi" w:hAnsiTheme="minorHAnsi" w:cstheme="minorHAnsi"/>
                <w:sz w:val="24"/>
                <w:szCs w:val="24"/>
              </w:rPr>
              <w:t xml:space="preserve">• Observe specific working practices. </w:t>
            </w:r>
          </w:p>
          <w:p w14:paraId="536AE490" w14:textId="4B366FB1" w:rsidR="00A268E9" w:rsidRPr="001925DF" w:rsidRDefault="00A268E9" w:rsidP="00C64C68">
            <w:pPr>
              <w:pStyle w:val="Default"/>
              <w:ind w:left="160" w:hanging="160"/>
              <w:jc w:val="both"/>
              <w:rPr>
                <w:rFonts w:asciiTheme="minorHAnsi" w:hAnsiTheme="minorHAnsi" w:cstheme="minorHAnsi"/>
                <w:sz w:val="24"/>
                <w:szCs w:val="24"/>
              </w:rPr>
            </w:pPr>
            <w:r w:rsidRPr="001925DF">
              <w:rPr>
                <w:rFonts w:asciiTheme="minorHAnsi" w:hAnsiTheme="minorHAnsi" w:cstheme="minorHAnsi"/>
                <w:sz w:val="24"/>
                <w:szCs w:val="24"/>
              </w:rPr>
              <w:t xml:space="preserve">• </w:t>
            </w:r>
            <w:r w:rsidR="00B56862">
              <w:rPr>
                <w:rFonts w:asciiTheme="minorHAnsi" w:hAnsiTheme="minorHAnsi" w:cstheme="minorHAnsi"/>
                <w:sz w:val="24"/>
                <w:szCs w:val="24"/>
              </w:rPr>
              <w:t>noise</w:t>
            </w:r>
            <w:r w:rsidRPr="001925DF">
              <w:rPr>
                <w:rFonts w:asciiTheme="minorHAnsi" w:hAnsiTheme="minorHAnsi" w:cstheme="minorHAnsi"/>
                <w:sz w:val="24"/>
                <w:szCs w:val="24"/>
              </w:rPr>
              <w:t xml:space="preserve"> measurements can be taken for specific tools or equipment, if specific measurements are required, ensure that these are carried out by a competent person using specialised equipment. </w:t>
            </w:r>
          </w:p>
          <w:p w14:paraId="46CF3D95" w14:textId="77777777" w:rsidR="00A268E9" w:rsidRPr="001925DF" w:rsidRDefault="00A268E9" w:rsidP="00C64C68">
            <w:pPr>
              <w:pStyle w:val="Default"/>
              <w:jc w:val="both"/>
              <w:rPr>
                <w:rFonts w:asciiTheme="minorHAnsi" w:hAnsiTheme="minorHAnsi" w:cstheme="minorHAnsi"/>
                <w:sz w:val="24"/>
                <w:szCs w:val="24"/>
              </w:rPr>
            </w:pPr>
          </w:p>
          <w:p w14:paraId="177A4BBB" w14:textId="77777777" w:rsidR="00A268E9" w:rsidRPr="001925DF" w:rsidRDefault="00A268E9" w:rsidP="00C64C68">
            <w:pPr>
              <w:pStyle w:val="Default"/>
              <w:jc w:val="both"/>
              <w:rPr>
                <w:rFonts w:asciiTheme="minorHAnsi" w:hAnsiTheme="minorHAnsi" w:cstheme="minorHAnsi"/>
                <w:sz w:val="24"/>
                <w:szCs w:val="24"/>
              </w:rPr>
            </w:pPr>
            <w:r w:rsidRPr="001925DF">
              <w:rPr>
                <w:rFonts w:asciiTheme="minorHAnsi" w:hAnsiTheme="minorHAnsi" w:cstheme="minorHAnsi"/>
                <w:b/>
                <w:bCs/>
                <w:sz w:val="24"/>
                <w:szCs w:val="24"/>
              </w:rPr>
              <w:t xml:space="preserve">Step 2 - Identify all persons who may be at risk </w:t>
            </w:r>
          </w:p>
          <w:p w14:paraId="49B80D2A" w14:textId="2D6513AE" w:rsidR="00A268E9" w:rsidRDefault="00A268E9" w:rsidP="00C64C68">
            <w:pPr>
              <w:pStyle w:val="Default"/>
              <w:jc w:val="both"/>
              <w:rPr>
                <w:rFonts w:asciiTheme="minorHAnsi" w:hAnsiTheme="minorHAnsi" w:cstheme="minorHAnsi"/>
                <w:sz w:val="24"/>
                <w:szCs w:val="24"/>
              </w:rPr>
            </w:pPr>
            <w:r w:rsidRPr="001925DF">
              <w:rPr>
                <w:rFonts w:asciiTheme="minorHAnsi" w:hAnsiTheme="minorHAnsi" w:cstheme="minorHAnsi"/>
                <w:sz w:val="24"/>
                <w:szCs w:val="24"/>
              </w:rPr>
              <w:t>If there is likely to be a risk the next stage is to identify who may be at risk. This can be achieved by making a list of employees who</w:t>
            </w:r>
            <w:r w:rsidR="00B56862">
              <w:rPr>
                <w:rFonts w:asciiTheme="minorHAnsi" w:hAnsiTheme="minorHAnsi" w:cstheme="minorHAnsi"/>
                <w:sz w:val="24"/>
                <w:szCs w:val="24"/>
              </w:rPr>
              <w:t xml:space="preserve"> undertake activities or</w:t>
            </w:r>
            <w:r w:rsidRPr="001925DF">
              <w:rPr>
                <w:rFonts w:asciiTheme="minorHAnsi" w:hAnsiTheme="minorHAnsi" w:cstheme="minorHAnsi"/>
                <w:sz w:val="24"/>
                <w:szCs w:val="24"/>
              </w:rPr>
              <w:t xml:space="preserve"> use equipment </w:t>
            </w:r>
            <w:r w:rsidR="00B56862">
              <w:rPr>
                <w:rFonts w:asciiTheme="minorHAnsi" w:hAnsiTheme="minorHAnsi" w:cstheme="minorHAnsi"/>
                <w:sz w:val="24"/>
                <w:szCs w:val="24"/>
              </w:rPr>
              <w:t xml:space="preserve">that has a noise risk </w:t>
            </w:r>
            <w:r w:rsidRPr="001925DF">
              <w:rPr>
                <w:rFonts w:asciiTheme="minorHAnsi" w:hAnsiTheme="minorHAnsi" w:cstheme="minorHAnsi"/>
                <w:sz w:val="24"/>
                <w:szCs w:val="24"/>
              </w:rPr>
              <w:t xml:space="preserve">and which jobs they do. </w:t>
            </w:r>
          </w:p>
          <w:p w14:paraId="34DDE1FE" w14:textId="77777777" w:rsidR="00A268E9" w:rsidRPr="001925DF" w:rsidRDefault="00A268E9" w:rsidP="00C64C68">
            <w:pPr>
              <w:pStyle w:val="Default"/>
              <w:jc w:val="both"/>
              <w:rPr>
                <w:rFonts w:asciiTheme="minorHAnsi" w:hAnsiTheme="minorHAnsi" w:cstheme="minorHAnsi"/>
                <w:sz w:val="24"/>
                <w:szCs w:val="24"/>
              </w:rPr>
            </w:pPr>
          </w:p>
          <w:p w14:paraId="3F33B008" w14:textId="41DD970C" w:rsidR="00A268E9" w:rsidRDefault="00A268E9" w:rsidP="00C64C68">
            <w:pPr>
              <w:pStyle w:val="Default"/>
              <w:jc w:val="both"/>
              <w:rPr>
                <w:rFonts w:asciiTheme="minorHAnsi" w:hAnsiTheme="minorHAnsi" w:cstheme="minorHAnsi"/>
                <w:sz w:val="24"/>
                <w:szCs w:val="24"/>
              </w:rPr>
            </w:pPr>
            <w:r w:rsidRPr="001925DF">
              <w:rPr>
                <w:rFonts w:asciiTheme="minorHAnsi" w:hAnsiTheme="minorHAnsi" w:cstheme="minorHAnsi"/>
                <w:sz w:val="24"/>
                <w:szCs w:val="24"/>
              </w:rPr>
              <w:t xml:space="preserve">Some members of staff may be at particular risk. These would include employees with existing </w:t>
            </w:r>
            <w:r w:rsidR="00B56862">
              <w:rPr>
                <w:rFonts w:asciiTheme="minorHAnsi" w:hAnsiTheme="minorHAnsi" w:cstheme="minorHAnsi"/>
                <w:sz w:val="24"/>
                <w:szCs w:val="24"/>
              </w:rPr>
              <w:t>hearing conditions or employees with hearing impairments.</w:t>
            </w:r>
          </w:p>
          <w:p w14:paraId="3CF4E5D1" w14:textId="77777777" w:rsidR="00A268E9" w:rsidRPr="001925DF" w:rsidRDefault="00A268E9" w:rsidP="00C64C68">
            <w:pPr>
              <w:pStyle w:val="Default"/>
              <w:jc w:val="both"/>
              <w:rPr>
                <w:rFonts w:asciiTheme="minorHAnsi" w:hAnsiTheme="minorHAnsi" w:cstheme="minorHAnsi"/>
                <w:sz w:val="24"/>
                <w:szCs w:val="24"/>
              </w:rPr>
            </w:pPr>
          </w:p>
          <w:p w14:paraId="1A2164A3" w14:textId="62294F83" w:rsidR="00A268E9" w:rsidRPr="001925DF" w:rsidRDefault="00A268E9" w:rsidP="00C64C68">
            <w:pPr>
              <w:pStyle w:val="Default"/>
              <w:jc w:val="both"/>
              <w:rPr>
                <w:rFonts w:asciiTheme="minorHAnsi" w:hAnsiTheme="minorHAnsi" w:cstheme="minorHAnsi"/>
                <w:sz w:val="24"/>
                <w:szCs w:val="24"/>
              </w:rPr>
            </w:pPr>
            <w:r w:rsidRPr="001925DF">
              <w:rPr>
                <w:rFonts w:asciiTheme="minorHAnsi" w:hAnsiTheme="minorHAnsi" w:cstheme="minorHAnsi"/>
                <w:b/>
                <w:bCs/>
                <w:sz w:val="24"/>
                <w:szCs w:val="24"/>
              </w:rPr>
              <w:t xml:space="preserve">Step 3 - Assess </w:t>
            </w:r>
            <w:r w:rsidR="00646AA2">
              <w:rPr>
                <w:rFonts w:asciiTheme="minorHAnsi" w:hAnsiTheme="minorHAnsi" w:cstheme="minorHAnsi"/>
                <w:b/>
                <w:bCs/>
                <w:sz w:val="24"/>
                <w:szCs w:val="24"/>
              </w:rPr>
              <w:t>noise exposure</w:t>
            </w:r>
            <w:r w:rsidRPr="001925DF">
              <w:rPr>
                <w:rFonts w:asciiTheme="minorHAnsi" w:hAnsiTheme="minorHAnsi" w:cstheme="minorHAnsi"/>
                <w:b/>
                <w:bCs/>
                <w:sz w:val="24"/>
                <w:szCs w:val="24"/>
              </w:rPr>
              <w:t xml:space="preserve"> </w:t>
            </w:r>
          </w:p>
          <w:p w14:paraId="04DEEB7E" w14:textId="6BE7A20D" w:rsidR="00646AA2" w:rsidRPr="00FF6119" w:rsidRDefault="00A268E9" w:rsidP="00FF6119">
            <w:pPr>
              <w:pStyle w:val="Default"/>
              <w:jc w:val="both"/>
              <w:rPr>
                <w:rFonts w:asciiTheme="minorHAnsi" w:hAnsiTheme="minorHAnsi" w:cstheme="minorHAnsi"/>
                <w:sz w:val="24"/>
                <w:szCs w:val="24"/>
              </w:rPr>
            </w:pPr>
            <w:r w:rsidRPr="00FF6119">
              <w:rPr>
                <w:rFonts w:asciiTheme="minorHAnsi" w:hAnsiTheme="minorHAnsi" w:cstheme="minorHAnsi"/>
                <w:sz w:val="24"/>
                <w:szCs w:val="24"/>
              </w:rPr>
              <w:t xml:space="preserve">In order to </w:t>
            </w:r>
            <w:r w:rsidR="00FF6119" w:rsidRPr="00FF6119">
              <w:rPr>
                <w:rFonts w:asciiTheme="minorHAnsi" w:hAnsiTheme="minorHAnsi" w:cstheme="minorHAnsi"/>
                <w:sz w:val="24"/>
                <w:szCs w:val="24"/>
              </w:rPr>
              <w:t>decide</w:t>
            </w:r>
            <w:r w:rsidRPr="00FF6119">
              <w:rPr>
                <w:rFonts w:asciiTheme="minorHAnsi" w:hAnsiTheme="minorHAnsi" w:cstheme="minorHAnsi"/>
                <w:sz w:val="24"/>
                <w:szCs w:val="24"/>
              </w:rPr>
              <w:t xml:space="preserve"> whether on whether individuals are </w:t>
            </w:r>
            <w:r w:rsidR="00B56862" w:rsidRPr="00FF6119">
              <w:rPr>
                <w:rFonts w:asciiTheme="minorHAnsi" w:hAnsiTheme="minorHAnsi" w:cstheme="minorHAnsi"/>
                <w:sz w:val="24"/>
                <w:szCs w:val="24"/>
              </w:rPr>
              <w:t xml:space="preserve">exposed to noise that is reaching or exceeding </w:t>
            </w:r>
            <w:r w:rsidR="00646AA2" w:rsidRPr="00FF6119">
              <w:rPr>
                <w:rFonts w:asciiTheme="minorHAnsi" w:hAnsiTheme="minorHAnsi" w:cstheme="minorHAnsi"/>
                <w:sz w:val="24"/>
                <w:szCs w:val="24"/>
              </w:rPr>
              <w:t xml:space="preserve">action or limit values </w:t>
            </w:r>
            <w:r w:rsidR="00FF6119" w:rsidRPr="00FF6119">
              <w:rPr>
                <w:rFonts w:asciiTheme="minorHAnsi" w:hAnsiTheme="minorHAnsi" w:cstheme="minorHAnsi"/>
                <w:sz w:val="24"/>
                <w:szCs w:val="24"/>
              </w:rPr>
              <w:t xml:space="preserve">and whether existing control measures are adequate an assessment </w:t>
            </w:r>
            <w:r w:rsidR="00646AA2" w:rsidRPr="00FF6119">
              <w:rPr>
                <w:rFonts w:asciiTheme="minorHAnsi" w:hAnsiTheme="minorHAnsi" w:cstheme="minorHAnsi"/>
                <w:sz w:val="24"/>
                <w:szCs w:val="24"/>
              </w:rPr>
              <w:t>is required</w:t>
            </w:r>
            <w:r w:rsidRPr="00FF6119">
              <w:rPr>
                <w:rFonts w:asciiTheme="minorHAnsi" w:hAnsiTheme="minorHAnsi" w:cstheme="minorHAnsi"/>
                <w:sz w:val="24"/>
                <w:szCs w:val="24"/>
              </w:rPr>
              <w:t xml:space="preserve">. </w:t>
            </w:r>
            <w:r w:rsidR="00FF6119" w:rsidRPr="00FF6119">
              <w:rPr>
                <w:rFonts w:asciiTheme="minorHAnsi" w:hAnsiTheme="minorHAnsi" w:cstheme="minorHAnsi"/>
                <w:sz w:val="24"/>
                <w:szCs w:val="24"/>
              </w:rPr>
              <w:t xml:space="preserve">This can be achieved by </w:t>
            </w:r>
            <w:r w:rsidR="00646AA2" w:rsidRPr="00FF6119">
              <w:rPr>
                <w:rFonts w:asciiTheme="minorHAnsi" w:hAnsiTheme="minorHAnsi" w:cstheme="minorHAnsi"/>
                <w:sz w:val="24"/>
                <w:szCs w:val="24"/>
              </w:rPr>
              <w:t xml:space="preserve">using manufactures stated noise emissions levels and the calculator provide by the HSE. </w:t>
            </w:r>
          </w:p>
          <w:p w14:paraId="76FCEACE" w14:textId="77777777" w:rsidR="00646AA2" w:rsidRPr="00FF6119" w:rsidRDefault="00646AA2" w:rsidP="00FF6119">
            <w:pPr>
              <w:jc w:val="both"/>
              <w:rPr>
                <w:sz w:val="24"/>
                <w:szCs w:val="24"/>
              </w:rPr>
            </w:pPr>
          </w:p>
          <w:p w14:paraId="692610B7" w14:textId="59A490D2" w:rsidR="00A268E9" w:rsidRDefault="00FF6119" w:rsidP="00C64C68">
            <w:pPr>
              <w:pStyle w:val="Default"/>
              <w:jc w:val="both"/>
              <w:rPr>
                <w:rFonts w:asciiTheme="minorHAnsi" w:hAnsiTheme="minorHAnsi" w:cstheme="minorHAnsi"/>
                <w:sz w:val="24"/>
                <w:szCs w:val="24"/>
              </w:rPr>
            </w:pPr>
            <w:r>
              <w:rPr>
                <w:rFonts w:asciiTheme="minorHAnsi" w:hAnsiTheme="minorHAnsi" w:cstheme="minorHAnsi"/>
                <w:sz w:val="24"/>
                <w:szCs w:val="24"/>
              </w:rPr>
              <w:t>Following the assessment, a</w:t>
            </w:r>
            <w:r w:rsidR="00A268E9" w:rsidRPr="001925DF">
              <w:rPr>
                <w:rFonts w:asciiTheme="minorHAnsi" w:hAnsiTheme="minorHAnsi" w:cstheme="minorHAnsi"/>
                <w:sz w:val="24"/>
                <w:szCs w:val="24"/>
              </w:rPr>
              <w:t xml:space="preserve">ction should be taken to </w:t>
            </w:r>
            <w:r>
              <w:rPr>
                <w:rFonts w:asciiTheme="minorHAnsi" w:hAnsiTheme="minorHAnsi" w:cstheme="minorHAnsi"/>
                <w:sz w:val="24"/>
                <w:szCs w:val="24"/>
              </w:rPr>
              <w:t xml:space="preserve">eliminate or </w:t>
            </w:r>
            <w:r w:rsidR="00A268E9" w:rsidRPr="001925DF">
              <w:rPr>
                <w:rFonts w:asciiTheme="minorHAnsi" w:hAnsiTheme="minorHAnsi" w:cstheme="minorHAnsi"/>
                <w:sz w:val="24"/>
                <w:szCs w:val="24"/>
              </w:rPr>
              <w:t xml:space="preserve">reduce risks from </w:t>
            </w:r>
            <w:r>
              <w:rPr>
                <w:rFonts w:asciiTheme="minorHAnsi" w:hAnsiTheme="minorHAnsi" w:cstheme="minorHAnsi"/>
                <w:sz w:val="24"/>
                <w:szCs w:val="24"/>
              </w:rPr>
              <w:t>noise</w:t>
            </w:r>
            <w:r w:rsidR="00A268E9" w:rsidRPr="001925DF">
              <w:rPr>
                <w:rFonts w:asciiTheme="minorHAnsi" w:hAnsiTheme="minorHAnsi" w:cstheme="minorHAnsi"/>
                <w:sz w:val="24"/>
                <w:szCs w:val="24"/>
              </w:rPr>
              <w:t xml:space="preserve"> to as low as reasonably practicable. These controls should include the following</w:t>
            </w:r>
            <w:r w:rsidR="00A268E9">
              <w:rPr>
                <w:rFonts w:asciiTheme="minorHAnsi" w:hAnsiTheme="minorHAnsi" w:cstheme="minorHAnsi"/>
                <w:sz w:val="24"/>
                <w:szCs w:val="24"/>
              </w:rPr>
              <w:t>:</w:t>
            </w:r>
          </w:p>
          <w:p w14:paraId="745C3C75" w14:textId="77777777" w:rsidR="00A268E9" w:rsidRPr="001925DF" w:rsidRDefault="00A268E9" w:rsidP="00C64C68">
            <w:pPr>
              <w:pStyle w:val="Default"/>
              <w:jc w:val="both"/>
              <w:rPr>
                <w:rFonts w:asciiTheme="minorHAnsi" w:hAnsiTheme="minorHAnsi" w:cstheme="minorHAnsi"/>
                <w:sz w:val="24"/>
                <w:szCs w:val="24"/>
              </w:rPr>
            </w:pPr>
          </w:p>
          <w:p w14:paraId="118837A3" w14:textId="58038669" w:rsidR="00A268E9" w:rsidRDefault="00A268E9" w:rsidP="00C64C68">
            <w:pPr>
              <w:pStyle w:val="Default"/>
              <w:ind w:left="160" w:hanging="160"/>
              <w:jc w:val="both"/>
              <w:rPr>
                <w:rFonts w:asciiTheme="minorHAnsi" w:hAnsiTheme="minorHAnsi" w:cstheme="minorHAnsi"/>
                <w:sz w:val="24"/>
                <w:szCs w:val="24"/>
              </w:rPr>
            </w:pPr>
            <w:r w:rsidRPr="001925DF">
              <w:rPr>
                <w:rFonts w:asciiTheme="minorHAnsi" w:hAnsiTheme="minorHAnsi" w:cstheme="minorHAnsi"/>
                <w:sz w:val="24"/>
                <w:szCs w:val="24"/>
              </w:rPr>
              <w:t xml:space="preserve">• Consider whether the work can be done another way which then eliminates or reduces exposure to </w:t>
            </w:r>
            <w:r w:rsidR="00FF6119">
              <w:rPr>
                <w:rFonts w:asciiTheme="minorHAnsi" w:hAnsiTheme="minorHAnsi" w:cstheme="minorHAnsi"/>
                <w:sz w:val="24"/>
                <w:szCs w:val="24"/>
              </w:rPr>
              <w:t>noise</w:t>
            </w:r>
            <w:r w:rsidRPr="001925DF">
              <w:rPr>
                <w:rFonts w:asciiTheme="minorHAnsi" w:hAnsiTheme="minorHAnsi" w:cstheme="minorHAnsi"/>
                <w:sz w:val="24"/>
                <w:szCs w:val="24"/>
              </w:rPr>
              <w:t xml:space="preserve">. </w:t>
            </w:r>
          </w:p>
          <w:p w14:paraId="59BE1247" w14:textId="7B12FA06" w:rsidR="00A268E9" w:rsidRDefault="00A268E9" w:rsidP="00C64C68">
            <w:pPr>
              <w:pStyle w:val="Default"/>
              <w:jc w:val="both"/>
              <w:rPr>
                <w:rFonts w:asciiTheme="minorHAnsi" w:hAnsiTheme="minorHAnsi" w:cstheme="minorHAnsi"/>
                <w:sz w:val="24"/>
                <w:szCs w:val="24"/>
              </w:rPr>
            </w:pPr>
            <w:r w:rsidRPr="001925DF">
              <w:rPr>
                <w:rFonts w:asciiTheme="minorHAnsi" w:hAnsiTheme="minorHAnsi" w:cstheme="minorHAnsi"/>
                <w:sz w:val="24"/>
                <w:szCs w:val="24"/>
              </w:rPr>
              <w:t xml:space="preserve">• Replacing tools/equipment/vehicles with alternatives which produce lower </w:t>
            </w:r>
            <w:r w:rsidR="00FF6119">
              <w:rPr>
                <w:rFonts w:asciiTheme="minorHAnsi" w:hAnsiTheme="minorHAnsi" w:cstheme="minorHAnsi"/>
                <w:sz w:val="24"/>
                <w:szCs w:val="24"/>
              </w:rPr>
              <w:t>noise levels</w:t>
            </w:r>
            <w:r w:rsidRPr="001925DF">
              <w:rPr>
                <w:rFonts w:asciiTheme="minorHAnsi" w:hAnsiTheme="minorHAnsi" w:cstheme="minorHAnsi"/>
                <w:sz w:val="24"/>
                <w:szCs w:val="24"/>
              </w:rPr>
              <w:t xml:space="preserve">. </w:t>
            </w:r>
          </w:p>
          <w:p w14:paraId="21F264E7" w14:textId="5C19D7AC" w:rsidR="00A268E9" w:rsidRDefault="00A268E9" w:rsidP="00C64C68">
            <w:pPr>
              <w:pStyle w:val="Default"/>
              <w:jc w:val="both"/>
              <w:rPr>
                <w:rFonts w:asciiTheme="minorHAnsi" w:hAnsiTheme="minorHAnsi" w:cstheme="minorHAnsi"/>
                <w:sz w:val="24"/>
                <w:szCs w:val="24"/>
              </w:rPr>
            </w:pPr>
            <w:r w:rsidRPr="001925DF">
              <w:rPr>
                <w:rFonts w:asciiTheme="minorHAnsi" w:hAnsiTheme="minorHAnsi" w:cstheme="minorHAnsi"/>
                <w:sz w:val="24"/>
                <w:szCs w:val="24"/>
              </w:rPr>
              <w:t>• Ensuring all equipment</w:t>
            </w:r>
            <w:r w:rsidR="00FF6119">
              <w:rPr>
                <w:rFonts w:asciiTheme="minorHAnsi" w:hAnsiTheme="minorHAnsi" w:cstheme="minorHAnsi"/>
                <w:sz w:val="24"/>
                <w:szCs w:val="24"/>
              </w:rPr>
              <w:t xml:space="preserve"> </w:t>
            </w:r>
            <w:r w:rsidRPr="001925DF">
              <w:rPr>
                <w:rFonts w:asciiTheme="minorHAnsi" w:hAnsiTheme="minorHAnsi" w:cstheme="minorHAnsi"/>
                <w:sz w:val="24"/>
                <w:szCs w:val="24"/>
              </w:rPr>
              <w:t>/</w:t>
            </w:r>
            <w:r w:rsidR="00FF6119">
              <w:rPr>
                <w:rFonts w:asciiTheme="minorHAnsi" w:hAnsiTheme="minorHAnsi" w:cstheme="minorHAnsi"/>
                <w:sz w:val="24"/>
                <w:szCs w:val="24"/>
              </w:rPr>
              <w:t xml:space="preserve"> </w:t>
            </w:r>
            <w:r w:rsidRPr="001925DF">
              <w:rPr>
                <w:rFonts w:asciiTheme="minorHAnsi" w:hAnsiTheme="minorHAnsi" w:cstheme="minorHAnsi"/>
                <w:sz w:val="24"/>
                <w:szCs w:val="24"/>
              </w:rPr>
              <w:t xml:space="preserve">vehicles are properly maintained. </w:t>
            </w:r>
          </w:p>
          <w:p w14:paraId="2DD7043C" w14:textId="122E1BDD" w:rsidR="00FF6119" w:rsidRDefault="00A268E9" w:rsidP="00C64C68">
            <w:pPr>
              <w:pStyle w:val="Default"/>
              <w:jc w:val="both"/>
              <w:rPr>
                <w:rFonts w:asciiTheme="minorHAnsi" w:hAnsiTheme="minorHAnsi" w:cstheme="minorHAnsi"/>
                <w:sz w:val="24"/>
                <w:szCs w:val="24"/>
              </w:rPr>
            </w:pPr>
            <w:r w:rsidRPr="001925DF">
              <w:rPr>
                <w:rFonts w:asciiTheme="minorHAnsi" w:hAnsiTheme="minorHAnsi" w:cstheme="minorHAnsi"/>
                <w:sz w:val="24"/>
                <w:szCs w:val="24"/>
              </w:rPr>
              <w:t xml:space="preserve">• Reducing time exposed to </w:t>
            </w:r>
            <w:r w:rsidR="00FF6119">
              <w:rPr>
                <w:rFonts w:asciiTheme="minorHAnsi" w:hAnsiTheme="minorHAnsi" w:cstheme="minorHAnsi"/>
                <w:sz w:val="24"/>
                <w:szCs w:val="24"/>
              </w:rPr>
              <w:t>noise</w:t>
            </w:r>
            <w:r w:rsidRPr="001925DF">
              <w:rPr>
                <w:rFonts w:asciiTheme="minorHAnsi" w:hAnsiTheme="minorHAnsi" w:cstheme="minorHAnsi"/>
                <w:sz w:val="24"/>
                <w:szCs w:val="24"/>
              </w:rPr>
              <w:t xml:space="preserve"> e.g., regular breaks, job rotation etc</w:t>
            </w:r>
            <w:r>
              <w:rPr>
                <w:rFonts w:asciiTheme="minorHAnsi" w:hAnsiTheme="minorHAnsi" w:cstheme="minorHAnsi"/>
                <w:sz w:val="24"/>
                <w:szCs w:val="24"/>
              </w:rPr>
              <w:t>.</w:t>
            </w:r>
          </w:p>
          <w:p w14:paraId="5E76BE2A" w14:textId="41AB45FF" w:rsidR="00A268E9" w:rsidRDefault="00A268E9" w:rsidP="00C64C68">
            <w:pPr>
              <w:pStyle w:val="Default"/>
              <w:jc w:val="both"/>
              <w:rPr>
                <w:rFonts w:asciiTheme="minorHAnsi" w:hAnsiTheme="minorHAnsi" w:cstheme="minorHAnsi"/>
                <w:sz w:val="24"/>
                <w:szCs w:val="24"/>
              </w:rPr>
            </w:pPr>
            <w:r w:rsidRPr="001925DF">
              <w:rPr>
                <w:rFonts w:asciiTheme="minorHAnsi" w:hAnsiTheme="minorHAnsi" w:cstheme="minorHAnsi"/>
                <w:sz w:val="24"/>
                <w:szCs w:val="24"/>
              </w:rPr>
              <w:t xml:space="preserve">• Providing suitable </w:t>
            </w:r>
            <w:r w:rsidR="00FF6119">
              <w:rPr>
                <w:rFonts w:asciiTheme="minorHAnsi" w:hAnsiTheme="minorHAnsi" w:cstheme="minorHAnsi"/>
                <w:sz w:val="24"/>
                <w:szCs w:val="24"/>
              </w:rPr>
              <w:t>personal protective equipment (PPE)</w:t>
            </w:r>
            <w:r w:rsidRPr="001925DF">
              <w:rPr>
                <w:rFonts w:asciiTheme="minorHAnsi" w:hAnsiTheme="minorHAnsi" w:cstheme="minorHAnsi"/>
                <w:sz w:val="24"/>
                <w:szCs w:val="24"/>
              </w:rPr>
              <w:t xml:space="preserve">. </w:t>
            </w:r>
          </w:p>
          <w:p w14:paraId="0C6A4A6C" w14:textId="77777777" w:rsidR="00A268E9" w:rsidRPr="001925DF" w:rsidRDefault="00A268E9" w:rsidP="00C64C68">
            <w:pPr>
              <w:pStyle w:val="Default"/>
              <w:jc w:val="both"/>
              <w:rPr>
                <w:rFonts w:asciiTheme="minorHAnsi" w:hAnsiTheme="minorHAnsi" w:cstheme="minorHAnsi"/>
                <w:sz w:val="24"/>
                <w:szCs w:val="24"/>
              </w:rPr>
            </w:pPr>
          </w:p>
          <w:p w14:paraId="64B5B9B2" w14:textId="08AADC1E" w:rsidR="00A268E9" w:rsidRPr="001925DF" w:rsidRDefault="00A268E9" w:rsidP="00C64C68">
            <w:pPr>
              <w:pStyle w:val="Default"/>
              <w:jc w:val="both"/>
              <w:rPr>
                <w:rFonts w:asciiTheme="minorHAnsi" w:hAnsiTheme="minorHAnsi" w:cstheme="minorHAnsi"/>
                <w:sz w:val="24"/>
                <w:szCs w:val="24"/>
              </w:rPr>
            </w:pPr>
            <w:r w:rsidRPr="001925DF">
              <w:rPr>
                <w:rFonts w:asciiTheme="minorHAnsi" w:hAnsiTheme="minorHAnsi" w:cstheme="minorHAnsi"/>
                <w:sz w:val="24"/>
                <w:szCs w:val="24"/>
              </w:rPr>
              <w:lastRenderedPageBreak/>
              <w:t xml:space="preserve">• Providing suitable training and information </w:t>
            </w:r>
            <w:r w:rsidR="00FF6119">
              <w:rPr>
                <w:rFonts w:asciiTheme="minorHAnsi" w:hAnsiTheme="minorHAnsi" w:cstheme="minorHAnsi"/>
                <w:sz w:val="24"/>
                <w:szCs w:val="24"/>
              </w:rPr>
              <w:t>on noise exposure and the correct use, storage and maintenance of PPE</w:t>
            </w:r>
            <w:r w:rsidRPr="001925DF">
              <w:rPr>
                <w:rFonts w:asciiTheme="minorHAnsi" w:hAnsiTheme="minorHAnsi" w:cstheme="minorHAnsi"/>
                <w:sz w:val="24"/>
                <w:szCs w:val="24"/>
              </w:rPr>
              <w:t xml:space="preserve">. </w:t>
            </w:r>
          </w:p>
          <w:p w14:paraId="2AA1BECD" w14:textId="77777777" w:rsidR="00A268E9" w:rsidRPr="001925DF" w:rsidRDefault="00A268E9" w:rsidP="00C64C68">
            <w:pPr>
              <w:pStyle w:val="Default"/>
              <w:jc w:val="both"/>
              <w:rPr>
                <w:rFonts w:asciiTheme="minorHAnsi" w:hAnsiTheme="minorHAnsi" w:cstheme="minorHAnsi"/>
                <w:sz w:val="24"/>
                <w:szCs w:val="24"/>
              </w:rPr>
            </w:pPr>
          </w:p>
          <w:p w14:paraId="1A218FD9" w14:textId="1B8C1231" w:rsidR="00A268E9" w:rsidRDefault="00FF6119" w:rsidP="00C64C68">
            <w:pPr>
              <w:pStyle w:val="Default"/>
              <w:jc w:val="both"/>
              <w:rPr>
                <w:rFonts w:asciiTheme="minorHAnsi" w:hAnsiTheme="minorHAnsi" w:cstheme="minorHAnsi"/>
                <w:sz w:val="24"/>
                <w:szCs w:val="24"/>
              </w:rPr>
            </w:pPr>
            <w:r>
              <w:rPr>
                <w:rFonts w:asciiTheme="minorHAnsi" w:hAnsiTheme="minorHAnsi" w:cstheme="minorHAnsi"/>
                <w:sz w:val="24"/>
                <w:szCs w:val="24"/>
              </w:rPr>
              <w:t>A</w:t>
            </w:r>
            <w:r w:rsidR="00A268E9" w:rsidRPr="001925DF">
              <w:rPr>
                <w:rFonts w:asciiTheme="minorHAnsi" w:hAnsiTheme="minorHAnsi" w:cstheme="minorHAnsi"/>
                <w:sz w:val="24"/>
                <w:szCs w:val="24"/>
              </w:rPr>
              <w:t xml:space="preserve">dvice should be sought from </w:t>
            </w:r>
            <w:r w:rsidR="00A268E9">
              <w:rPr>
                <w:rFonts w:asciiTheme="minorHAnsi" w:hAnsiTheme="minorHAnsi" w:cstheme="minorHAnsi"/>
                <w:sz w:val="24"/>
                <w:szCs w:val="24"/>
              </w:rPr>
              <w:t>the Health and Safety Team</w:t>
            </w:r>
            <w:r w:rsidR="00A268E9" w:rsidRPr="001925DF">
              <w:rPr>
                <w:rFonts w:asciiTheme="minorHAnsi" w:hAnsiTheme="minorHAnsi" w:cstheme="minorHAnsi"/>
                <w:sz w:val="24"/>
                <w:szCs w:val="24"/>
              </w:rPr>
              <w:t xml:space="preserve"> to assist with risk assessment and reduction of </w:t>
            </w:r>
            <w:r>
              <w:rPr>
                <w:rFonts w:asciiTheme="minorHAnsi" w:hAnsiTheme="minorHAnsi" w:cstheme="minorHAnsi"/>
                <w:sz w:val="24"/>
                <w:szCs w:val="24"/>
              </w:rPr>
              <w:t>noise</w:t>
            </w:r>
            <w:r w:rsidR="00A268E9" w:rsidRPr="001925DF">
              <w:rPr>
                <w:rFonts w:asciiTheme="minorHAnsi" w:hAnsiTheme="minorHAnsi" w:cstheme="minorHAnsi"/>
                <w:sz w:val="24"/>
                <w:szCs w:val="24"/>
              </w:rPr>
              <w:t xml:space="preserve"> exposure. </w:t>
            </w:r>
          </w:p>
          <w:p w14:paraId="1498355A" w14:textId="77777777" w:rsidR="00A268E9" w:rsidRPr="001925DF" w:rsidRDefault="00A268E9" w:rsidP="00C64C68">
            <w:pPr>
              <w:pStyle w:val="Default"/>
              <w:jc w:val="both"/>
              <w:rPr>
                <w:rFonts w:asciiTheme="minorHAnsi" w:hAnsiTheme="minorHAnsi" w:cstheme="minorHAnsi"/>
                <w:sz w:val="24"/>
                <w:szCs w:val="24"/>
              </w:rPr>
            </w:pPr>
          </w:p>
          <w:p w14:paraId="3F0AC750" w14:textId="77777777" w:rsidR="00A268E9" w:rsidRPr="001925DF" w:rsidRDefault="00A268E9" w:rsidP="00C64C68">
            <w:pPr>
              <w:pStyle w:val="Default"/>
              <w:jc w:val="both"/>
              <w:rPr>
                <w:rFonts w:asciiTheme="minorHAnsi" w:hAnsiTheme="minorHAnsi" w:cstheme="minorHAnsi"/>
                <w:sz w:val="24"/>
                <w:szCs w:val="24"/>
              </w:rPr>
            </w:pPr>
            <w:r w:rsidRPr="001925DF">
              <w:rPr>
                <w:rFonts w:asciiTheme="minorHAnsi" w:hAnsiTheme="minorHAnsi" w:cstheme="minorHAnsi"/>
                <w:b/>
                <w:bCs/>
                <w:sz w:val="24"/>
                <w:szCs w:val="24"/>
              </w:rPr>
              <w:t xml:space="preserve">Step 4- Record the findings </w:t>
            </w:r>
          </w:p>
          <w:p w14:paraId="1B8D2ECB" w14:textId="4D9038BE" w:rsidR="00A268E9" w:rsidRDefault="00A268E9" w:rsidP="00C64C68">
            <w:pPr>
              <w:pStyle w:val="Default"/>
              <w:jc w:val="both"/>
              <w:rPr>
                <w:rFonts w:asciiTheme="minorHAnsi" w:hAnsiTheme="minorHAnsi" w:cstheme="minorHAnsi"/>
                <w:sz w:val="24"/>
                <w:szCs w:val="24"/>
              </w:rPr>
            </w:pPr>
            <w:r w:rsidRPr="001925DF">
              <w:rPr>
                <w:rFonts w:asciiTheme="minorHAnsi" w:hAnsiTheme="minorHAnsi" w:cstheme="minorHAnsi"/>
                <w:sz w:val="24"/>
                <w:szCs w:val="24"/>
              </w:rPr>
              <w:t xml:space="preserve">The risk assessment should include an action plan which documents the measures already in place to reduce the risk from </w:t>
            </w:r>
            <w:r w:rsidR="00FF6119">
              <w:rPr>
                <w:rFonts w:asciiTheme="minorHAnsi" w:hAnsiTheme="minorHAnsi" w:cstheme="minorHAnsi"/>
                <w:sz w:val="24"/>
                <w:szCs w:val="24"/>
              </w:rPr>
              <w:t>noise</w:t>
            </w:r>
            <w:r w:rsidRPr="001925DF">
              <w:rPr>
                <w:rFonts w:asciiTheme="minorHAnsi" w:hAnsiTheme="minorHAnsi" w:cstheme="minorHAnsi"/>
                <w:sz w:val="24"/>
                <w:szCs w:val="24"/>
              </w:rPr>
              <w:t xml:space="preserve"> exposure and any further measures planned. </w:t>
            </w:r>
          </w:p>
          <w:p w14:paraId="1248D659" w14:textId="77777777" w:rsidR="00A268E9" w:rsidRPr="001925DF" w:rsidRDefault="00A268E9" w:rsidP="00C64C68">
            <w:pPr>
              <w:pStyle w:val="Default"/>
              <w:jc w:val="both"/>
              <w:rPr>
                <w:rFonts w:asciiTheme="minorHAnsi" w:hAnsiTheme="minorHAnsi" w:cstheme="minorHAnsi"/>
                <w:sz w:val="24"/>
                <w:szCs w:val="24"/>
              </w:rPr>
            </w:pPr>
          </w:p>
          <w:p w14:paraId="0F53DB71" w14:textId="5BC5A0FA" w:rsidR="00A268E9" w:rsidRDefault="00A268E9" w:rsidP="00C64C68">
            <w:pPr>
              <w:pStyle w:val="Default"/>
              <w:jc w:val="both"/>
              <w:rPr>
                <w:rFonts w:asciiTheme="minorHAnsi" w:hAnsiTheme="minorHAnsi" w:cstheme="minorHAnsi"/>
                <w:sz w:val="24"/>
                <w:szCs w:val="24"/>
              </w:rPr>
            </w:pPr>
            <w:r w:rsidRPr="001925DF">
              <w:rPr>
                <w:rFonts w:asciiTheme="minorHAnsi" w:hAnsiTheme="minorHAnsi" w:cstheme="minorHAnsi"/>
                <w:sz w:val="24"/>
                <w:szCs w:val="24"/>
              </w:rPr>
              <w:t xml:space="preserve">The </w:t>
            </w:r>
            <w:r w:rsidR="00FF6119">
              <w:rPr>
                <w:rFonts w:asciiTheme="minorHAnsi" w:hAnsiTheme="minorHAnsi" w:cstheme="minorHAnsi"/>
                <w:sz w:val="24"/>
                <w:szCs w:val="24"/>
              </w:rPr>
              <w:t>noise</w:t>
            </w:r>
            <w:r w:rsidRPr="001925DF">
              <w:rPr>
                <w:rFonts w:asciiTheme="minorHAnsi" w:hAnsiTheme="minorHAnsi" w:cstheme="minorHAnsi"/>
                <w:sz w:val="24"/>
                <w:szCs w:val="24"/>
              </w:rPr>
              <w:t xml:space="preserve"> assessment can be a stand-alone document or can be incorporated into the overall risk assessment document for a school or service. </w:t>
            </w:r>
          </w:p>
          <w:p w14:paraId="1F163FFD" w14:textId="77777777" w:rsidR="00A268E9" w:rsidRPr="001925DF" w:rsidRDefault="00A268E9" w:rsidP="00C64C68">
            <w:pPr>
              <w:pStyle w:val="Default"/>
              <w:jc w:val="both"/>
              <w:rPr>
                <w:rFonts w:asciiTheme="minorHAnsi" w:hAnsiTheme="minorHAnsi" w:cstheme="minorHAnsi"/>
                <w:sz w:val="24"/>
                <w:szCs w:val="24"/>
              </w:rPr>
            </w:pPr>
          </w:p>
          <w:p w14:paraId="33A1A0C2" w14:textId="77777777" w:rsidR="00A268E9" w:rsidRPr="001925DF" w:rsidRDefault="00A268E9" w:rsidP="00C64C68">
            <w:pPr>
              <w:pStyle w:val="Default"/>
              <w:jc w:val="both"/>
              <w:rPr>
                <w:rFonts w:asciiTheme="minorHAnsi" w:hAnsiTheme="minorHAnsi" w:cstheme="minorHAnsi"/>
                <w:sz w:val="24"/>
                <w:szCs w:val="24"/>
              </w:rPr>
            </w:pPr>
            <w:r w:rsidRPr="001925DF">
              <w:rPr>
                <w:rFonts w:asciiTheme="minorHAnsi" w:hAnsiTheme="minorHAnsi" w:cstheme="minorHAnsi"/>
                <w:b/>
                <w:bCs/>
                <w:sz w:val="24"/>
                <w:szCs w:val="24"/>
              </w:rPr>
              <w:t xml:space="preserve">Step 5 - Monitor and review the risk assessment </w:t>
            </w:r>
          </w:p>
          <w:p w14:paraId="5AA0EFC4" w14:textId="77777777" w:rsidR="00A268E9" w:rsidRDefault="00A268E9" w:rsidP="00C64C68">
            <w:pPr>
              <w:pStyle w:val="Default"/>
              <w:jc w:val="both"/>
              <w:rPr>
                <w:rFonts w:asciiTheme="minorHAnsi" w:hAnsiTheme="minorHAnsi" w:cstheme="minorHAnsi"/>
                <w:sz w:val="24"/>
                <w:szCs w:val="24"/>
              </w:rPr>
            </w:pPr>
            <w:r w:rsidRPr="001925DF">
              <w:rPr>
                <w:rFonts w:asciiTheme="minorHAnsi" w:hAnsiTheme="minorHAnsi" w:cstheme="minorHAnsi"/>
                <w:sz w:val="24"/>
                <w:szCs w:val="24"/>
              </w:rPr>
              <w:t xml:space="preserve">It is the responsibility of the Line Manager to regularly check that controls introduced are effective. This will involve talking to employees and monitoring health surveillance results are necessary. </w:t>
            </w:r>
          </w:p>
          <w:p w14:paraId="6B1B225E" w14:textId="77777777" w:rsidR="00A268E9" w:rsidRPr="001925DF" w:rsidRDefault="00A268E9" w:rsidP="00C64C68">
            <w:pPr>
              <w:pStyle w:val="Default"/>
              <w:jc w:val="both"/>
              <w:rPr>
                <w:rFonts w:asciiTheme="minorHAnsi" w:hAnsiTheme="minorHAnsi" w:cstheme="minorHAnsi"/>
                <w:sz w:val="24"/>
                <w:szCs w:val="24"/>
              </w:rPr>
            </w:pPr>
          </w:p>
          <w:p w14:paraId="26ECF8ED" w14:textId="77777777" w:rsidR="00A268E9" w:rsidRDefault="00A268E9" w:rsidP="00C64C68">
            <w:pPr>
              <w:jc w:val="both"/>
              <w:rPr>
                <w:rFonts w:cstheme="minorHAnsi"/>
                <w:sz w:val="24"/>
                <w:szCs w:val="24"/>
              </w:rPr>
            </w:pPr>
            <w:r w:rsidRPr="001925DF">
              <w:rPr>
                <w:rFonts w:cstheme="minorHAnsi"/>
                <w:sz w:val="24"/>
                <w:szCs w:val="24"/>
              </w:rPr>
              <w:t xml:space="preserve">It is strongly recommended that the risk assessment should be reviewed if there is any change in </w:t>
            </w:r>
            <w:r w:rsidR="00FF6119">
              <w:rPr>
                <w:rFonts w:cstheme="minorHAnsi"/>
                <w:sz w:val="24"/>
                <w:szCs w:val="24"/>
              </w:rPr>
              <w:t>activity</w:t>
            </w:r>
            <w:r w:rsidRPr="001925DF">
              <w:rPr>
                <w:rFonts w:cstheme="minorHAnsi"/>
                <w:sz w:val="24"/>
                <w:szCs w:val="24"/>
              </w:rPr>
              <w:t xml:space="preserve"> and </w:t>
            </w:r>
            <w:r w:rsidR="00FF6119">
              <w:rPr>
                <w:rFonts w:cstheme="minorHAnsi"/>
                <w:sz w:val="24"/>
                <w:szCs w:val="24"/>
              </w:rPr>
              <w:t xml:space="preserve">on a </w:t>
            </w:r>
            <w:r>
              <w:rPr>
                <w:rFonts w:cstheme="minorHAnsi"/>
                <w:sz w:val="24"/>
                <w:szCs w:val="24"/>
              </w:rPr>
              <w:t>periodic basis</w:t>
            </w:r>
            <w:r w:rsidRPr="001925DF">
              <w:rPr>
                <w:rFonts w:cstheme="minorHAnsi"/>
                <w:sz w:val="24"/>
                <w:szCs w:val="24"/>
              </w:rPr>
              <w:t>.</w:t>
            </w:r>
          </w:p>
          <w:p w14:paraId="0B026D22" w14:textId="018885A1" w:rsidR="00FF6119" w:rsidRPr="001925DF" w:rsidRDefault="00FF6119" w:rsidP="00C64C68">
            <w:pPr>
              <w:jc w:val="both"/>
              <w:rPr>
                <w:rFonts w:cstheme="minorHAnsi"/>
                <w:sz w:val="24"/>
                <w:szCs w:val="24"/>
              </w:rPr>
            </w:pPr>
          </w:p>
        </w:tc>
      </w:tr>
    </w:tbl>
    <w:p w14:paraId="4F652110" w14:textId="77777777" w:rsidR="00FB0E99" w:rsidRDefault="00FB0E99"/>
    <w:p w14:paraId="53B08E9D" w14:textId="77777777" w:rsidR="00FB0E99" w:rsidRDefault="00FB0E99"/>
    <w:p w14:paraId="3000002D" w14:textId="7B08BF46" w:rsidR="00F5792B" w:rsidRDefault="00F5792B">
      <w:r>
        <w:br w:type="page"/>
      </w:r>
    </w:p>
    <w:tbl>
      <w:tblPr>
        <w:tblStyle w:val="TableGrid"/>
        <w:tblpPr w:leftFromText="180" w:rightFromText="180" w:horzAnchor="margin" w:tblpY="-12890"/>
        <w:tblW w:w="1063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632"/>
      </w:tblGrid>
      <w:tr w:rsidR="00F5792B" w14:paraId="38256CB8" w14:textId="77777777" w:rsidTr="00F5792B">
        <w:tc>
          <w:tcPr>
            <w:tcW w:w="10632" w:type="dxa"/>
            <w:tcBorders>
              <w:top w:val="nil"/>
              <w:left w:val="nil"/>
              <w:bottom w:val="single" w:sz="4" w:space="0" w:color="auto"/>
              <w:right w:val="nil"/>
            </w:tcBorders>
            <w:shd w:val="clear" w:color="auto" w:fill="auto"/>
          </w:tcPr>
          <w:p w14:paraId="03784616" w14:textId="6970DC5D" w:rsidR="00F5792B" w:rsidRDefault="00F5792B" w:rsidP="00C64C68">
            <w:pPr>
              <w:rPr>
                <w:b/>
                <w:bCs/>
                <w:color w:val="FFFFFF" w:themeColor="background1"/>
                <w:sz w:val="28"/>
                <w:szCs w:val="28"/>
              </w:rPr>
            </w:pPr>
          </w:p>
        </w:tc>
      </w:tr>
      <w:tr w:rsidR="00F5792B" w14:paraId="7A58D676" w14:textId="77777777" w:rsidTr="00F5792B">
        <w:tc>
          <w:tcPr>
            <w:tcW w:w="10632" w:type="dxa"/>
            <w:tcBorders>
              <w:top w:val="single" w:sz="4" w:space="0" w:color="auto"/>
            </w:tcBorders>
            <w:shd w:val="clear" w:color="auto" w:fill="253A89"/>
          </w:tcPr>
          <w:p w14:paraId="4AAD6DC4" w14:textId="29C2C85C" w:rsidR="00F5792B" w:rsidRDefault="00F5792B" w:rsidP="00C64C68">
            <w:pPr>
              <w:rPr>
                <w:b/>
                <w:bCs/>
                <w:color w:val="FFFFFF" w:themeColor="background1"/>
                <w:sz w:val="28"/>
                <w:szCs w:val="28"/>
              </w:rPr>
            </w:pPr>
            <w:r>
              <w:rPr>
                <w:b/>
                <w:bCs/>
                <w:color w:val="FFFFFF" w:themeColor="background1"/>
                <w:sz w:val="28"/>
                <w:szCs w:val="28"/>
              </w:rPr>
              <w:t>PROCUREMENT OF TOOLS AND EQUIPMENT</w:t>
            </w:r>
          </w:p>
        </w:tc>
      </w:tr>
      <w:tr w:rsidR="00F5792B" w:rsidRPr="00D05460" w14:paraId="5789FF7B" w14:textId="77777777" w:rsidTr="00C64C68">
        <w:trPr>
          <w:trHeight w:val="2426"/>
        </w:trPr>
        <w:tc>
          <w:tcPr>
            <w:tcW w:w="10632" w:type="dxa"/>
          </w:tcPr>
          <w:p w14:paraId="0EC8B30F" w14:textId="4B9C199E" w:rsidR="00F5792B" w:rsidRDefault="00F5792B" w:rsidP="00C64C68">
            <w:pPr>
              <w:jc w:val="both"/>
            </w:pPr>
            <w:r w:rsidRPr="00065174">
              <w:rPr>
                <w:rFonts w:cstheme="minorHAnsi"/>
              </w:rPr>
              <w:t>Carmarthenshire County Council</w:t>
            </w:r>
            <w:r>
              <w:rPr>
                <w:rFonts w:cstheme="minorHAnsi"/>
              </w:rPr>
              <w:t xml:space="preserve"> will w</w:t>
            </w:r>
            <w:r>
              <w:t xml:space="preserve">herever possible, avoid unnecessary high levels of noise by carefully selecting and procuring power tools and equipment. </w:t>
            </w:r>
          </w:p>
          <w:p w14:paraId="448A035E" w14:textId="77777777" w:rsidR="00F5792B" w:rsidRDefault="00F5792B" w:rsidP="00C64C68">
            <w:pPr>
              <w:jc w:val="both"/>
              <w:rPr>
                <w:rFonts w:cstheme="minorHAnsi"/>
              </w:rPr>
            </w:pPr>
          </w:p>
          <w:p w14:paraId="7DAFFA79" w14:textId="77777777" w:rsidR="00F5792B" w:rsidRDefault="00F5792B" w:rsidP="00C64C68">
            <w:pPr>
              <w:jc w:val="both"/>
              <w:rPr>
                <w:rFonts w:cstheme="minorHAnsi"/>
              </w:rPr>
            </w:pPr>
            <w:r>
              <w:rPr>
                <w:rFonts w:cstheme="minorHAnsi"/>
              </w:rPr>
              <w:t>This will be achieved by:</w:t>
            </w:r>
          </w:p>
          <w:p w14:paraId="6328DF2D" w14:textId="77777777" w:rsidR="00F5792B" w:rsidRDefault="00F5792B" w:rsidP="00C64C68">
            <w:pPr>
              <w:jc w:val="both"/>
              <w:rPr>
                <w:rFonts w:cstheme="minorHAnsi"/>
              </w:rPr>
            </w:pPr>
          </w:p>
          <w:p w14:paraId="3206BEDB" w14:textId="2418ECBD" w:rsidR="00F5792B" w:rsidRDefault="00F5792B" w:rsidP="00C64C68">
            <w:pPr>
              <w:pStyle w:val="ListParagraph"/>
              <w:numPr>
                <w:ilvl w:val="0"/>
                <w:numId w:val="4"/>
              </w:numPr>
              <w:jc w:val="both"/>
              <w:rPr>
                <w:rFonts w:cstheme="minorHAnsi"/>
              </w:rPr>
            </w:pPr>
            <w:r>
              <w:rPr>
                <w:rFonts w:cstheme="minorHAnsi"/>
              </w:rPr>
              <w:t xml:space="preserve">Specifying a maximum level of </w:t>
            </w:r>
            <w:r w:rsidR="001454F7">
              <w:rPr>
                <w:rFonts w:cstheme="minorHAnsi"/>
              </w:rPr>
              <w:t>noise</w:t>
            </w:r>
            <w:r>
              <w:rPr>
                <w:rFonts w:cstheme="minorHAnsi"/>
              </w:rPr>
              <w:t xml:space="preserve"> emissions as part of the purchase and procurement process.</w:t>
            </w:r>
          </w:p>
          <w:p w14:paraId="47D4948D" w14:textId="1EB1E4F7" w:rsidR="00F5792B" w:rsidRDefault="00F5792B" w:rsidP="00C64C68">
            <w:pPr>
              <w:pStyle w:val="ListParagraph"/>
              <w:numPr>
                <w:ilvl w:val="0"/>
                <w:numId w:val="4"/>
              </w:numPr>
              <w:jc w:val="both"/>
              <w:rPr>
                <w:rFonts w:cstheme="minorHAnsi"/>
              </w:rPr>
            </w:pPr>
            <w:r>
              <w:rPr>
                <w:rFonts w:cstheme="minorHAnsi"/>
              </w:rPr>
              <w:t xml:space="preserve">Requiring suppliers, as part of the tendering process, to demonstrate the intended use of equipment and the projected </w:t>
            </w:r>
            <w:r w:rsidR="001454F7">
              <w:rPr>
                <w:rFonts w:cstheme="minorHAnsi"/>
              </w:rPr>
              <w:t>noise</w:t>
            </w:r>
            <w:r>
              <w:rPr>
                <w:rFonts w:cstheme="minorHAnsi"/>
              </w:rPr>
              <w:t xml:space="preserve"> levels when tools and equipment are used correctly.</w:t>
            </w:r>
          </w:p>
          <w:p w14:paraId="4153B984" w14:textId="0492C113" w:rsidR="00F5792B" w:rsidRDefault="00F5792B" w:rsidP="00C64C68">
            <w:pPr>
              <w:pStyle w:val="ListParagraph"/>
              <w:numPr>
                <w:ilvl w:val="0"/>
                <w:numId w:val="4"/>
              </w:numPr>
              <w:jc w:val="both"/>
              <w:rPr>
                <w:rFonts w:cstheme="minorHAnsi"/>
              </w:rPr>
            </w:pPr>
            <w:r>
              <w:rPr>
                <w:rFonts w:cstheme="minorHAnsi"/>
              </w:rPr>
              <w:t xml:space="preserve">Selecting the most efficient tool for the task intended that minimises so far as is reasonably practicable the time required to use the tool (some tools may have higher </w:t>
            </w:r>
            <w:r w:rsidR="001454F7">
              <w:rPr>
                <w:rFonts w:cstheme="minorHAnsi"/>
              </w:rPr>
              <w:t>noise</w:t>
            </w:r>
            <w:r>
              <w:rPr>
                <w:rFonts w:cstheme="minorHAnsi"/>
              </w:rPr>
              <w:t xml:space="preserve"> levels but will reduce the time undertaking the task significantly).</w:t>
            </w:r>
          </w:p>
          <w:p w14:paraId="4400E40E" w14:textId="77777777" w:rsidR="00F5792B" w:rsidRDefault="00F5792B" w:rsidP="00C64C68">
            <w:pPr>
              <w:pStyle w:val="ListParagraph"/>
              <w:numPr>
                <w:ilvl w:val="0"/>
                <w:numId w:val="4"/>
              </w:numPr>
              <w:jc w:val="both"/>
              <w:rPr>
                <w:rFonts w:cstheme="minorHAnsi"/>
              </w:rPr>
            </w:pPr>
            <w:r>
              <w:rPr>
                <w:rFonts w:cstheme="minorHAnsi"/>
              </w:rPr>
              <w:t>Ensure that tools and equipment purchased are for professional use and meet the required standards.</w:t>
            </w:r>
          </w:p>
          <w:p w14:paraId="7139C486" w14:textId="77777777" w:rsidR="00F5792B" w:rsidRDefault="00F5792B" w:rsidP="00C64C68">
            <w:pPr>
              <w:pStyle w:val="ListParagraph"/>
              <w:numPr>
                <w:ilvl w:val="0"/>
                <w:numId w:val="4"/>
              </w:numPr>
              <w:jc w:val="both"/>
              <w:rPr>
                <w:rFonts w:cstheme="minorHAnsi"/>
              </w:rPr>
            </w:pPr>
            <w:r>
              <w:rPr>
                <w:rFonts w:cstheme="minorHAnsi"/>
              </w:rPr>
              <w:t>At the procurement stage, co</w:t>
            </w:r>
            <w:r w:rsidRPr="00072DBF">
              <w:rPr>
                <w:rFonts w:cstheme="minorHAnsi"/>
              </w:rPr>
              <w:t xml:space="preserve">nsider the recommended proactive maintenance requirements for tools </w:t>
            </w:r>
            <w:r>
              <w:rPr>
                <w:rFonts w:cstheme="minorHAnsi"/>
              </w:rPr>
              <w:t>outlined by</w:t>
            </w:r>
            <w:r w:rsidRPr="00072DBF">
              <w:rPr>
                <w:rFonts w:cstheme="minorHAnsi"/>
              </w:rPr>
              <w:t xml:space="preserve"> manufacturers.</w:t>
            </w:r>
          </w:p>
          <w:p w14:paraId="503547E8" w14:textId="77777777" w:rsidR="00F5792B" w:rsidRDefault="00F5792B" w:rsidP="00C64C68">
            <w:pPr>
              <w:pStyle w:val="ListParagraph"/>
              <w:numPr>
                <w:ilvl w:val="0"/>
                <w:numId w:val="4"/>
              </w:numPr>
              <w:jc w:val="both"/>
              <w:rPr>
                <w:rFonts w:cstheme="minorHAnsi"/>
              </w:rPr>
            </w:pPr>
            <w:r>
              <w:rPr>
                <w:rFonts w:cstheme="minorHAnsi"/>
              </w:rPr>
              <w:t>Consult with employees or their representatives throughout the purchasing / procurement of tools and equipment.</w:t>
            </w:r>
          </w:p>
          <w:p w14:paraId="2714799B" w14:textId="77777777" w:rsidR="00F5792B" w:rsidRPr="00D05460" w:rsidRDefault="00F5792B" w:rsidP="00C64C68">
            <w:pPr>
              <w:pStyle w:val="ListParagraph"/>
              <w:ind w:left="360"/>
              <w:jc w:val="both"/>
              <w:rPr>
                <w:rFonts w:cstheme="minorHAnsi"/>
              </w:rPr>
            </w:pPr>
          </w:p>
        </w:tc>
      </w:tr>
    </w:tbl>
    <w:p w14:paraId="199ECECD" w14:textId="77777777" w:rsidR="00FF6119" w:rsidRDefault="00FF6119"/>
    <w:tbl>
      <w:tblPr>
        <w:tblStyle w:val="TableGrid"/>
        <w:tblW w:w="10632"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632"/>
      </w:tblGrid>
      <w:tr w:rsidR="00337077" w:rsidRPr="00FA2939" w14:paraId="5208FFF4" w14:textId="77777777" w:rsidTr="00337077">
        <w:tc>
          <w:tcPr>
            <w:tcW w:w="10632" w:type="dxa"/>
            <w:shd w:val="clear" w:color="auto" w:fill="253A89"/>
          </w:tcPr>
          <w:p w14:paraId="5F72CC00" w14:textId="77777777" w:rsidR="00337077" w:rsidRPr="00FA2939" w:rsidRDefault="00337077" w:rsidP="00C64C68">
            <w:pPr>
              <w:rPr>
                <w:b/>
                <w:bCs/>
                <w:color w:val="FFFFFF" w:themeColor="background1"/>
                <w:sz w:val="28"/>
                <w:szCs w:val="28"/>
              </w:rPr>
            </w:pPr>
            <w:r>
              <w:rPr>
                <w:b/>
                <w:bCs/>
                <w:color w:val="FFFFFF" w:themeColor="background1"/>
                <w:sz w:val="28"/>
                <w:szCs w:val="28"/>
              </w:rPr>
              <w:t>SERVICING AND MAINTENANCE OF TOOLS AND EQUIPMENT</w:t>
            </w:r>
          </w:p>
        </w:tc>
      </w:tr>
      <w:tr w:rsidR="00337077" w:rsidRPr="001925DF" w14:paraId="72496FCA" w14:textId="77777777" w:rsidTr="00337077">
        <w:trPr>
          <w:trHeight w:val="2426"/>
        </w:trPr>
        <w:tc>
          <w:tcPr>
            <w:tcW w:w="10632" w:type="dxa"/>
          </w:tcPr>
          <w:p w14:paraId="3E501952" w14:textId="1F1D2F08" w:rsidR="00337077" w:rsidRDefault="00337077" w:rsidP="00C64C68">
            <w:pPr>
              <w:jc w:val="both"/>
              <w:rPr>
                <w:rFonts w:cstheme="minorHAnsi"/>
                <w:sz w:val="24"/>
                <w:szCs w:val="24"/>
              </w:rPr>
            </w:pPr>
            <w:r>
              <w:rPr>
                <w:rFonts w:cstheme="minorHAnsi"/>
                <w:sz w:val="24"/>
                <w:szCs w:val="24"/>
              </w:rPr>
              <w:t xml:space="preserve">As part of controlling the risk of </w:t>
            </w:r>
            <w:r w:rsidR="00F52E0B">
              <w:rPr>
                <w:rFonts w:cstheme="minorHAnsi"/>
                <w:sz w:val="24"/>
                <w:szCs w:val="24"/>
              </w:rPr>
              <w:t>noise</w:t>
            </w:r>
            <w:r>
              <w:rPr>
                <w:rFonts w:cstheme="minorHAnsi"/>
                <w:sz w:val="24"/>
                <w:szCs w:val="24"/>
              </w:rPr>
              <w:t xml:space="preserve">, it is essential to ensure that tools and equipment are serviced and maintained in line with manufacturers recommendations as a minimum. Servicing and maintenance requirements may increase for tools that are used frequently to ensure that any deterioration is identified and repaired to prevent an increase in </w:t>
            </w:r>
            <w:r w:rsidR="00AA6FF5">
              <w:rPr>
                <w:rFonts w:cstheme="minorHAnsi"/>
                <w:sz w:val="24"/>
                <w:szCs w:val="24"/>
              </w:rPr>
              <w:t>noise</w:t>
            </w:r>
            <w:r>
              <w:rPr>
                <w:rFonts w:cstheme="minorHAnsi"/>
                <w:sz w:val="24"/>
                <w:szCs w:val="24"/>
              </w:rPr>
              <w:t xml:space="preserve"> emissions. </w:t>
            </w:r>
          </w:p>
          <w:p w14:paraId="21E824ED" w14:textId="77777777" w:rsidR="00337077" w:rsidRDefault="00337077" w:rsidP="00C64C68">
            <w:pPr>
              <w:jc w:val="both"/>
              <w:rPr>
                <w:rFonts w:cstheme="minorHAnsi"/>
                <w:sz w:val="24"/>
                <w:szCs w:val="24"/>
              </w:rPr>
            </w:pPr>
          </w:p>
          <w:p w14:paraId="61DD4C2C" w14:textId="6334B818" w:rsidR="00337077" w:rsidRDefault="00337077" w:rsidP="00C64C68">
            <w:pPr>
              <w:jc w:val="both"/>
              <w:rPr>
                <w:rFonts w:cstheme="minorHAnsi"/>
                <w:sz w:val="24"/>
                <w:szCs w:val="24"/>
              </w:rPr>
            </w:pPr>
            <w:r>
              <w:rPr>
                <w:rFonts w:cstheme="minorHAnsi"/>
                <w:sz w:val="24"/>
                <w:szCs w:val="24"/>
              </w:rPr>
              <w:t xml:space="preserve">Each service will develop, implement, and monitor a planned preventative maintenance programme to ensure all tools and equipment remain in a suitable condition that prevents </w:t>
            </w:r>
            <w:r w:rsidR="00AA6FF5">
              <w:rPr>
                <w:rFonts w:cstheme="minorHAnsi"/>
                <w:sz w:val="24"/>
                <w:szCs w:val="24"/>
              </w:rPr>
              <w:t>noise</w:t>
            </w:r>
            <w:r>
              <w:rPr>
                <w:rFonts w:cstheme="minorHAnsi"/>
                <w:sz w:val="24"/>
                <w:szCs w:val="24"/>
              </w:rPr>
              <w:t xml:space="preserve"> emissions increasing over time. </w:t>
            </w:r>
          </w:p>
          <w:p w14:paraId="01C0170B" w14:textId="77777777" w:rsidR="00337077" w:rsidRDefault="00337077" w:rsidP="00C64C68">
            <w:pPr>
              <w:jc w:val="both"/>
              <w:rPr>
                <w:rFonts w:cstheme="minorHAnsi"/>
                <w:sz w:val="24"/>
                <w:szCs w:val="24"/>
              </w:rPr>
            </w:pPr>
          </w:p>
          <w:p w14:paraId="4140B96B" w14:textId="77777777" w:rsidR="00337077" w:rsidRDefault="00337077" w:rsidP="00C64C68">
            <w:pPr>
              <w:jc w:val="both"/>
              <w:rPr>
                <w:rFonts w:cstheme="minorHAnsi"/>
                <w:sz w:val="24"/>
                <w:szCs w:val="24"/>
              </w:rPr>
            </w:pPr>
            <w:r>
              <w:rPr>
                <w:rFonts w:cstheme="minorHAnsi"/>
                <w:sz w:val="24"/>
                <w:szCs w:val="24"/>
              </w:rPr>
              <w:t xml:space="preserve">Additionally, each service will implement a suitable method of defect reporting and arrange for repair or replacement of tools and equipment, as necessary.  </w:t>
            </w:r>
          </w:p>
          <w:p w14:paraId="6B160F18" w14:textId="77777777" w:rsidR="00337077" w:rsidRDefault="00337077" w:rsidP="00C64C68">
            <w:pPr>
              <w:jc w:val="both"/>
              <w:rPr>
                <w:rFonts w:cstheme="minorHAnsi"/>
                <w:sz w:val="24"/>
                <w:szCs w:val="24"/>
              </w:rPr>
            </w:pPr>
          </w:p>
          <w:p w14:paraId="7A7D7385" w14:textId="77777777" w:rsidR="00337077" w:rsidRDefault="00337077" w:rsidP="00C64C68">
            <w:pPr>
              <w:jc w:val="both"/>
              <w:rPr>
                <w:rFonts w:cstheme="minorHAnsi"/>
                <w:sz w:val="24"/>
                <w:szCs w:val="24"/>
              </w:rPr>
            </w:pPr>
            <w:r>
              <w:rPr>
                <w:rFonts w:cstheme="minorHAnsi"/>
                <w:sz w:val="24"/>
                <w:szCs w:val="24"/>
              </w:rPr>
              <w:t>Managers must monitor reported defects to ensure that relevant actions are taken to prevent injury or ill health and meet compliance with relevant legal standards.</w:t>
            </w:r>
          </w:p>
          <w:p w14:paraId="484DF8AA" w14:textId="77777777" w:rsidR="00AA6FF5" w:rsidRPr="00FD6BBC" w:rsidRDefault="00AA6FF5" w:rsidP="00C64C68">
            <w:pPr>
              <w:jc w:val="both"/>
              <w:rPr>
                <w:rFonts w:cstheme="minorHAnsi"/>
                <w:sz w:val="24"/>
                <w:szCs w:val="24"/>
              </w:rPr>
            </w:pPr>
          </w:p>
        </w:tc>
      </w:tr>
    </w:tbl>
    <w:p w14:paraId="5DCA44AB" w14:textId="77777777" w:rsidR="00FB0E99" w:rsidRDefault="00FB0E99"/>
    <w:tbl>
      <w:tblPr>
        <w:tblStyle w:val="TableGrid"/>
        <w:tblW w:w="10632"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632"/>
      </w:tblGrid>
      <w:tr w:rsidR="00564525" w:rsidRPr="00FA2939" w14:paraId="23FDC727" w14:textId="77777777" w:rsidTr="00C64C68">
        <w:tc>
          <w:tcPr>
            <w:tcW w:w="10632" w:type="dxa"/>
            <w:shd w:val="clear" w:color="auto" w:fill="253A89"/>
          </w:tcPr>
          <w:p w14:paraId="76CCA5B3" w14:textId="77777777" w:rsidR="00564525" w:rsidRPr="00FA2939" w:rsidRDefault="00564525" w:rsidP="00C64C68">
            <w:pPr>
              <w:rPr>
                <w:b/>
                <w:bCs/>
                <w:color w:val="FFFFFF" w:themeColor="background1"/>
                <w:sz w:val="28"/>
                <w:szCs w:val="28"/>
              </w:rPr>
            </w:pPr>
            <w:r>
              <w:rPr>
                <w:b/>
                <w:bCs/>
                <w:color w:val="FFFFFF" w:themeColor="background1"/>
                <w:sz w:val="28"/>
                <w:szCs w:val="28"/>
              </w:rPr>
              <w:t>INFORMATION, INSTRUCTION AND TRAINING</w:t>
            </w:r>
          </w:p>
        </w:tc>
      </w:tr>
      <w:tr w:rsidR="00564525" w:rsidRPr="00FD6BBC" w14:paraId="20E46501" w14:textId="77777777" w:rsidTr="00E63FE3">
        <w:trPr>
          <w:trHeight w:val="520"/>
        </w:trPr>
        <w:tc>
          <w:tcPr>
            <w:tcW w:w="10632" w:type="dxa"/>
          </w:tcPr>
          <w:p w14:paraId="59CDF836" w14:textId="5FA92F82" w:rsidR="00564525" w:rsidRPr="00973DBA" w:rsidRDefault="00564525" w:rsidP="00C64C68">
            <w:pPr>
              <w:jc w:val="both"/>
              <w:rPr>
                <w:sz w:val="24"/>
                <w:szCs w:val="24"/>
              </w:rPr>
            </w:pPr>
            <w:r w:rsidRPr="469F0D50">
              <w:rPr>
                <w:sz w:val="24"/>
                <w:szCs w:val="24"/>
              </w:rPr>
              <w:t xml:space="preserve">There is a legal duty for employers to provide adequate information, instruction and training to all employees. In relation to </w:t>
            </w:r>
            <w:r w:rsidR="00AA6FF5">
              <w:rPr>
                <w:sz w:val="24"/>
                <w:szCs w:val="24"/>
              </w:rPr>
              <w:t>noise</w:t>
            </w:r>
            <w:r w:rsidRPr="469F0D50">
              <w:rPr>
                <w:sz w:val="24"/>
                <w:szCs w:val="24"/>
              </w:rPr>
              <w:t xml:space="preserve">, training will be provided by the Operational Training team that sit within </w:t>
            </w:r>
            <w:r w:rsidR="00AA6FF5">
              <w:rPr>
                <w:sz w:val="24"/>
                <w:szCs w:val="24"/>
              </w:rPr>
              <w:t>Place &amp; Infrastructure</w:t>
            </w:r>
            <w:r w:rsidRPr="0028572D">
              <w:rPr>
                <w:sz w:val="24"/>
                <w:szCs w:val="24"/>
              </w:rPr>
              <w:t>.</w:t>
            </w:r>
            <w:r w:rsidRPr="469F0D50">
              <w:rPr>
                <w:sz w:val="24"/>
                <w:szCs w:val="24"/>
              </w:rPr>
              <w:t xml:space="preserve"> The training will include as a minimum:</w:t>
            </w:r>
          </w:p>
          <w:p w14:paraId="251F5EF1" w14:textId="77777777" w:rsidR="007D2101" w:rsidRPr="007D2101" w:rsidRDefault="000B364C" w:rsidP="00C64C68">
            <w:pPr>
              <w:pStyle w:val="ListParagraph"/>
              <w:numPr>
                <w:ilvl w:val="0"/>
                <w:numId w:val="5"/>
              </w:numPr>
              <w:jc w:val="both"/>
              <w:rPr>
                <w:rFonts w:cstheme="minorHAnsi"/>
                <w:sz w:val="24"/>
                <w:szCs w:val="24"/>
              </w:rPr>
            </w:pPr>
            <w:r w:rsidRPr="000B364C">
              <w:rPr>
                <w:sz w:val="24"/>
                <w:szCs w:val="24"/>
              </w:rPr>
              <w:t xml:space="preserve">The nature of risks from exposure to noise. </w:t>
            </w:r>
          </w:p>
          <w:p w14:paraId="78D74057" w14:textId="77777777" w:rsidR="007D2101" w:rsidRPr="007D2101" w:rsidRDefault="000B364C" w:rsidP="00C64C68">
            <w:pPr>
              <w:pStyle w:val="ListParagraph"/>
              <w:numPr>
                <w:ilvl w:val="0"/>
                <w:numId w:val="5"/>
              </w:numPr>
              <w:jc w:val="both"/>
              <w:rPr>
                <w:rFonts w:cstheme="minorHAnsi"/>
                <w:sz w:val="24"/>
                <w:szCs w:val="24"/>
              </w:rPr>
            </w:pPr>
            <w:r w:rsidRPr="000B364C">
              <w:rPr>
                <w:sz w:val="24"/>
                <w:szCs w:val="24"/>
              </w:rPr>
              <w:t xml:space="preserve">The exposure limit values and upper and lower exposure action values. </w:t>
            </w:r>
          </w:p>
          <w:p w14:paraId="11C680B9" w14:textId="77777777" w:rsidR="007D2101" w:rsidRPr="007D2101" w:rsidRDefault="000B364C" w:rsidP="00C64C68">
            <w:pPr>
              <w:pStyle w:val="ListParagraph"/>
              <w:numPr>
                <w:ilvl w:val="0"/>
                <w:numId w:val="5"/>
              </w:numPr>
              <w:jc w:val="both"/>
              <w:rPr>
                <w:rFonts w:cstheme="minorHAnsi"/>
                <w:sz w:val="24"/>
                <w:szCs w:val="24"/>
              </w:rPr>
            </w:pPr>
            <w:r w:rsidRPr="000B364C">
              <w:rPr>
                <w:sz w:val="24"/>
                <w:szCs w:val="24"/>
              </w:rPr>
              <w:t xml:space="preserve">The significant findings of the risk assessment, including any measurements taken, with an explanation of those findings. </w:t>
            </w:r>
          </w:p>
          <w:p w14:paraId="45EB6DD2" w14:textId="77777777" w:rsidR="007D2101" w:rsidRPr="007D2101" w:rsidRDefault="000B364C" w:rsidP="00C64C68">
            <w:pPr>
              <w:pStyle w:val="ListParagraph"/>
              <w:numPr>
                <w:ilvl w:val="0"/>
                <w:numId w:val="5"/>
              </w:numPr>
              <w:jc w:val="both"/>
              <w:rPr>
                <w:rFonts w:cstheme="minorHAnsi"/>
                <w:sz w:val="24"/>
                <w:szCs w:val="24"/>
              </w:rPr>
            </w:pPr>
            <w:r w:rsidRPr="000B364C">
              <w:rPr>
                <w:sz w:val="24"/>
                <w:szCs w:val="24"/>
              </w:rPr>
              <w:t xml:space="preserve">The availability and provision of personal hearing protectors, how to use and care for the equipment. </w:t>
            </w:r>
          </w:p>
          <w:p w14:paraId="6241213E" w14:textId="77777777" w:rsidR="002334D4" w:rsidRPr="002334D4" w:rsidRDefault="000B364C" w:rsidP="00C64C68">
            <w:pPr>
              <w:pStyle w:val="ListParagraph"/>
              <w:numPr>
                <w:ilvl w:val="0"/>
                <w:numId w:val="5"/>
              </w:numPr>
              <w:jc w:val="both"/>
              <w:rPr>
                <w:rFonts w:cstheme="minorHAnsi"/>
                <w:sz w:val="24"/>
                <w:szCs w:val="24"/>
              </w:rPr>
            </w:pPr>
            <w:r w:rsidRPr="000B364C">
              <w:rPr>
                <w:sz w:val="24"/>
                <w:szCs w:val="24"/>
              </w:rPr>
              <w:t>Why and how to detect and report signs of hearing damage</w:t>
            </w:r>
            <w:r w:rsidR="002334D4">
              <w:rPr>
                <w:sz w:val="24"/>
                <w:szCs w:val="24"/>
              </w:rPr>
              <w:t>.</w:t>
            </w:r>
          </w:p>
          <w:p w14:paraId="28E33DF3" w14:textId="77777777" w:rsidR="00E63FE3" w:rsidRPr="00E63FE3" w:rsidRDefault="000B364C" w:rsidP="00C64C68">
            <w:pPr>
              <w:pStyle w:val="ListParagraph"/>
              <w:numPr>
                <w:ilvl w:val="0"/>
                <w:numId w:val="5"/>
              </w:numPr>
              <w:jc w:val="both"/>
              <w:rPr>
                <w:rFonts w:cstheme="minorHAnsi"/>
                <w:sz w:val="24"/>
                <w:szCs w:val="24"/>
              </w:rPr>
            </w:pPr>
            <w:r w:rsidRPr="000B364C">
              <w:rPr>
                <w:sz w:val="24"/>
                <w:szCs w:val="24"/>
              </w:rPr>
              <w:t>Safe working practices to minimise exposure to noise and their responsibilities to report any concerns or defects to equipment to their line manager.</w:t>
            </w:r>
          </w:p>
          <w:p w14:paraId="782790A1" w14:textId="7710CDB3" w:rsidR="00564525" w:rsidRPr="00E63FE3" w:rsidRDefault="00564525" w:rsidP="00E63FE3">
            <w:pPr>
              <w:pStyle w:val="ListParagraph"/>
              <w:numPr>
                <w:ilvl w:val="0"/>
                <w:numId w:val="5"/>
              </w:numPr>
              <w:jc w:val="both"/>
              <w:rPr>
                <w:rFonts w:cstheme="minorHAnsi"/>
                <w:sz w:val="24"/>
                <w:szCs w:val="24"/>
              </w:rPr>
            </w:pPr>
            <w:r w:rsidRPr="000B364C">
              <w:rPr>
                <w:rFonts w:cstheme="minorHAnsi"/>
                <w:sz w:val="24"/>
                <w:szCs w:val="24"/>
              </w:rPr>
              <w:t>Health surveillance and how it can assist in remaining fit for work.</w:t>
            </w:r>
          </w:p>
        </w:tc>
      </w:tr>
      <w:tr w:rsidR="00DA58EE" w:rsidRPr="00FA2939" w14:paraId="6364405C" w14:textId="77777777" w:rsidTr="00DA58EE">
        <w:tc>
          <w:tcPr>
            <w:tcW w:w="10632" w:type="dxa"/>
            <w:shd w:val="clear" w:color="auto" w:fill="253A89"/>
          </w:tcPr>
          <w:p w14:paraId="4428918A" w14:textId="77777777" w:rsidR="00DA58EE" w:rsidRPr="00FA2939" w:rsidRDefault="00DA58EE" w:rsidP="00C64C68">
            <w:pPr>
              <w:rPr>
                <w:b/>
                <w:bCs/>
                <w:color w:val="FFFFFF" w:themeColor="background1"/>
                <w:sz w:val="28"/>
                <w:szCs w:val="28"/>
              </w:rPr>
            </w:pPr>
            <w:bookmarkStart w:id="2" w:name="_Hlk93388098"/>
            <w:r>
              <w:rPr>
                <w:b/>
                <w:bCs/>
                <w:color w:val="FFFFFF" w:themeColor="background1"/>
                <w:sz w:val="28"/>
                <w:szCs w:val="28"/>
              </w:rPr>
              <w:lastRenderedPageBreak/>
              <w:t>HEALTH SURVEILLANCE</w:t>
            </w:r>
          </w:p>
        </w:tc>
      </w:tr>
      <w:tr w:rsidR="00DA58EE" w:rsidRPr="001925DF" w14:paraId="51559C30" w14:textId="77777777" w:rsidTr="00F83E5D">
        <w:trPr>
          <w:trHeight w:val="2068"/>
        </w:trPr>
        <w:tc>
          <w:tcPr>
            <w:tcW w:w="10632" w:type="dxa"/>
          </w:tcPr>
          <w:p w14:paraId="1805F279" w14:textId="51085E73" w:rsidR="00DA58EE" w:rsidRDefault="00DA58EE" w:rsidP="00C64C68">
            <w:pPr>
              <w:jc w:val="both"/>
              <w:rPr>
                <w:rFonts w:cstheme="minorHAnsi"/>
                <w:sz w:val="24"/>
                <w:szCs w:val="24"/>
              </w:rPr>
            </w:pPr>
            <w:r w:rsidRPr="00FD6BBC">
              <w:rPr>
                <w:rFonts w:cstheme="minorHAnsi"/>
                <w:sz w:val="24"/>
                <w:szCs w:val="24"/>
              </w:rPr>
              <w:t xml:space="preserve">It is the responsibility of Line Managers to identify staff requiring health surveillance for </w:t>
            </w:r>
            <w:r w:rsidR="00E63FE3">
              <w:rPr>
                <w:rFonts w:cstheme="minorHAnsi"/>
                <w:sz w:val="24"/>
                <w:szCs w:val="24"/>
              </w:rPr>
              <w:t>noise</w:t>
            </w:r>
            <w:r w:rsidRPr="00FD6BBC">
              <w:rPr>
                <w:rFonts w:cstheme="minorHAnsi"/>
                <w:sz w:val="24"/>
                <w:szCs w:val="24"/>
              </w:rPr>
              <w:t xml:space="preserve"> risks through risk assessment and ensure that they are referred to the Occupational Health Service. Health surveillance is required if there is a risk to an employee’s health or employees are likely to be exposed to </w:t>
            </w:r>
            <w:r w:rsidR="00066F15">
              <w:rPr>
                <w:rFonts w:cstheme="minorHAnsi"/>
                <w:sz w:val="24"/>
                <w:szCs w:val="24"/>
              </w:rPr>
              <w:t>noise</w:t>
            </w:r>
            <w:r w:rsidRPr="00FD6BBC">
              <w:rPr>
                <w:rFonts w:cstheme="minorHAnsi"/>
                <w:sz w:val="24"/>
                <w:szCs w:val="24"/>
              </w:rPr>
              <w:t xml:space="preserve"> at or above an </w:t>
            </w:r>
            <w:r w:rsidR="00066F15">
              <w:rPr>
                <w:rFonts w:cstheme="minorHAnsi"/>
                <w:sz w:val="24"/>
                <w:szCs w:val="24"/>
              </w:rPr>
              <w:t xml:space="preserve">exposure </w:t>
            </w:r>
            <w:r w:rsidRPr="00FD6BBC">
              <w:rPr>
                <w:rFonts w:cstheme="minorHAnsi"/>
                <w:sz w:val="24"/>
                <w:szCs w:val="24"/>
              </w:rPr>
              <w:t xml:space="preserve">action </w:t>
            </w:r>
            <w:r w:rsidR="00F83E5D" w:rsidRPr="00FD6BBC">
              <w:rPr>
                <w:rFonts w:cstheme="minorHAnsi"/>
                <w:sz w:val="24"/>
                <w:szCs w:val="24"/>
              </w:rPr>
              <w:t>value</w:t>
            </w:r>
            <w:r w:rsidRPr="00FD6BBC">
              <w:rPr>
                <w:rFonts w:cstheme="minorHAnsi"/>
                <w:sz w:val="24"/>
                <w:szCs w:val="24"/>
              </w:rPr>
              <w:t>.</w:t>
            </w:r>
          </w:p>
          <w:p w14:paraId="0F3BB9C5" w14:textId="77777777" w:rsidR="0083793C" w:rsidRDefault="0083793C" w:rsidP="00C64C68">
            <w:pPr>
              <w:jc w:val="both"/>
              <w:rPr>
                <w:rFonts w:cstheme="minorHAnsi"/>
                <w:sz w:val="24"/>
                <w:szCs w:val="24"/>
              </w:rPr>
            </w:pPr>
          </w:p>
          <w:p w14:paraId="14CB11F4" w14:textId="77777777" w:rsidR="00D711BC" w:rsidRDefault="0083793C" w:rsidP="00C64C68">
            <w:pPr>
              <w:jc w:val="both"/>
              <w:rPr>
                <w:sz w:val="24"/>
                <w:szCs w:val="24"/>
              </w:rPr>
            </w:pPr>
            <w:r w:rsidRPr="0083793C">
              <w:rPr>
                <w:sz w:val="24"/>
                <w:szCs w:val="24"/>
              </w:rPr>
              <w:t xml:space="preserve">The Occupational Health Service will provide a tiered approach to health surveillance. </w:t>
            </w:r>
          </w:p>
          <w:p w14:paraId="391AE86F" w14:textId="77777777" w:rsidR="00D711BC" w:rsidRDefault="00D711BC" w:rsidP="00C64C68">
            <w:pPr>
              <w:jc w:val="both"/>
              <w:rPr>
                <w:sz w:val="24"/>
                <w:szCs w:val="24"/>
              </w:rPr>
            </w:pPr>
          </w:p>
          <w:p w14:paraId="4A690F32" w14:textId="77777777" w:rsidR="00D711BC" w:rsidRDefault="0083793C" w:rsidP="00C64C68">
            <w:pPr>
              <w:jc w:val="both"/>
              <w:rPr>
                <w:sz w:val="24"/>
                <w:szCs w:val="24"/>
              </w:rPr>
            </w:pPr>
            <w:r w:rsidRPr="0083793C">
              <w:rPr>
                <w:sz w:val="24"/>
                <w:szCs w:val="24"/>
              </w:rPr>
              <w:t xml:space="preserve">Line managers will need to ensure that they refer any member of staff when they start in a role that will expose them to noise or those changing jobs so that a baseline can be taken. </w:t>
            </w:r>
          </w:p>
          <w:p w14:paraId="22A96734" w14:textId="77777777" w:rsidR="00D711BC" w:rsidRDefault="00D711BC" w:rsidP="00C64C68">
            <w:pPr>
              <w:jc w:val="both"/>
              <w:rPr>
                <w:sz w:val="24"/>
                <w:szCs w:val="24"/>
              </w:rPr>
            </w:pPr>
          </w:p>
          <w:p w14:paraId="1FB1D147" w14:textId="77777777" w:rsidR="00D711BC" w:rsidRDefault="0083793C" w:rsidP="00C64C68">
            <w:pPr>
              <w:jc w:val="both"/>
              <w:rPr>
                <w:sz w:val="24"/>
                <w:szCs w:val="24"/>
              </w:rPr>
            </w:pPr>
            <w:r w:rsidRPr="0083793C">
              <w:rPr>
                <w:sz w:val="24"/>
                <w:szCs w:val="24"/>
              </w:rPr>
              <w:t>This will be followed by a programme of regular checks (usually initially annually, leading to 3 yearly checks) these may be more frequent if any problems are detected or where the risk of hearing damage is high.</w:t>
            </w:r>
          </w:p>
          <w:p w14:paraId="0303F5A1" w14:textId="77777777" w:rsidR="00D711BC" w:rsidRDefault="00D711BC" w:rsidP="00C64C68">
            <w:pPr>
              <w:jc w:val="both"/>
              <w:rPr>
                <w:sz w:val="24"/>
                <w:szCs w:val="24"/>
              </w:rPr>
            </w:pPr>
          </w:p>
          <w:p w14:paraId="5054C4B0" w14:textId="49F2D809" w:rsidR="0083793C" w:rsidRPr="0083793C" w:rsidRDefault="0083793C" w:rsidP="00C64C68">
            <w:pPr>
              <w:jc w:val="both"/>
              <w:rPr>
                <w:rFonts w:cstheme="minorHAnsi"/>
                <w:sz w:val="24"/>
                <w:szCs w:val="24"/>
              </w:rPr>
            </w:pPr>
            <w:r w:rsidRPr="0083793C">
              <w:rPr>
                <w:sz w:val="24"/>
                <w:szCs w:val="24"/>
              </w:rPr>
              <w:t>All individual records will be held in confidence. Where appropriate summary results for groups of employees may be reported back to a manager, this will provide information on the effectiveness of any noise controls which are in place.</w:t>
            </w:r>
          </w:p>
          <w:p w14:paraId="2EFD954E" w14:textId="60B19CAD" w:rsidR="00D711BC" w:rsidRPr="00F83E5D" w:rsidRDefault="00D711BC" w:rsidP="000B68B1">
            <w:pPr>
              <w:jc w:val="both"/>
              <w:rPr>
                <w:rFonts w:cstheme="minorHAnsi"/>
                <w:sz w:val="24"/>
                <w:szCs w:val="24"/>
              </w:rPr>
            </w:pPr>
          </w:p>
        </w:tc>
      </w:tr>
      <w:bookmarkEnd w:id="2"/>
    </w:tbl>
    <w:p w14:paraId="6B9EBE28" w14:textId="77777777" w:rsidR="00907BCB" w:rsidRDefault="00907BCB"/>
    <w:p w14:paraId="33DAF26E" w14:textId="77777777" w:rsidR="00907BCB" w:rsidRDefault="00907BCB"/>
    <w:p w14:paraId="38BB9061" w14:textId="77777777" w:rsidR="00907BCB" w:rsidRDefault="00907BCB"/>
    <w:p w14:paraId="776BAD67" w14:textId="77777777" w:rsidR="00907BCB" w:rsidRDefault="00907BCB"/>
    <w:p w14:paraId="012E5969" w14:textId="77777777" w:rsidR="00907BCB" w:rsidRDefault="00907BCB"/>
    <w:p w14:paraId="395C55D0" w14:textId="77777777" w:rsidR="00907BCB" w:rsidRDefault="00907BCB"/>
    <w:p w14:paraId="23B2DC99" w14:textId="77777777" w:rsidR="00907BCB" w:rsidRDefault="00907BCB"/>
    <w:p w14:paraId="7C5C009B" w14:textId="77777777" w:rsidR="00907BCB" w:rsidRDefault="00907BCB"/>
    <w:p w14:paraId="521A4A57" w14:textId="466A67F0" w:rsidR="00C8310F" w:rsidRDefault="00C8310F"/>
    <w:p w14:paraId="05EE4B57" w14:textId="77777777" w:rsidR="00FC22E7" w:rsidRDefault="00FC22E7"/>
    <w:sectPr w:rsidR="00FC22E7" w:rsidSect="00B00A78">
      <w:headerReference w:type="even" r:id="rId17"/>
      <w:headerReference w:type="default" r:id="rId18"/>
      <w:footerReference w:type="default" r:id="rId19"/>
      <w:headerReference w:type="firs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97F7D" w14:textId="77777777" w:rsidR="005656B7" w:rsidRDefault="005656B7" w:rsidP="00FC22E7">
      <w:r>
        <w:separator/>
      </w:r>
    </w:p>
  </w:endnote>
  <w:endnote w:type="continuationSeparator" w:id="0">
    <w:p w14:paraId="2AE4C04B" w14:textId="77777777" w:rsidR="005656B7" w:rsidRDefault="005656B7" w:rsidP="00FC2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4A21" w14:textId="77777777" w:rsidR="000B68B1" w:rsidRDefault="000B68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EA0D" w14:textId="77777777" w:rsidR="000B68B1" w:rsidRDefault="000B68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A00B" w14:textId="77777777" w:rsidR="000B68B1" w:rsidRDefault="000B68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CEB5" w14:textId="19C38B3B" w:rsidR="00FC22E7" w:rsidRPr="00366E55" w:rsidRDefault="00FC22E7" w:rsidP="00366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1C6CC" w14:textId="77777777" w:rsidR="005656B7" w:rsidRDefault="005656B7" w:rsidP="00FC22E7">
      <w:r>
        <w:separator/>
      </w:r>
    </w:p>
  </w:footnote>
  <w:footnote w:type="continuationSeparator" w:id="0">
    <w:p w14:paraId="2EDB4A7C" w14:textId="77777777" w:rsidR="005656B7" w:rsidRDefault="005656B7" w:rsidP="00FC2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D3B6" w14:textId="204D32C7" w:rsidR="000B68B1" w:rsidRDefault="00000000">
    <w:pPr>
      <w:pStyle w:val="Header"/>
    </w:pPr>
    <w:r>
      <w:rPr>
        <w:noProof/>
      </w:rPr>
      <w:pict w14:anchorId="78278C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23797" o:spid="_x0000_s1026" type="#_x0000_t136" style="position:absolute;margin-left:0;margin-top:0;width:461.15pt;height:276.65pt;rotation:315;z-index:-251650048;mso-position-horizontal:center;mso-position-horizontal-relative:margin;mso-position-vertical:center;mso-position-vertical-relative:margin" o:allowincell="f" fillcolor="#aeaaaa [2414]"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7EBC" w14:textId="7AE34967" w:rsidR="00FC22E7" w:rsidRDefault="00000000">
    <w:pPr>
      <w:pStyle w:val="Header"/>
    </w:pPr>
    <w:r>
      <w:rPr>
        <w:noProof/>
      </w:rPr>
      <w:pict w14:anchorId="6543F3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23798" o:spid="_x0000_s1027" type="#_x0000_t136" style="position:absolute;margin-left:0;margin-top:0;width:461.15pt;height:276.65pt;rotation:315;z-index:-251648000;mso-position-horizontal:center;mso-position-horizontal-relative:margin;mso-position-vertical:center;mso-position-vertical-relative:margin" o:allowincell="f" fillcolor="#aeaaaa [2414]" stroked="f">
          <v:textpath style="font-family:&quot;Calibri&quot;;font-size:1pt" string="DRAFT"/>
          <w10:wrap anchorx="margin" anchory="margin"/>
        </v:shape>
      </w:pict>
    </w:r>
    <w:r w:rsidR="00A93DF8">
      <w:rPr>
        <w:noProof/>
      </w:rPr>
      <w:drawing>
        <wp:anchor distT="0" distB="0" distL="114300" distR="114300" simplePos="0" relativeHeight="251662336" behindDoc="1" locked="0" layoutInCell="1" allowOverlap="1" wp14:anchorId="2051BE22" wp14:editId="60308EA1">
          <wp:simplePos x="0" y="0"/>
          <wp:positionH relativeFrom="column">
            <wp:posOffset>-914401</wp:posOffset>
          </wp:positionH>
          <wp:positionV relativeFrom="paragraph">
            <wp:posOffset>-449580</wp:posOffset>
          </wp:positionV>
          <wp:extent cx="7556457" cy="10693400"/>
          <wp:effectExtent l="0" t="0" r="635" b="0"/>
          <wp:wrapNone/>
          <wp:docPr id="727816394" name="Picture 72781639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9664" cy="107120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6BC0" w14:textId="74A6E598" w:rsidR="000B68B1" w:rsidRDefault="00000000">
    <w:pPr>
      <w:pStyle w:val="Header"/>
    </w:pPr>
    <w:r>
      <w:rPr>
        <w:noProof/>
      </w:rPr>
      <w:pict w14:anchorId="463B86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23796" o:spid="_x0000_s1025" type="#_x0000_t136" style="position:absolute;margin-left:0;margin-top:0;width:461.15pt;height:276.65pt;rotation:315;z-index:-251652096;mso-position-horizontal:center;mso-position-horizontal-relative:margin;mso-position-vertical:center;mso-position-vertical-relative:margin" o:allowincell="f" fillcolor="#aeaaaa [2414]" stroked="f">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261F" w14:textId="30F79188" w:rsidR="000B68B1" w:rsidRDefault="00000000">
    <w:pPr>
      <w:pStyle w:val="Header"/>
    </w:pPr>
    <w:r>
      <w:rPr>
        <w:noProof/>
      </w:rPr>
      <w:pict w14:anchorId="03AA22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23800" o:spid="_x0000_s1029" type="#_x0000_t136" style="position:absolute;margin-left:0;margin-top:0;width:461.15pt;height:276.65pt;rotation:315;z-index:-251643904;mso-position-horizontal:center;mso-position-horizontal-relative:margin;mso-position-vertical:center;mso-position-vertical-relative:margin" o:allowincell="f" fillcolor="#aeaaaa [2414]" stroked="f">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5EF2" w14:textId="1D2133B6" w:rsidR="00FC22E7" w:rsidRDefault="00000000">
    <w:pPr>
      <w:pStyle w:val="Header"/>
    </w:pPr>
    <w:r>
      <w:rPr>
        <w:noProof/>
      </w:rPr>
      <w:pict w14:anchorId="34CFA6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23801" o:spid="_x0000_s1030" type="#_x0000_t136" style="position:absolute;margin-left:0;margin-top:0;width:461.15pt;height:276.65pt;rotation:315;z-index:-251641856;mso-position-horizontal:center;mso-position-horizontal-relative:margin;mso-position-vertical:center;mso-position-vertical-relative:margin" o:allowincell="f" fillcolor="#aeaaaa [2414]" stroked="f">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B9DC" w14:textId="31988420" w:rsidR="000B68B1" w:rsidRDefault="00000000">
    <w:pPr>
      <w:pStyle w:val="Header"/>
    </w:pPr>
    <w:r>
      <w:rPr>
        <w:noProof/>
      </w:rPr>
      <w:pict w14:anchorId="19BE38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23799" o:spid="_x0000_s1028" type="#_x0000_t136" style="position:absolute;margin-left:0;margin-top:0;width:461.15pt;height:276.65pt;rotation:315;z-index:-251645952;mso-position-horizontal:center;mso-position-horizontal-relative:margin;mso-position-vertical:center;mso-position-vertical-relative:margin" o:allowincell="f" fillcolor="#aeaaaa [2414]"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285"/>
    <w:multiLevelType w:val="hybridMultilevel"/>
    <w:tmpl w:val="CC821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373E6"/>
    <w:multiLevelType w:val="hybridMultilevel"/>
    <w:tmpl w:val="029C6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C53704"/>
    <w:multiLevelType w:val="hybridMultilevel"/>
    <w:tmpl w:val="BA2CC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4A6449"/>
    <w:multiLevelType w:val="hybridMultilevel"/>
    <w:tmpl w:val="298A0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F30776"/>
    <w:multiLevelType w:val="hybridMultilevel"/>
    <w:tmpl w:val="F0024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104E98"/>
    <w:multiLevelType w:val="hybridMultilevel"/>
    <w:tmpl w:val="A014A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FB15C8"/>
    <w:multiLevelType w:val="hybridMultilevel"/>
    <w:tmpl w:val="B0927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007E18"/>
    <w:multiLevelType w:val="hybridMultilevel"/>
    <w:tmpl w:val="6F4AE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12F02BE"/>
    <w:multiLevelType w:val="hybridMultilevel"/>
    <w:tmpl w:val="D5083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4D6E71"/>
    <w:multiLevelType w:val="hybridMultilevel"/>
    <w:tmpl w:val="C1DCC5AE"/>
    <w:lvl w:ilvl="0" w:tplc="273A50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0B36DE"/>
    <w:multiLevelType w:val="hybridMultilevel"/>
    <w:tmpl w:val="BA4EEA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AAB4D96"/>
    <w:multiLevelType w:val="hybridMultilevel"/>
    <w:tmpl w:val="682CED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90103305">
    <w:abstractNumId w:val="7"/>
  </w:num>
  <w:num w:numId="2" w16cid:durableId="1390108880">
    <w:abstractNumId w:val="8"/>
  </w:num>
  <w:num w:numId="3" w16cid:durableId="197936683">
    <w:abstractNumId w:val="9"/>
  </w:num>
  <w:num w:numId="4" w16cid:durableId="105657266">
    <w:abstractNumId w:val="0"/>
  </w:num>
  <w:num w:numId="5" w16cid:durableId="557202672">
    <w:abstractNumId w:val="10"/>
  </w:num>
  <w:num w:numId="6" w16cid:durableId="2143841446">
    <w:abstractNumId w:val="1"/>
  </w:num>
  <w:num w:numId="7" w16cid:durableId="1362437296">
    <w:abstractNumId w:val="11"/>
  </w:num>
  <w:num w:numId="8" w16cid:durableId="2128349676">
    <w:abstractNumId w:val="5"/>
  </w:num>
  <w:num w:numId="9" w16cid:durableId="1008605090">
    <w:abstractNumId w:val="4"/>
  </w:num>
  <w:num w:numId="10" w16cid:durableId="1336542568">
    <w:abstractNumId w:val="2"/>
  </w:num>
  <w:num w:numId="11" w16cid:durableId="801384405">
    <w:abstractNumId w:val="3"/>
  </w:num>
  <w:num w:numId="12" w16cid:durableId="914427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E7"/>
    <w:rsid w:val="00066F15"/>
    <w:rsid w:val="000B364C"/>
    <w:rsid w:val="000B68B1"/>
    <w:rsid w:val="000C7F0E"/>
    <w:rsid w:val="000E0BFB"/>
    <w:rsid w:val="001454F7"/>
    <w:rsid w:val="002334D4"/>
    <w:rsid w:val="0024109E"/>
    <w:rsid w:val="0027234E"/>
    <w:rsid w:val="002F4417"/>
    <w:rsid w:val="00337077"/>
    <w:rsid w:val="00350850"/>
    <w:rsid w:val="00366E55"/>
    <w:rsid w:val="003906B2"/>
    <w:rsid w:val="003B726D"/>
    <w:rsid w:val="004132C0"/>
    <w:rsid w:val="00432ED0"/>
    <w:rsid w:val="004654D9"/>
    <w:rsid w:val="004764E6"/>
    <w:rsid w:val="0047756E"/>
    <w:rsid w:val="00513D58"/>
    <w:rsid w:val="0052389D"/>
    <w:rsid w:val="00564525"/>
    <w:rsid w:val="005656B7"/>
    <w:rsid w:val="005B6A38"/>
    <w:rsid w:val="00646AA2"/>
    <w:rsid w:val="0067285A"/>
    <w:rsid w:val="006B1F63"/>
    <w:rsid w:val="007108C9"/>
    <w:rsid w:val="007368E8"/>
    <w:rsid w:val="007D2101"/>
    <w:rsid w:val="0083793C"/>
    <w:rsid w:val="00842766"/>
    <w:rsid w:val="00856AEF"/>
    <w:rsid w:val="008C3FDA"/>
    <w:rsid w:val="00907BCB"/>
    <w:rsid w:val="0092383A"/>
    <w:rsid w:val="0093763F"/>
    <w:rsid w:val="00940673"/>
    <w:rsid w:val="00A1376B"/>
    <w:rsid w:val="00A268E9"/>
    <w:rsid w:val="00A40D5D"/>
    <w:rsid w:val="00A856C4"/>
    <w:rsid w:val="00A93DF8"/>
    <w:rsid w:val="00AA6FF5"/>
    <w:rsid w:val="00B00A78"/>
    <w:rsid w:val="00B35511"/>
    <w:rsid w:val="00B56862"/>
    <w:rsid w:val="00BC4460"/>
    <w:rsid w:val="00BC58C3"/>
    <w:rsid w:val="00C8310F"/>
    <w:rsid w:val="00CA7895"/>
    <w:rsid w:val="00CD5B69"/>
    <w:rsid w:val="00CE791F"/>
    <w:rsid w:val="00CF6E95"/>
    <w:rsid w:val="00D352EF"/>
    <w:rsid w:val="00D6573B"/>
    <w:rsid w:val="00D711BC"/>
    <w:rsid w:val="00D76C8A"/>
    <w:rsid w:val="00D9060E"/>
    <w:rsid w:val="00DA58EE"/>
    <w:rsid w:val="00DB2F6A"/>
    <w:rsid w:val="00E22904"/>
    <w:rsid w:val="00E63FE3"/>
    <w:rsid w:val="00EC3D94"/>
    <w:rsid w:val="00EF4212"/>
    <w:rsid w:val="00F06B3C"/>
    <w:rsid w:val="00F32039"/>
    <w:rsid w:val="00F52E0B"/>
    <w:rsid w:val="00F5792B"/>
    <w:rsid w:val="00F83E5D"/>
    <w:rsid w:val="00FA5DDD"/>
    <w:rsid w:val="00FB0E99"/>
    <w:rsid w:val="00FC22E7"/>
    <w:rsid w:val="00FE6B1C"/>
    <w:rsid w:val="00FF6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7A9A3"/>
  <w15:chartTrackingRefBased/>
  <w15:docId w15:val="{2D0B3F66-924A-8543-A75C-D3043D85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2E7"/>
    <w:pPr>
      <w:tabs>
        <w:tab w:val="center" w:pos="4513"/>
        <w:tab w:val="right" w:pos="9026"/>
      </w:tabs>
    </w:pPr>
  </w:style>
  <w:style w:type="character" w:customStyle="1" w:styleId="HeaderChar">
    <w:name w:val="Header Char"/>
    <w:basedOn w:val="DefaultParagraphFont"/>
    <w:link w:val="Header"/>
    <w:uiPriority w:val="99"/>
    <w:rsid w:val="00FC22E7"/>
  </w:style>
  <w:style w:type="paragraph" w:styleId="Footer">
    <w:name w:val="footer"/>
    <w:basedOn w:val="Normal"/>
    <w:link w:val="FooterChar"/>
    <w:uiPriority w:val="99"/>
    <w:unhideWhenUsed/>
    <w:rsid w:val="00FC22E7"/>
    <w:pPr>
      <w:tabs>
        <w:tab w:val="center" w:pos="4513"/>
        <w:tab w:val="right" w:pos="9026"/>
      </w:tabs>
    </w:pPr>
  </w:style>
  <w:style w:type="character" w:customStyle="1" w:styleId="FooterChar">
    <w:name w:val="Footer Char"/>
    <w:basedOn w:val="DefaultParagraphFont"/>
    <w:link w:val="Footer"/>
    <w:uiPriority w:val="99"/>
    <w:rsid w:val="00FC22E7"/>
  </w:style>
  <w:style w:type="table" w:styleId="TableGrid">
    <w:name w:val="Table Grid"/>
    <w:basedOn w:val="TableNormal"/>
    <w:uiPriority w:val="39"/>
    <w:rsid w:val="00856AE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56AEF"/>
    <w:rPr>
      <w:color w:val="808080"/>
    </w:rPr>
  </w:style>
  <w:style w:type="paragraph" w:customStyle="1" w:styleId="Default">
    <w:name w:val="Default"/>
    <w:rsid w:val="00D76C8A"/>
    <w:pPr>
      <w:autoSpaceDE w:val="0"/>
      <w:autoSpaceDN w:val="0"/>
      <w:adjustRightInd w:val="0"/>
    </w:pPr>
    <w:rPr>
      <w:rFonts w:ascii="Arial" w:hAnsi="Arial" w:cs="Arial"/>
      <w:color w:val="000000"/>
    </w:rPr>
  </w:style>
  <w:style w:type="paragraph" w:styleId="ListParagraph">
    <w:name w:val="List Paragraph"/>
    <w:basedOn w:val="Normal"/>
    <w:uiPriority w:val="34"/>
    <w:qFormat/>
    <w:rsid w:val="00FA5DDD"/>
    <w:pPr>
      <w:spacing w:after="160" w:line="259" w:lineRule="auto"/>
      <w:ind w:left="720"/>
      <w:contextualSpacing/>
    </w:pPr>
    <w:rPr>
      <w:sz w:val="22"/>
      <w:szCs w:val="22"/>
    </w:rPr>
  </w:style>
  <w:style w:type="character" w:styleId="Hyperlink">
    <w:name w:val="Hyperlink"/>
    <w:basedOn w:val="DefaultParagraphFont"/>
    <w:uiPriority w:val="99"/>
    <w:unhideWhenUsed/>
    <w:rsid w:val="00A268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08F5987C5041E19BB71FAC82F3C57B"/>
        <w:category>
          <w:name w:val="General"/>
          <w:gallery w:val="placeholder"/>
        </w:category>
        <w:types>
          <w:type w:val="bbPlcHdr"/>
        </w:types>
        <w:behaviors>
          <w:behavior w:val="content"/>
        </w:behaviors>
        <w:guid w:val="{41B9770B-EEA0-434F-B7D1-E87028DEFFD3}"/>
      </w:docPartPr>
      <w:docPartBody>
        <w:p w:rsidR="00022D1F" w:rsidRDefault="002C1420" w:rsidP="002C1420">
          <w:pPr>
            <w:pStyle w:val="6508F5987C5041E19BB71FAC82F3C57B"/>
          </w:pPr>
          <w:r w:rsidRPr="00F03245">
            <w:rPr>
              <w:rStyle w:val="PlaceholderText"/>
            </w:rPr>
            <w:t>Click or tap to enter a date.</w:t>
          </w:r>
        </w:p>
      </w:docPartBody>
    </w:docPart>
    <w:docPart>
      <w:docPartPr>
        <w:name w:val="3289AABD60C64D20AA30E1A8FCF97728"/>
        <w:category>
          <w:name w:val="General"/>
          <w:gallery w:val="placeholder"/>
        </w:category>
        <w:types>
          <w:type w:val="bbPlcHdr"/>
        </w:types>
        <w:behaviors>
          <w:behavior w:val="content"/>
        </w:behaviors>
        <w:guid w:val="{76D5B860-3DC0-4114-A041-C4A2C8E7FC9A}"/>
      </w:docPartPr>
      <w:docPartBody>
        <w:p w:rsidR="00022D1F" w:rsidRDefault="002C1420" w:rsidP="002C1420">
          <w:pPr>
            <w:pStyle w:val="3289AABD60C64D20AA30E1A8FCF97728"/>
          </w:pPr>
          <w:r w:rsidRPr="00F032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20"/>
    <w:rsid w:val="00010276"/>
    <w:rsid w:val="00022D1F"/>
    <w:rsid w:val="00031258"/>
    <w:rsid w:val="002C1420"/>
    <w:rsid w:val="005371B5"/>
    <w:rsid w:val="00DB5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420"/>
    <w:rPr>
      <w:color w:val="808080"/>
    </w:rPr>
  </w:style>
  <w:style w:type="paragraph" w:customStyle="1" w:styleId="6508F5987C5041E19BB71FAC82F3C57B">
    <w:name w:val="6508F5987C5041E19BB71FAC82F3C57B"/>
    <w:rsid w:val="002C1420"/>
  </w:style>
  <w:style w:type="paragraph" w:customStyle="1" w:styleId="3289AABD60C64D20AA30E1A8FCF97728">
    <w:name w:val="3289AABD60C64D20AA30E1A8FCF97728"/>
    <w:rsid w:val="002C14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EECEF16CFFBA49BA1FC35D4875D834" ma:contentTypeVersion="4" ma:contentTypeDescription="Create a new document." ma:contentTypeScope="" ma:versionID="f073cff603410b190662ab610feaf5b6">
  <xsd:schema xmlns:xsd="http://www.w3.org/2001/XMLSchema" xmlns:xs="http://www.w3.org/2001/XMLSchema" xmlns:p="http://schemas.microsoft.com/office/2006/metadata/properties" xmlns:ns2="3ff8bebd-1822-496a-ada0-dbde52b32fe7" targetNamespace="http://schemas.microsoft.com/office/2006/metadata/properties" ma:root="true" ma:fieldsID="1067886fab5374f90665533d12530d3d" ns2:_="">
    <xsd:import namespace="3ff8bebd-1822-496a-ada0-dbde52b32f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8bebd-1822-496a-ada0-dbde52b32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1ABBBE-01F9-4B8A-9388-856904AF791E}">
  <ds:schemaRefs>
    <ds:schemaRef ds:uri="http://schemas.microsoft.com/sharepoint/v3/contenttype/forms"/>
  </ds:schemaRefs>
</ds:datastoreItem>
</file>

<file path=customXml/itemProps2.xml><?xml version="1.0" encoding="utf-8"?>
<ds:datastoreItem xmlns:ds="http://schemas.openxmlformats.org/officeDocument/2006/customXml" ds:itemID="{7AF1618C-1973-4705-9B86-0A12DDAD935E}"/>
</file>

<file path=customXml/itemProps3.xml><?xml version="1.0" encoding="utf-8"?>
<ds:datastoreItem xmlns:ds="http://schemas.openxmlformats.org/officeDocument/2006/customXml" ds:itemID="{6146B46E-4CA8-4E52-AE66-3A046A3958CA}">
  <ds:schemaRefs>
    <ds:schemaRef ds:uri="http://schemas.openxmlformats.org/officeDocument/2006/bibliography"/>
  </ds:schemaRefs>
</ds:datastoreItem>
</file>

<file path=customXml/itemProps4.xml><?xml version="1.0" encoding="utf-8"?>
<ds:datastoreItem xmlns:ds="http://schemas.openxmlformats.org/officeDocument/2006/customXml" ds:itemID="{457F3C3E-7124-466D-917F-FE3828E4A0FC}">
  <ds:schemaRefs>
    <ds:schemaRef ds:uri="http://schemas.microsoft.com/office/2006/metadata/properties"/>
    <ds:schemaRef ds:uri="http://schemas.microsoft.com/office/infopath/2007/PartnerControls"/>
    <ds:schemaRef ds:uri="2fc2a8c7-3b3f-4409-bc78-aa40538e7eb1"/>
    <ds:schemaRef ds:uri="046e68e2-c31a-47b3-a197-c4be9def3144"/>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2246</Words>
  <Characters>12806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Fenella C Banning</dc:creator>
  <cp:keywords/>
  <dc:description/>
  <cp:lastModifiedBy>Jackie Bergiers</cp:lastModifiedBy>
  <cp:revision>17</cp:revision>
  <dcterms:created xsi:type="dcterms:W3CDTF">2023-12-28T17:00:00Z</dcterms:created>
  <dcterms:modified xsi:type="dcterms:W3CDTF">2024-01-03T12:50:00Z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0x010100A1EECEF16CFFBA49BA1FC35D4875D834</vt:lpwstr>
  </property>
  <property fmtid="{D5CDD505-2E9C-101B-9397-08002B2CF9AE}" pid="3" name="MediaServiceImageTags">
    <vt:lpwstr/>
  </property>
</Properties>
</file>