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64526" w14:textId="2E17F149" w:rsidR="00021723" w:rsidRPr="00FD46FF" w:rsidRDefault="00000000" w:rsidP="00473281">
      <w:sdt>
        <w:sdtPr>
          <w:id w:val="1993605864"/>
          <w:docPartObj>
            <w:docPartGallery w:val="Cover Pages"/>
            <w:docPartUnique/>
          </w:docPartObj>
        </w:sdtPr>
        <w:sdtContent>
          <w:r w:rsidR="00041916" w:rsidRPr="00FD46FF">
            <w:rPr>
              <w:noProof/>
              <w:lang w:eastAsia="en-GB"/>
            </w:rPr>
            <mc:AlternateContent>
              <mc:Choice Requires="wpg">
                <w:drawing>
                  <wp:anchor distT="0" distB="0" distL="114300" distR="114300" simplePos="0" relativeHeight="251658240" behindDoc="1" locked="0" layoutInCell="1" allowOverlap="1" wp14:anchorId="256901A0" wp14:editId="4DBCAA4D">
                    <wp:simplePos x="0" y="0"/>
                    <wp:positionH relativeFrom="margin">
                      <wp:posOffset>-450954</wp:posOffset>
                    </wp:positionH>
                    <wp:positionV relativeFrom="page">
                      <wp:align>top</wp:align>
                    </wp:positionV>
                    <wp:extent cx="7902054" cy="9116705"/>
                    <wp:effectExtent l="0" t="0" r="381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902054" cy="9116705"/>
                              <a:chOff x="-630837" y="373690"/>
                              <a:chExt cx="6237016" cy="5056181"/>
                            </a:xfrm>
                          </wpg:grpSpPr>
                          <wps:wsp>
                            <wps:cNvPr id="126" name="Freeform 10"/>
                            <wps:cNvSpPr>
                              <a:spLocks/>
                            </wps:cNvSpPr>
                            <wps:spPr bwMode="auto">
                              <a:xfrm>
                                <a:off x="-630837" y="373690"/>
                                <a:ext cx="6237016" cy="505618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adFill flip="none" rotWithShape="1">
                                <a:gsLst>
                                  <a:gs pos="0">
                                    <a:schemeClr val="accent3">
                                      <a:lumMod val="40000"/>
                                      <a:lumOff val="60000"/>
                                    </a:schemeClr>
                                  </a:gs>
                                  <a:gs pos="46000">
                                    <a:schemeClr val="accent3">
                                      <a:lumMod val="95000"/>
                                      <a:lumOff val="5000"/>
                                    </a:schemeClr>
                                  </a:gs>
                                  <a:gs pos="100000">
                                    <a:schemeClr val="accent3">
                                      <a:lumMod val="60000"/>
                                    </a:schemeClr>
                                  </a:gs>
                                </a:gsLst>
                                <a:path path="circle">
                                  <a:fillToRect l="100000" t="100000"/>
                                </a:path>
                                <a:tileRect r="-100000" b="-100000"/>
                              </a:gradFill>
                              <a:ln>
                                <a:noFill/>
                              </a:ln>
                            </wps:spPr>
                            <wps:style>
                              <a:lnRef idx="0">
                                <a:scrgbClr r="0" g="0" b="0"/>
                              </a:lnRef>
                              <a:fillRef idx="1003">
                                <a:schemeClr val="dk2"/>
                              </a:fillRef>
                              <a:effectRef idx="0">
                                <a:scrgbClr r="0" g="0" b="0"/>
                              </a:effectRef>
                              <a:fontRef idx="major"/>
                            </wps:style>
                            <wps:txbx>
                              <w:txbxContent>
                                <w:p w14:paraId="3E6E7594" w14:textId="573B3A71" w:rsidR="00021723" w:rsidRDefault="00021723" w:rsidP="00473281">
                                  <w:pP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56901A0" id="Group 125" o:spid="_x0000_s1026" style="position:absolute;margin-left:-35.5pt;margin-top:0;width:622.2pt;height:717.85pt;z-index:-251658240;mso-position-horizontal-relative:margin;mso-position-vertical:top;mso-position-vertical-relative:page;mso-width-relative:margin" coordorigin="-6308,3736" coordsize="62370,5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">
                    <o:lock v:ext="edit" aspectratio="t"/>
                    <v:shape id="Freeform 10" o:spid="_x0000_s1027" style="position:absolute;left:-6308;top:3736;width:62369;height:50562;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" adj="-11796480,,5400" path="m,c,644,,644,,644v23,6,62,14,113,21c250,685,476,700,720,644v,-27,,-27,,-27c720,,720,,720,,,,,,,e" fillcolor="#a8cbee [1302]" stroked="f">
                      <v:fill color2="#184b7f [1926]" rotate="t" focusposition="1,1" focussize="" colors="0 #a9ccee;30147f #3385d8;1 #194c80" focus="100%" type="gradientRadial"/>
                      <v:stroke joinstyle="miter"/>
                      <v:formulas/>
                      <v:path arrowok="t" o:connecttype="custom" o:connectlocs="0,0;0,4651687;978865,4803372;6237016,4651687;6237016,4456662;6237016,0;0,0" o:connectangles="0,0,0,0,0,0,0" textboxrect="0,0,720,700"/>
                      <v:textbox inset="1in,86.4pt,86.4pt,86.4pt">
                        <w:txbxContent>
                          <w:p w14:paraId="3E6E7594" w14:textId="573B3A71" w:rsidR="00021723" w:rsidRDefault="00021723" w:rsidP="00473281">
                            <w:pPr>
                              <w:rPr>
                                <w:color w:val="FFFFFF" w:themeColor="background1"/>
                                <w:sz w:val="72"/>
                                <w:szCs w:val="72"/>
                              </w:rPr>
                            </w:pP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sdtContent>
      </w:sdt>
    </w:p>
    <w:p w14:paraId="7BE7815E" w14:textId="3EE41F75" w:rsidR="00021723" w:rsidRPr="00FD46FF" w:rsidRDefault="00021723" w:rsidP="00473281"/>
    <w:p w14:paraId="7B5AE6AF" w14:textId="65F0AA8E" w:rsidR="00021723" w:rsidRPr="00FD46FF" w:rsidRDefault="00041916" w:rsidP="00473281">
      <w:r w:rsidRPr="00FD46FF">
        <w:rPr>
          <w:noProof/>
          <w:lang w:eastAsia="en-GB"/>
        </w:rPr>
        <mc:AlternateContent>
          <mc:Choice Requires="wps">
            <w:drawing>
              <wp:anchor distT="45720" distB="45720" distL="114300" distR="114300" simplePos="0" relativeHeight="251658241" behindDoc="1" locked="0" layoutInCell="1" allowOverlap="1" wp14:anchorId="0D7EA5AE" wp14:editId="1A7DDD9C">
                <wp:simplePos x="0" y="0"/>
                <wp:positionH relativeFrom="margin">
                  <wp:posOffset>121285</wp:posOffset>
                </wp:positionH>
                <wp:positionV relativeFrom="paragraph">
                  <wp:posOffset>379095</wp:posOffset>
                </wp:positionV>
                <wp:extent cx="7005320" cy="3329940"/>
                <wp:effectExtent l="0" t="0" r="508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3329940"/>
                        </a:xfrm>
                        <a:prstGeom prst="roundRect">
                          <a:avLst/>
                        </a:prstGeom>
                        <a:solidFill>
                          <a:schemeClr val="accent3">
                            <a:lumMod val="75000"/>
                          </a:schemeClr>
                        </a:solidFill>
                        <a:ln w="9525">
                          <a:noFill/>
                          <a:miter lim="800000"/>
                          <a:headEnd/>
                          <a:tailEnd/>
                        </a:ln>
                        <a:effectLst>
                          <a:softEdge rad="12700"/>
                        </a:effectLst>
                        <a:sp3d prstMaterial="metal"/>
                      </wps:spPr>
                      <wps:txbx>
                        <w:txbxContent>
                          <w:p w14:paraId="02D4F895" w14:textId="77777777" w:rsidR="00021723" w:rsidRPr="00BD35AE" w:rsidRDefault="00021723" w:rsidP="00473281">
                            <w:pPr>
                              <w:rPr>
                                <w:rFonts w:ascii="Century Gothic" w:eastAsia="Malgun Gothic" w:hAnsi="Century Gothic"/>
                                <w:color w:val="F2F2F2" w:themeColor="background1" w:themeShade="F2"/>
                                <w:sz w:val="20"/>
                                <w:szCs w:val="20"/>
                              </w:rPr>
                            </w:pPr>
                          </w:p>
                          <w:p w14:paraId="3F512E84" w14:textId="71FAEA63" w:rsidR="00021723" w:rsidRPr="00041916" w:rsidRDefault="00041916" w:rsidP="00473281">
                            <w:pPr>
                              <w:rPr>
                                <w:rFonts w:ascii="Century Gothic" w:eastAsia="Malgun Gothic" w:hAnsi="Century Gothic"/>
                                <w:color w:val="F2F2F2" w:themeColor="background1" w:themeShade="F2"/>
                                <w:sz w:val="80"/>
                                <w:szCs w:val="80"/>
                              </w:rPr>
                            </w:pPr>
                            <w:r w:rsidRPr="00041916">
                              <w:rPr>
                                <w:rFonts w:ascii="Century Gothic" w:eastAsia="Malgun Gothic" w:hAnsi="Century Gothic"/>
                                <w:color w:val="F2F2F2" w:themeColor="background1" w:themeShade="F2"/>
                                <w:sz w:val="80"/>
                                <w:szCs w:val="80"/>
                              </w:rPr>
                              <w:t>Closure of Accounts</w:t>
                            </w:r>
                          </w:p>
                          <w:p w14:paraId="28725540" w14:textId="77777777" w:rsidR="00021723" w:rsidRPr="00041916" w:rsidRDefault="00021723" w:rsidP="00473281">
                            <w:pPr>
                              <w:rPr>
                                <w:color w:val="F2F2F2" w:themeColor="background1" w:themeShade="F2"/>
                                <w:sz w:val="80"/>
                                <w:szCs w:val="80"/>
                              </w:rPr>
                            </w:pPr>
                          </w:p>
                          <w:p w14:paraId="453D33D1" w14:textId="02E23A9F" w:rsidR="00021723" w:rsidRPr="00041916" w:rsidRDefault="00041916" w:rsidP="00473281">
                            <w:pPr>
                              <w:rPr>
                                <w:rFonts w:ascii="Century Gothic" w:hAnsi="Century Gothic"/>
                                <w:color w:val="F2F2F2" w:themeColor="background1" w:themeShade="F2"/>
                                <w:sz w:val="80"/>
                                <w:szCs w:val="80"/>
                              </w:rPr>
                            </w:pPr>
                            <w:r w:rsidRPr="00041916">
                              <w:rPr>
                                <w:rFonts w:ascii="Century Gothic" w:hAnsi="Century Gothic"/>
                                <w:color w:val="F2F2F2" w:themeColor="background1" w:themeShade="F2"/>
                                <w:sz w:val="80"/>
                                <w:szCs w:val="80"/>
                              </w:rPr>
                              <w:t>2025/26</w:t>
                            </w:r>
                          </w:p>
                          <w:p w14:paraId="57F9C246" w14:textId="77777777" w:rsidR="00021723" w:rsidRPr="00BD35AE" w:rsidRDefault="00021723" w:rsidP="00473281">
                            <w:pPr>
                              <w:rPr>
                                <w:color w:val="F2F2F2" w:themeColor="background1" w:themeShade="F2"/>
                              </w:rPr>
                            </w:pPr>
                          </w:p>
                          <w:p w14:paraId="21083C22" w14:textId="77777777" w:rsidR="00021723" w:rsidRDefault="00021723" w:rsidP="00473281">
                            <w:pPr>
                              <w:rPr>
                                <w:color w:val="F2F2F2" w:themeColor="background1" w:themeShade="F2"/>
                              </w:rPr>
                            </w:pPr>
                          </w:p>
                          <w:p w14:paraId="2C336F4A" w14:textId="77777777" w:rsidR="00041916" w:rsidRPr="00BD35AE" w:rsidRDefault="00041916" w:rsidP="00473281">
                            <w:pPr>
                              <w:rPr>
                                <w:color w:val="F2F2F2" w:themeColor="background1" w:themeShade="F2"/>
                              </w:rPr>
                            </w:pPr>
                          </w:p>
                          <w:p w14:paraId="53F7B366" w14:textId="35E7CF41" w:rsidR="00021723" w:rsidRPr="00041916" w:rsidRDefault="00041916" w:rsidP="00473281">
                            <w:pPr>
                              <w:rPr>
                                <w:rFonts w:ascii="Century Gothic" w:hAnsi="Century Gothic"/>
                                <w:color w:val="F2F2F2" w:themeColor="background1" w:themeShade="F2"/>
                                <w:sz w:val="48"/>
                                <w:szCs w:val="48"/>
                              </w:rPr>
                            </w:pPr>
                            <w:r w:rsidRPr="00041916">
                              <w:rPr>
                                <w:rFonts w:ascii="Century Gothic" w:hAnsi="Century Gothic"/>
                                <w:color w:val="F2F2F2" w:themeColor="background1" w:themeShade="F2"/>
                                <w:sz w:val="48"/>
                                <w:szCs w:val="48"/>
                              </w:rPr>
                              <w:t>Timetable and Procedures</w:t>
                            </w:r>
                          </w:p>
                        </w:txbxContent>
                      </wps:txbx>
                      <wps:bodyPr rot="0" vert="horz" wrap="square" lIns="10800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0D7EA5AE" id="Text Box 2" o:spid="_x0000_s1029" style="position:absolute;margin-left:9.55pt;margin-top:29.85pt;width:551.6pt;height:262.2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" fillcolor="#1e5e9f [2406]" stroked="f">
                <v:stroke joinstyle="miter"/>
                <v:textbox inset="3mm,,2mm">
                  <w:txbxContent>
                    <w:p w14:paraId="02D4F895" w14:textId="77777777" w:rsidR="00021723" w:rsidRPr="00BD35AE" w:rsidRDefault="00021723" w:rsidP="00473281">
                      <w:pPr>
                        <w:rPr>
                          <w:rFonts w:ascii="Century Gothic" w:eastAsia="Malgun Gothic" w:hAnsi="Century Gothic"/>
                          <w:color w:val="F2F2F2" w:themeColor="background1" w:themeShade="F2"/>
                          <w:sz w:val="20"/>
                          <w:szCs w:val="20"/>
                        </w:rPr>
                      </w:pPr>
                    </w:p>
                    <w:p w14:paraId="3F512E84" w14:textId="71FAEA63" w:rsidR="00021723" w:rsidRPr="00041916" w:rsidRDefault="00041916" w:rsidP="00473281">
                      <w:pPr>
                        <w:rPr>
                          <w:rFonts w:ascii="Century Gothic" w:eastAsia="Malgun Gothic" w:hAnsi="Century Gothic"/>
                          <w:color w:val="F2F2F2" w:themeColor="background1" w:themeShade="F2"/>
                          <w:sz w:val="80"/>
                          <w:szCs w:val="80"/>
                        </w:rPr>
                      </w:pPr>
                      <w:r w:rsidRPr="00041916">
                        <w:rPr>
                          <w:rFonts w:ascii="Century Gothic" w:eastAsia="Malgun Gothic" w:hAnsi="Century Gothic"/>
                          <w:color w:val="F2F2F2" w:themeColor="background1" w:themeShade="F2"/>
                          <w:sz w:val="80"/>
                          <w:szCs w:val="80"/>
                        </w:rPr>
                        <w:t>Closure of Accounts</w:t>
                      </w:r>
                    </w:p>
                    <w:p w14:paraId="28725540" w14:textId="77777777" w:rsidR="00021723" w:rsidRPr="00041916" w:rsidRDefault="00021723" w:rsidP="00473281">
                      <w:pPr>
                        <w:rPr>
                          <w:color w:val="F2F2F2" w:themeColor="background1" w:themeShade="F2"/>
                          <w:sz w:val="80"/>
                          <w:szCs w:val="80"/>
                        </w:rPr>
                      </w:pPr>
                    </w:p>
                    <w:p w14:paraId="453D33D1" w14:textId="02E23A9F" w:rsidR="00021723" w:rsidRPr="00041916" w:rsidRDefault="00041916" w:rsidP="00473281">
                      <w:pPr>
                        <w:rPr>
                          <w:rFonts w:ascii="Century Gothic" w:hAnsi="Century Gothic"/>
                          <w:color w:val="F2F2F2" w:themeColor="background1" w:themeShade="F2"/>
                          <w:sz w:val="80"/>
                          <w:szCs w:val="80"/>
                        </w:rPr>
                      </w:pPr>
                      <w:r w:rsidRPr="00041916">
                        <w:rPr>
                          <w:rFonts w:ascii="Century Gothic" w:hAnsi="Century Gothic"/>
                          <w:color w:val="F2F2F2" w:themeColor="background1" w:themeShade="F2"/>
                          <w:sz w:val="80"/>
                          <w:szCs w:val="80"/>
                        </w:rPr>
                        <w:t>2025/26</w:t>
                      </w:r>
                    </w:p>
                    <w:p w14:paraId="57F9C246" w14:textId="77777777" w:rsidR="00021723" w:rsidRPr="00BD35AE" w:rsidRDefault="00021723" w:rsidP="00473281">
                      <w:pPr>
                        <w:rPr>
                          <w:color w:val="F2F2F2" w:themeColor="background1" w:themeShade="F2"/>
                        </w:rPr>
                      </w:pPr>
                    </w:p>
                    <w:p w14:paraId="21083C22" w14:textId="77777777" w:rsidR="00021723" w:rsidRDefault="00021723" w:rsidP="00473281">
                      <w:pPr>
                        <w:rPr>
                          <w:color w:val="F2F2F2" w:themeColor="background1" w:themeShade="F2"/>
                        </w:rPr>
                      </w:pPr>
                    </w:p>
                    <w:p w14:paraId="2C336F4A" w14:textId="77777777" w:rsidR="00041916" w:rsidRPr="00BD35AE" w:rsidRDefault="00041916" w:rsidP="00473281">
                      <w:pPr>
                        <w:rPr>
                          <w:color w:val="F2F2F2" w:themeColor="background1" w:themeShade="F2"/>
                        </w:rPr>
                      </w:pPr>
                    </w:p>
                    <w:p w14:paraId="53F7B366" w14:textId="35E7CF41" w:rsidR="00021723" w:rsidRPr="00041916" w:rsidRDefault="00041916" w:rsidP="00473281">
                      <w:pPr>
                        <w:rPr>
                          <w:rFonts w:ascii="Century Gothic" w:hAnsi="Century Gothic"/>
                          <w:color w:val="F2F2F2" w:themeColor="background1" w:themeShade="F2"/>
                          <w:sz w:val="48"/>
                          <w:szCs w:val="48"/>
                        </w:rPr>
                      </w:pPr>
                      <w:r w:rsidRPr="00041916">
                        <w:rPr>
                          <w:rFonts w:ascii="Century Gothic" w:hAnsi="Century Gothic"/>
                          <w:color w:val="F2F2F2" w:themeColor="background1" w:themeShade="F2"/>
                          <w:sz w:val="48"/>
                          <w:szCs w:val="48"/>
                        </w:rPr>
                        <w:t>Timetable and Procedures</w:t>
                      </w:r>
                    </w:p>
                  </w:txbxContent>
                </v:textbox>
                <w10:wrap type="square" anchorx="margin"/>
              </v:roundrect>
            </w:pict>
          </mc:Fallback>
        </mc:AlternateContent>
      </w:r>
    </w:p>
    <w:p w14:paraId="6950CB5F" w14:textId="39104DF9" w:rsidR="00021723" w:rsidRPr="00FD46FF" w:rsidRDefault="00021723" w:rsidP="00473281"/>
    <w:p w14:paraId="5B96E8D5" w14:textId="2438CACC" w:rsidR="00021723" w:rsidRPr="00FD46FF" w:rsidRDefault="00021723" w:rsidP="00473281"/>
    <w:p w14:paraId="476F0DBE" w14:textId="77777777" w:rsidR="00021723" w:rsidRPr="00FD46FF" w:rsidRDefault="00021723" w:rsidP="00473281"/>
    <w:p w14:paraId="0A6F0E1D" w14:textId="77777777" w:rsidR="00021723" w:rsidRPr="00FD46FF" w:rsidRDefault="00021723" w:rsidP="00473281"/>
    <w:p w14:paraId="617D2B13" w14:textId="77777777" w:rsidR="00021723" w:rsidRPr="00FD46FF" w:rsidRDefault="00021723" w:rsidP="00473281"/>
    <w:p w14:paraId="19EA6F1E" w14:textId="62960031" w:rsidR="00021723" w:rsidRPr="00FD46FF" w:rsidRDefault="00021723" w:rsidP="00473281"/>
    <w:p w14:paraId="51B58500" w14:textId="77777777" w:rsidR="00021723" w:rsidRPr="00FD46FF" w:rsidRDefault="00021723" w:rsidP="00473281"/>
    <w:p w14:paraId="3BBC2632" w14:textId="77777777" w:rsidR="00021723" w:rsidRPr="00FD46FF" w:rsidRDefault="00021723" w:rsidP="00473281"/>
    <w:p w14:paraId="3C1213CC" w14:textId="219C311A" w:rsidR="00021723" w:rsidRPr="00FD46FF" w:rsidRDefault="00021723" w:rsidP="00473281"/>
    <w:p w14:paraId="1C8E4577" w14:textId="77777777" w:rsidR="00021723" w:rsidRDefault="00021723" w:rsidP="00473281"/>
    <w:p w14:paraId="190B9D3B" w14:textId="77777777" w:rsidR="00021723" w:rsidRDefault="00021723" w:rsidP="00473281"/>
    <w:p w14:paraId="6D9BA058" w14:textId="7DBA3EBB" w:rsidR="00021723" w:rsidRDefault="00021723" w:rsidP="00473281"/>
    <w:p w14:paraId="06634DDA" w14:textId="77777777" w:rsidR="00021723" w:rsidRDefault="00021723" w:rsidP="00473281"/>
    <w:p w14:paraId="2AAE5DAB" w14:textId="77777777" w:rsidR="00021723" w:rsidRDefault="00021723" w:rsidP="00473281"/>
    <w:p w14:paraId="4AC6762C" w14:textId="0A63AA66" w:rsidR="00021723" w:rsidRDefault="00021723" w:rsidP="00473281"/>
    <w:p w14:paraId="3AB06242" w14:textId="3DBA6242" w:rsidR="00021723" w:rsidRDefault="00021723" w:rsidP="00473281"/>
    <w:p w14:paraId="1BB64383" w14:textId="77777777" w:rsidR="00021723" w:rsidRDefault="00021723" w:rsidP="00473281"/>
    <w:p w14:paraId="3A48C1A5" w14:textId="0167C5CF" w:rsidR="00021723" w:rsidRDefault="00021723" w:rsidP="00473281"/>
    <w:p w14:paraId="1439B49B" w14:textId="54175C4D" w:rsidR="00021723" w:rsidRDefault="00021723" w:rsidP="00473281"/>
    <w:p w14:paraId="04D253BD" w14:textId="77777777" w:rsidR="00021723" w:rsidRDefault="00021723" w:rsidP="00473281"/>
    <w:p w14:paraId="13E31A55" w14:textId="55DCA490" w:rsidR="00021723" w:rsidRDefault="00021723" w:rsidP="00473281"/>
    <w:p w14:paraId="0A75E9DA" w14:textId="77777777" w:rsidR="00021723" w:rsidRDefault="00021723" w:rsidP="00473281"/>
    <w:p w14:paraId="50E6D263" w14:textId="02179480" w:rsidR="00021723" w:rsidRDefault="00021723" w:rsidP="00A45C09"/>
    <w:p w14:paraId="422213A8" w14:textId="77777777" w:rsidR="00021723" w:rsidRDefault="00021723" w:rsidP="00473281"/>
    <w:p w14:paraId="3058D8E4" w14:textId="3E4E7737" w:rsidR="00021723" w:rsidRDefault="00021723" w:rsidP="00473281"/>
    <w:p w14:paraId="5B8579E5" w14:textId="079A1CFB" w:rsidR="00021723" w:rsidRDefault="00021723" w:rsidP="00473281"/>
    <w:p w14:paraId="2AA22294" w14:textId="76FE5A8C" w:rsidR="00021723" w:rsidRDefault="00021723" w:rsidP="00041916">
      <w:pPr>
        <w:ind w:left="851" w:firstLine="589"/>
      </w:pPr>
    </w:p>
    <w:p w14:paraId="2915602F" w14:textId="36CBAE1E" w:rsidR="00021723" w:rsidRDefault="00021723" w:rsidP="00473281"/>
    <w:p w14:paraId="3417AB70" w14:textId="31C8ADE1" w:rsidR="00021723" w:rsidRPr="00FD46FF" w:rsidRDefault="008F79BA" w:rsidP="00041916">
      <w:pPr>
        <w:ind w:firstLine="567"/>
      </w:pPr>
      <w:r w:rsidRPr="00FD46FF">
        <w:rPr>
          <w:noProof/>
          <w:lang w:eastAsia="en-GB"/>
        </w:rPr>
        <mc:AlternateContent>
          <mc:Choice Requires="wps">
            <w:drawing>
              <wp:anchor distT="45720" distB="45720" distL="114300" distR="114300" simplePos="0" relativeHeight="251658242" behindDoc="1" locked="0" layoutInCell="1" allowOverlap="1" wp14:anchorId="6B21090B" wp14:editId="3E5D2C6C">
                <wp:simplePos x="0" y="0"/>
                <wp:positionH relativeFrom="page">
                  <wp:posOffset>4517361</wp:posOffset>
                </wp:positionH>
                <wp:positionV relativeFrom="paragraph">
                  <wp:posOffset>293588</wp:posOffset>
                </wp:positionV>
                <wp:extent cx="2620010" cy="777875"/>
                <wp:effectExtent l="0" t="0" r="0" b="0"/>
                <wp:wrapSquare wrapText="bothSides"/>
                <wp:docPr id="900567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010" cy="777875"/>
                        </a:xfrm>
                        <a:prstGeom prst="roundRect">
                          <a:avLst/>
                        </a:prstGeom>
                        <a:noFill/>
                        <a:ln w="9525">
                          <a:noFill/>
                          <a:miter lim="800000"/>
                          <a:headEnd/>
                          <a:tailEnd/>
                        </a:ln>
                        <a:effectLst>
                          <a:softEdge rad="12700"/>
                        </a:effectLst>
                        <a:sp3d prstMaterial="metal"/>
                      </wps:spPr>
                      <wps:txbx>
                        <w:txbxContent>
                          <w:p w14:paraId="5F887465" w14:textId="2C342927" w:rsidR="008F79BA" w:rsidRPr="008F79BA" w:rsidRDefault="008F79BA" w:rsidP="008F79BA">
                            <w:pPr>
                              <w:jc w:val="right"/>
                              <w:rPr>
                                <w:rFonts w:ascii="Century Gothic" w:hAnsi="Century Gothic"/>
                                <w:color w:val="003399"/>
                                <w:sz w:val="32"/>
                                <w:szCs w:val="32"/>
                              </w:rPr>
                            </w:pPr>
                            <w:r w:rsidRPr="008F79BA">
                              <w:rPr>
                                <w:rFonts w:ascii="Century Gothic" w:hAnsi="Century Gothic"/>
                                <w:color w:val="003399"/>
                                <w:sz w:val="32"/>
                                <w:szCs w:val="32"/>
                              </w:rPr>
                              <w:t>Financial Services</w:t>
                            </w:r>
                          </w:p>
                          <w:p w14:paraId="04B98232" w14:textId="1770D7BE" w:rsidR="008F79BA" w:rsidRPr="008F79BA" w:rsidRDefault="00AD28DF" w:rsidP="008F79BA">
                            <w:pPr>
                              <w:jc w:val="right"/>
                              <w:rPr>
                                <w:rFonts w:ascii="Century Gothic" w:hAnsi="Century Gothic"/>
                                <w:color w:val="0033CC"/>
                                <w:sz w:val="32"/>
                                <w:szCs w:val="32"/>
                              </w:rPr>
                            </w:pPr>
                            <w:r>
                              <w:rPr>
                                <w:rFonts w:ascii="Century Gothic" w:hAnsi="Century Gothic"/>
                                <w:color w:val="003399"/>
                                <w:sz w:val="32"/>
                                <w:szCs w:val="32"/>
                              </w:rPr>
                              <w:t>Febr</w:t>
                            </w:r>
                            <w:r w:rsidR="008F79BA" w:rsidRPr="008F79BA">
                              <w:rPr>
                                <w:rFonts w:ascii="Century Gothic" w:hAnsi="Century Gothic"/>
                                <w:color w:val="003399"/>
                                <w:sz w:val="32"/>
                                <w:szCs w:val="32"/>
                              </w:rPr>
                              <w:t>uary 2026</w:t>
                            </w:r>
                          </w:p>
                        </w:txbxContent>
                      </wps:txbx>
                      <wps:bodyPr rot="0" vert="horz" wrap="square" lIns="10800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B21090B" id="_x0000_s1030" style="position:absolute;left:0;text-align:left;margin-left:355.7pt;margin-top:23.1pt;width:206.3pt;height:61.25pt;z-index:-25165823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" filled="f" stroked="f">
                <v:stroke joinstyle="miter"/>
                <v:textbox inset="3mm,,2mm">
                  <w:txbxContent>
                    <w:p w14:paraId="5F887465" w14:textId="2C342927" w:rsidR="008F79BA" w:rsidRPr="008F79BA" w:rsidRDefault="008F79BA" w:rsidP="008F79BA">
                      <w:pPr>
                        <w:jc w:val="right"/>
                        <w:rPr>
                          <w:rFonts w:ascii="Century Gothic" w:hAnsi="Century Gothic"/>
                          <w:color w:val="003399"/>
                          <w:sz w:val="32"/>
                          <w:szCs w:val="32"/>
                        </w:rPr>
                      </w:pPr>
                      <w:r w:rsidRPr="008F79BA">
                        <w:rPr>
                          <w:rFonts w:ascii="Century Gothic" w:hAnsi="Century Gothic"/>
                          <w:color w:val="003399"/>
                          <w:sz w:val="32"/>
                          <w:szCs w:val="32"/>
                        </w:rPr>
                        <w:t>Financial Services</w:t>
                      </w:r>
                    </w:p>
                    <w:p w14:paraId="04B98232" w14:textId="1770D7BE" w:rsidR="008F79BA" w:rsidRPr="008F79BA" w:rsidRDefault="00AD28DF" w:rsidP="008F79BA">
                      <w:pPr>
                        <w:jc w:val="right"/>
                        <w:rPr>
                          <w:rFonts w:ascii="Century Gothic" w:hAnsi="Century Gothic"/>
                          <w:color w:val="0033CC"/>
                          <w:sz w:val="32"/>
                          <w:szCs w:val="32"/>
                        </w:rPr>
                      </w:pPr>
                      <w:r>
                        <w:rPr>
                          <w:rFonts w:ascii="Century Gothic" w:hAnsi="Century Gothic"/>
                          <w:color w:val="003399"/>
                          <w:sz w:val="32"/>
                          <w:szCs w:val="32"/>
                        </w:rPr>
                        <w:t>Febr</w:t>
                      </w:r>
                      <w:r w:rsidR="008F79BA" w:rsidRPr="008F79BA">
                        <w:rPr>
                          <w:rFonts w:ascii="Century Gothic" w:hAnsi="Century Gothic"/>
                          <w:color w:val="003399"/>
                          <w:sz w:val="32"/>
                          <w:szCs w:val="32"/>
                        </w:rPr>
                        <w:t>uary 2026</w:t>
                      </w:r>
                    </w:p>
                  </w:txbxContent>
                </v:textbox>
                <w10:wrap type="square" anchorx="page"/>
              </v:roundrect>
            </w:pict>
          </mc:Fallback>
        </mc:AlternateContent>
      </w:r>
      <w:r w:rsidR="00041916">
        <w:rPr>
          <w:noProof/>
        </w:rPr>
        <w:drawing>
          <wp:inline distT="0" distB="0" distL="0" distR="0" wp14:anchorId="0B3ED13D" wp14:editId="03EDD7D2">
            <wp:extent cx="2428875" cy="1109266"/>
            <wp:effectExtent l="0" t="0" r="0" b="0"/>
            <wp:docPr id="1286109324" name="Picture 1286109324" descr="A blue logo with a dragon wing&#10;&#10;Description automatically generated">
              <a:extLst xmlns:a="http://schemas.openxmlformats.org/drawingml/2006/main">
                <a:ext uri="{FF2B5EF4-FFF2-40B4-BE49-F238E27FC236}">
                  <a16:creationId xmlns:a16="http://schemas.microsoft.com/office/drawing/2014/main" id="{C418CA8B-3ECA-45A8-8964-BC538D0259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109324" name="Picture 1286109324" descr="A blue logo with a dragon wing&#10;&#10;Description automatically generated">
                      <a:extLst>
                        <a:ext uri="{FF2B5EF4-FFF2-40B4-BE49-F238E27FC236}">
                          <a16:creationId xmlns:a16="http://schemas.microsoft.com/office/drawing/2014/main" id="{C418CA8B-3ECA-45A8-8964-BC538D025976}"/>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9654" cy="1118756"/>
                    </a:xfrm>
                    <a:prstGeom prst="rect">
                      <a:avLst/>
                    </a:prstGeom>
                    <a:noFill/>
                  </pic:spPr>
                </pic:pic>
              </a:graphicData>
            </a:graphic>
          </wp:inline>
        </w:drawing>
      </w:r>
    </w:p>
    <w:p w14:paraId="4FF047C6" w14:textId="6BBAC92A" w:rsidR="00021723" w:rsidRPr="00FD46FF" w:rsidRDefault="00021723" w:rsidP="00473281"/>
    <w:p w14:paraId="4FFE5F3B" w14:textId="77777777" w:rsidR="00021723" w:rsidRPr="00FD46FF" w:rsidRDefault="00021723" w:rsidP="00473281">
      <w:pPr>
        <w:sectPr w:rsidR="00021723" w:rsidRPr="00FD46FF" w:rsidSect="00021723">
          <w:footerReference w:type="default" r:id="rId12"/>
          <w:pgSz w:w="11906" w:h="16838"/>
          <w:pgMar w:top="284" w:right="244" w:bottom="284" w:left="238" w:header="709" w:footer="709" w:gutter="0"/>
          <w:pgNumType w:start="1"/>
          <w:cols w:space="708"/>
          <w:titlePg/>
          <w:docGrid w:linePitch="360"/>
        </w:sectPr>
      </w:pPr>
      <w:r w:rsidRPr="00FD46FF">
        <w:br w:type="page"/>
      </w:r>
    </w:p>
    <w:p w14:paraId="60262EBB" w14:textId="77777777" w:rsidR="00021723" w:rsidRDefault="00021723"/>
    <w:tbl>
      <w:tblPr>
        <w:tblStyle w:val="TableGrid"/>
        <w:tblW w:w="991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53"/>
        <w:gridCol w:w="7"/>
        <w:gridCol w:w="8366"/>
        <w:gridCol w:w="992"/>
      </w:tblGrid>
      <w:tr w:rsidR="00021723" w:rsidRPr="003657D7" w14:paraId="0BA8AC1D" w14:textId="77777777" w:rsidTr="00A67263">
        <w:trPr>
          <w:trHeight w:val="888"/>
        </w:trPr>
        <w:tc>
          <w:tcPr>
            <w:tcW w:w="9918" w:type="dxa"/>
            <w:gridSpan w:val="4"/>
            <w:vAlign w:val="center"/>
          </w:tcPr>
          <w:p w14:paraId="33DBA07D" w14:textId="77777777" w:rsidR="00021723" w:rsidRPr="003657D7" w:rsidRDefault="00021723" w:rsidP="00F47C96">
            <w:pPr>
              <w:rPr>
                <w:rFonts w:ascii="Century Gothic" w:hAnsi="Century Gothic"/>
                <w:sz w:val="48"/>
                <w:szCs w:val="48"/>
              </w:rPr>
            </w:pPr>
            <w:r w:rsidRPr="003657D7">
              <w:rPr>
                <w:rFonts w:ascii="Century Gothic" w:hAnsi="Century Gothic"/>
                <w:sz w:val="48"/>
                <w:szCs w:val="48"/>
              </w:rPr>
              <w:t>Contents</w:t>
            </w:r>
          </w:p>
        </w:tc>
      </w:tr>
      <w:tr w:rsidR="00021723" w14:paraId="25566515" w14:textId="77777777" w:rsidTr="00A67263">
        <w:trPr>
          <w:trHeight w:val="454"/>
        </w:trPr>
        <w:tc>
          <w:tcPr>
            <w:tcW w:w="560" w:type="dxa"/>
            <w:gridSpan w:val="2"/>
            <w:vAlign w:val="center"/>
          </w:tcPr>
          <w:p w14:paraId="60DF79B3" w14:textId="77777777" w:rsidR="00021723" w:rsidRPr="00750CCB" w:rsidRDefault="00021723" w:rsidP="00977EF6">
            <w:pPr>
              <w:jc w:val="center"/>
              <w:rPr>
                <w:rFonts w:ascii="Century Gothic" w:hAnsi="Century Gothic"/>
                <w:b/>
                <w:bCs/>
                <w:sz w:val="28"/>
                <w:szCs w:val="28"/>
              </w:rPr>
            </w:pPr>
            <w:r w:rsidRPr="00750CCB">
              <w:rPr>
                <w:rFonts w:ascii="Century Gothic" w:hAnsi="Century Gothic"/>
                <w:b/>
                <w:bCs/>
                <w:sz w:val="28"/>
                <w:szCs w:val="28"/>
              </w:rPr>
              <w:t>1</w:t>
            </w:r>
          </w:p>
        </w:tc>
        <w:tc>
          <w:tcPr>
            <w:tcW w:w="8366" w:type="dxa"/>
            <w:vAlign w:val="center"/>
          </w:tcPr>
          <w:p w14:paraId="784CA576" w14:textId="5F5C507B" w:rsidR="00021723" w:rsidRPr="00977EF6" w:rsidRDefault="002A256F" w:rsidP="00A96432">
            <w:pPr>
              <w:tabs>
                <w:tab w:val="left" w:leader="dot" w:pos="8119"/>
              </w:tabs>
              <w:rPr>
                <w:rFonts w:ascii="Century Gothic" w:hAnsi="Century Gothic"/>
                <w:sz w:val="24"/>
                <w:szCs w:val="24"/>
              </w:rPr>
            </w:pPr>
            <w:r>
              <w:rPr>
                <w:rFonts w:ascii="Century Gothic" w:hAnsi="Century Gothic"/>
                <w:color w:val="0D0D0D" w:themeColor="text1" w:themeTint="F2"/>
                <w:sz w:val="28"/>
                <w:szCs w:val="28"/>
              </w:rPr>
              <w:t>Key Dates</w:t>
            </w:r>
            <w:r w:rsidR="00A96432">
              <w:rPr>
                <w:rFonts w:ascii="Century Gothic" w:hAnsi="Century Gothic"/>
                <w:color w:val="0D0D0D" w:themeColor="text1" w:themeTint="F2"/>
                <w:sz w:val="24"/>
                <w:szCs w:val="24"/>
              </w:rPr>
              <w:t xml:space="preserve"> </w:t>
            </w:r>
            <w:r w:rsidR="00A96432">
              <w:rPr>
                <w:rFonts w:ascii="Century Gothic" w:hAnsi="Century Gothic"/>
                <w:color w:val="0D0D0D" w:themeColor="text1" w:themeTint="F2"/>
                <w:sz w:val="24"/>
                <w:szCs w:val="24"/>
              </w:rPr>
              <w:tab/>
            </w:r>
          </w:p>
        </w:tc>
        <w:tc>
          <w:tcPr>
            <w:tcW w:w="992" w:type="dxa"/>
            <w:vAlign w:val="center"/>
          </w:tcPr>
          <w:p w14:paraId="2F748D1D" w14:textId="77777777" w:rsidR="00021723" w:rsidRPr="00977EF6" w:rsidRDefault="00021723" w:rsidP="00977EF6">
            <w:pPr>
              <w:jc w:val="center"/>
              <w:rPr>
                <w:rFonts w:ascii="Century Gothic" w:hAnsi="Century Gothic"/>
              </w:rPr>
            </w:pPr>
            <w:r w:rsidRPr="00977EF6">
              <w:rPr>
                <w:rFonts w:ascii="Century Gothic" w:hAnsi="Century Gothic"/>
              </w:rPr>
              <w:t>3</w:t>
            </w:r>
          </w:p>
        </w:tc>
      </w:tr>
      <w:tr w:rsidR="00021723" w14:paraId="124DE782" w14:textId="77777777" w:rsidTr="00A67263">
        <w:trPr>
          <w:trHeight w:val="454"/>
        </w:trPr>
        <w:tc>
          <w:tcPr>
            <w:tcW w:w="560" w:type="dxa"/>
            <w:gridSpan w:val="2"/>
            <w:vAlign w:val="center"/>
          </w:tcPr>
          <w:p w14:paraId="6D3052A0" w14:textId="08DE1367" w:rsidR="00021723" w:rsidRPr="00750CCB" w:rsidRDefault="00EB2CE0" w:rsidP="00977EF6">
            <w:pPr>
              <w:jc w:val="center"/>
              <w:rPr>
                <w:rFonts w:ascii="Century Gothic" w:hAnsi="Century Gothic"/>
                <w:b/>
                <w:bCs/>
                <w:sz w:val="28"/>
                <w:szCs w:val="28"/>
              </w:rPr>
            </w:pPr>
            <w:r>
              <w:rPr>
                <w:rFonts w:ascii="Century Gothic" w:hAnsi="Century Gothic"/>
                <w:b/>
                <w:bCs/>
                <w:sz w:val="28"/>
                <w:szCs w:val="28"/>
              </w:rPr>
              <w:t>2</w:t>
            </w:r>
          </w:p>
        </w:tc>
        <w:tc>
          <w:tcPr>
            <w:tcW w:w="8366" w:type="dxa"/>
            <w:vAlign w:val="center"/>
          </w:tcPr>
          <w:p w14:paraId="71DEC7D9" w14:textId="70ED339F" w:rsidR="00021723" w:rsidRPr="00977EF6" w:rsidRDefault="002A256F" w:rsidP="00A96432">
            <w:pPr>
              <w:tabs>
                <w:tab w:val="left" w:leader="dot" w:pos="8119"/>
              </w:tabs>
              <w:rPr>
                <w:rFonts w:ascii="Century Gothic" w:hAnsi="Century Gothic"/>
                <w:sz w:val="24"/>
                <w:szCs w:val="24"/>
              </w:rPr>
            </w:pPr>
            <w:r>
              <w:rPr>
                <w:rFonts w:ascii="Century Gothic" w:hAnsi="Century Gothic"/>
                <w:color w:val="0D0D0D" w:themeColor="text1" w:themeTint="F2"/>
                <w:sz w:val="28"/>
                <w:szCs w:val="28"/>
              </w:rPr>
              <w:t>Introduction</w:t>
            </w:r>
          </w:p>
        </w:tc>
        <w:tc>
          <w:tcPr>
            <w:tcW w:w="992" w:type="dxa"/>
            <w:vAlign w:val="center"/>
          </w:tcPr>
          <w:p w14:paraId="0AA5B643" w14:textId="288931D8" w:rsidR="00021723" w:rsidRPr="00977EF6" w:rsidRDefault="00021723" w:rsidP="00977EF6">
            <w:pPr>
              <w:jc w:val="center"/>
              <w:rPr>
                <w:rFonts w:ascii="Century Gothic" w:hAnsi="Century Gothic"/>
              </w:rPr>
            </w:pPr>
          </w:p>
        </w:tc>
      </w:tr>
      <w:tr w:rsidR="00021723" w14:paraId="69F918E3" w14:textId="77777777" w:rsidTr="00486229">
        <w:trPr>
          <w:trHeight w:val="397"/>
        </w:trPr>
        <w:tc>
          <w:tcPr>
            <w:tcW w:w="560" w:type="dxa"/>
            <w:gridSpan w:val="2"/>
            <w:vAlign w:val="center"/>
          </w:tcPr>
          <w:p w14:paraId="51B71E6C" w14:textId="77777777" w:rsidR="00021723" w:rsidRPr="00977EF6" w:rsidRDefault="00021723" w:rsidP="00977EF6">
            <w:pPr>
              <w:jc w:val="center"/>
              <w:rPr>
                <w:rFonts w:ascii="Century Gothic" w:hAnsi="Century Gothic"/>
              </w:rPr>
            </w:pPr>
          </w:p>
        </w:tc>
        <w:tc>
          <w:tcPr>
            <w:tcW w:w="8366" w:type="dxa"/>
            <w:vAlign w:val="center"/>
          </w:tcPr>
          <w:p w14:paraId="7916F7E9" w14:textId="21594FA2" w:rsidR="00021723" w:rsidRPr="00977EF6" w:rsidRDefault="00EB2CE0" w:rsidP="00A96432">
            <w:pPr>
              <w:tabs>
                <w:tab w:val="left" w:leader="dot" w:pos="8119"/>
              </w:tabs>
              <w:rPr>
                <w:rFonts w:ascii="Century Gothic" w:hAnsi="Century Gothic"/>
              </w:rPr>
            </w:pPr>
            <w:r>
              <w:rPr>
                <w:rFonts w:ascii="Century Gothic" w:hAnsi="Century Gothic"/>
              </w:rPr>
              <w:t>2</w:t>
            </w:r>
            <w:r w:rsidR="00021723" w:rsidRPr="00977EF6">
              <w:rPr>
                <w:rFonts w:ascii="Century Gothic" w:hAnsi="Century Gothic"/>
              </w:rPr>
              <w:t>.1</w:t>
            </w:r>
            <w:r w:rsidR="00021723">
              <w:rPr>
                <w:rFonts w:ascii="Century Gothic" w:hAnsi="Century Gothic"/>
              </w:rPr>
              <w:t xml:space="preserve"> </w:t>
            </w:r>
            <w:r w:rsidR="002A256F">
              <w:rPr>
                <w:rFonts w:ascii="Century Gothic" w:hAnsi="Century Gothic"/>
              </w:rPr>
              <w:t>–</w:t>
            </w:r>
            <w:r w:rsidR="00021723">
              <w:rPr>
                <w:rFonts w:ascii="Century Gothic" w:hAnsi="Century Gothic"/>
              </w:rPr>
              <w:t xml:space="preserve"> </w:t>
            </w:r>
            <w:r w:rsidR="002A256F">
              <w:rPr>
                <w:rFonts w:ascii="Century Gothic" w:hAnsi="Century Gothic"/>
              </w:rPr>
              <w:t>Implications for Directors, Heads of Service and Budget Managers</w:t>
            </w:r>
            <w:r w:rsidR="00FF11D1">
              <w:rPr>
                <w:rFonts w:ascii="Century Gothic" w:hAnsi="Century Gothic"/>
              </w:rPr>
              <w:t xml:space="preserve"> </w:t>
            </w:r>
            <w:r w:rsidR="00A96432">
              <w:rPr>
                <w:rFonts w:ascii="Century Gothic" w:hAnsi="Century Gothic"/>
              </w:rPr>
              <w:tab/>
            </w:r>
          </w:p>
        </w:tc>
        <w:tc>
          <w:tcPr>
            <w:tcW w:w="992" w:type="dxa"/>
            <w:vAlign w:val="center"/>
          </w:tcPr>
          <w:p w14:paraId="0131AE51" w14:textId="7164ED38" w:rsidR="00021723" w:rsidRPr="00977EF6" w:rsidRDefault="00EB2CE0" w:rsidP="00977EF6">
            <w:pPr>
              <w:jc w:val="center"/>
              <w:rPr>
                <w:rFonts w:ascii="Century Gothic" w:hAnsi="Century Gothic"/>
              </w:rPr>
            </w:pPr>
            <w:r>
              <w:rPr>
                <w:rFonts w:ascii="Century Gothic" w:hAnsi="Century Gothic"/>
              </w:rPr>
              <w:t>4</w:t>
            </w:r>
          </w:p>
        </w:tc>
      </w:tr>
      <w:tr w:rsidR="00021723" w14:paraId="1DD4ACAD" w14:textId="77777777" w:rsidTr="00486229">
        <w:trPr>
          <w:trHeight w:val="397"/>
        </w:trPr>
        <w:tc>
          <w:tcPr>
            <w:tcW w:w="560" w:type="dxa"/>
            <w:gridSpan w:val="2"/>
            <w:vAlign w:val="center"/>
          </w:tcPr>
          <w:p w14:paraId="143CB6E7" w14:textId="77777777" w:rsidR="00021723" w:rsidRPr="00977EF6" w:rsidRDefault="00021723" w:rsidP="00977EF6">
            <w:pPr>
              <w:jc w:val="center"/>
              <w:rPr>
                <w:rFonts w:ascii="Century Gothic" w:hAnsi="Century Gothic"/>
              </w:rPr>
            </w:pPr>
          </w:p>
        </w:tc>
        <w:tc>
          <w:tcPr>
            <w:tcW w:w="8366" w:type="dxa"/>
            <w:vAlign w:val="center"/>
          </w:tcPr>
          <w:p w14:paraId="78417336" w14:textId="20BDE4F0" w:rsidR="00021723" w:rsidRPr="00977EF6" w:rsidRDefault="00EB2CE0" w:rsidP="005C1EC8">
            <w:pPr>
              <w:tabs>
                <w:tab w:val="left" w:leader="dot" w:pos="8119"/>
              </w:tabs>
              <w:rPr>
                <w:rFonts w:ascii="Century Gothic" w:hAnsi="Century Gothic"/>
              </w:rPr>
            </w:pPr>
            <w:r>
              <w:rPr>
                <w:rFonts w:ascii="Century Gothic" w:hAnsi="Century Gothic"/>
              </w:rPr>
              <w:t>2</w:t>
            </w:r>
            <w:r w:rsidR="00021723" w:rsidRPr="00977EF6">
              <w:rPr>
                <w:rFonts w:ascii="Century Gothic" w:hAnsi="Century Gothic"/>
              </w:rPr>
              <w:t>.2</w:t>
            </w:r>
            <w:r w:rsidR="00021723">
              <w:rPr>
                <w:rFonts w:ascii="Century Gothic" w:hAnsi="Century Gothic"/>
              </w:rPr>
              <w:t xml:space="preserve"> </w:t>
            </w:r>
            <w:r w:rsidR="00FF11D1">
              <w:rPr>
                <w:rFonts w:ascii="Century Gothic" w:hAnsi="Century Gothic"/>
              </w:rPr>
              <w:t>–</w:t>
            </w:r>
            <w:r w:rsidR="00021723">
              <w:rPr>
                <w:rFonts w:ascii="Century Gothic" w:hAnsi="Century Gothic"/>
              </w:rPr>
              <w:t xml:space="preserve"> </w:t>
            </w:r>
            <w:r w:rsidR="002A256F">
              <w:rPr>
                <w:rFonts w:ascii="Century Gothic" w:hAnsi="Century Gothic"/>
              </w:rPr>
              <w:t>The Keys to Delivering Closure</w:t>
            </w:r>
            <w:r w:rsidR="00FF11D1">
              <w:rPr>
                <w:rFonts w:ascii="Century Gothic" w:hAnsi="Century Gothic"/>
              </w:rPr>
              <w:t xml:space="preserve"> </w:t>
            </w:r>
            <w:r w:rsidR="005C1EC8">
              <w:rPr>
                <w:rFonts w:ascii="Century Gothic" w:hAnsi="Century Gothic"/>
              </w:rPr>
              <w:tab/>
            </w:r>
          </w:p>
        </w:tc>
        <w:tc>
          <w:tcPr>
            <w:tcW w:w="992" w:type="dxa"/>
            <w:vAlign w:val="center"/>
          </w:tcPr>
          <w:p w14:paraId="01EDE0C6" w14:textId="79DCD94C" w:rsidR="00021723" w:rsidRPr="00977EF6" w:rsidRDefault="00EB2CE0" w:rsidP="00977EF6">
            <w:pPr>
              <w:jc w:val="center"/>
              <w:rPr>
                <w:rFonts w:ascii="Century Gothic" w:hAnsi="Century Gothic"/>
              </w:rPr>
            </w:pPr>
            <w:r>
              <w:rPr>
                <w:rFonts w:ascii="Century Gothic" w:hAnsi="Century Gothic"/>
              </w:rPr>
              <w:t>4</w:t>
            </w:r>
          </w:p>
        </w:tc>
      </w:tr>
      <w:tr w:rsidR="00EB2CE0" w14:paraId="5B104E0B" w14:textId="77777777" w:rsidTr="00A67263">
        <w:trPr>
          <w:trHeight w:val="454"/>
        </w:trPr>
        <w:tc>
          <w:tcPr>
            <w:tcW w:w="560" w:type="dxa"/>
            <w:gridSpan w:val="2"/>
            <w:vAlign w:val="center"/>
          </w:tcPr>
          <w:p w14:paraId="55E04CF6" w14:textId="3AB77244" w:rsidR="00EB2CE0" w:rsidRPr="00750CCB" w:rsidRDefault="00EB2CE0">
            <w:pPr>
              <w:jc w:val="center"/>
              <w:rPr>
                <w:rFonts w:ascii="Century Gothic" w:hAnsi="Century Gothic"/>
                <w:b/>
                <w:bCs/>
                <w:sz w:val="28"/>
                <w:szCs w:val="28"/>
              </w:rPr>
            </w:pPr>
            <w:r w:rsidRPr="00750CCB">
              <w:rPr>
                <w:rFonts w:ascii="Century Gothic" w:hAnsi="Century Gothic"/>
                <w:b/>
                <w:bCs/>
                <w:sz w:val="28"/>
                <w:szCs w:val="28"/>
              </w:rPr>
              <w:t>3</w:t>
            </w:r>
          </w:p>
        </w:tc>
        <w:tc>
          <w:tcPr>
            <w:tcW w:w="8366" w:type="dxa"/>
            <w:vAlign w:val="center"/>
          </w:tcPr>
          <w:p w14:paraId="18F56AD0" w14:textId="42EE3CE4" w:rsidR="00EB2CE0" w:rsidRPr="00977EF6" w:rsidRDefault="002A256F">
            <w:pPr>
              <w:tabs>
                <w:tab w:val="left" w:leader="dot" w:pos="8119"/>
              </w:tabs>
              <w:rPr>
                <w:rFonts w:ascii="Century Gothic" w:hAnsi="Century Gothic"/>
                <w:sz w:val="24"/>
                <w:szCs w:val="24"/>
              </w:rPr>
            </w:pPr>
            <w:r>
              <w:rPr>
                <w:rFonts w:ascii="Century Gothic" w:hAnsi="Century Gothic"/>
                <w:color w:val="0D0D0D" w:themeColor="text1" w:themeTint="F2"/>
                <w:sz w:val="28"/>
                <w:szCs w:val="28"/>
              </w:rPr>
              <w:t xml:space="preserve">Internal </w:t>
            </w:r>
            <w:r w:rsidR="00EB2CE0">
              <w:rPr>
                <w:rFonts w:ascii="Century Gothic" w:hAnsi="Century Gothic"/>
                <w:color w:val="0D0D0D" w:themeColor="text1" w:themeTint="F2"/>
                <w:sz w:val="28"/>
                <w:szCs w:val="28"/>
              </w:rPr>
              <w:t>A</w:t>
            </w:r>
            <w:r>
              <w:rPr>
                <w:rFonts w:ascii="Century Gothic" w:hAnsi="Century Gothic"/>
                <w:color w:val="0D0D0D" w:themeColor="text1" w:themeTint="F2"/>
                <w:sz w:val="28"/>
                <w:szCs w:val="28"/>
              </w:rPr>
              <w:t>djustments</w:t>
            </w:r>
            <w:r w:rsidR="00EB2CE0">
              <w:rPr>
                <w:rFonts w:ascii="Century Gothic" w:hAnsi="Century Gothic"/>
                <w:color w:val="0D0D0D" w:themeColor="text1" w:themeTint="F2"/>
                <w:sz w:val="28"/>
                <w:szCs w:val="28"/>
              </w:rPr>
              <w:t xml:space="preserve"> </w:t>
            </w:r>
          </w:p>
        </w:tc>
        <w:tc>
          <w:tcPr>
            <w:tcW w:w="992" w:type="dxa"/>
            <w:vAlign w:val="center"/>
          </w:tcPr>
          <w:p w14:paraId="1A0F6131" w14:textId="79AB159E" w:rsidR="00EB2CE0" w:rsidRPr="00977EF6" w:rsidRDefault="00EB2CE0">
            <w:pPr>
              <w:jc w:val="center"/>
              <w:rPr>
                <w:rFonts w:ascii="Century Gothic" w:hAnsi="Century Gothic"/>
              </w:rPr>
            </w:pPr>
          </w:p>
        </w:tc>
      </w:tr>
      <w:tr w:rsidR="00EB2CE0" w14:paraId="5874A913" w14:textId="77777777" w:rsidTr="00486229">
        <w:trPr>
          <w:trHeight w:val="397"/>
        </w:trPr>
        <w:tc>
          <w:tcPr>
            <w:tcW w:w="560" w:type="dxa"/>
            <w:gridSpan w:val="2"/>
            <w:vAlign w:val="center"/>
          </w:tcPr>
          <w:p w14:paraId="1B8EF382" w14:textId="77777777" w:rsidR="00EB2CE0" w:rsidRPr="00977EF6" w:rsidRDefault="00EB2CE0">
            <w:pPr>
              <w:jc w:val="center"/>
              <w:rPr>
                <w:rFonts w:ascii="Century Gothic" w:hAnsi="Century Gothic"/>
              </w:rPr>
            </w:pPr>
          </w:p>
        </w:tc>
        <w:tc>
          <w:tcPr>
            <w:tcW w:w="8366" w:type="dxa"/>
            <w:vAlign w:val="center"/>
          </w:tcPr>
          <w:p w14:paraId="56209133" w14:textId="7089D603" w:rsidR="00EB2CE0" w:rsidRPr="00977EF6" w:rsidRDefault="00EB2CE0">
            <w:pPr>
              <w:tabs>
                <w:tab w:val="left" w:leader="dot" w:pos="8119"/>
              </w:tabs>
              <w:rPr>
                <w:rFonts w:ascii="Century Gothic" w:hAnsi="Century Gothic"/>
              </w:rPr>
            </w:pPr>
            <w:r w:rsidRPr="00977EF6">
              <w:rPr>
                <w:rFonts w:ascii="Century Gothic" w:hAnsi="Century Gothic"/>
              </w:rPr>
              <w:t>3.1</w:t>
            </w:r>
            <w:r>
              <w:rPr>
                <w:rFonts w:ascii="Century Gothic" w:hAnsi="Century Gothic"/>
              </w:rPr>
              <w:t xml:space="preserve"> </w:t>
            </w:r>
            <w:r w:rsidR="002A256F">
              <w:rPr>
                <w:rFonts w:ascii="Century Gothic" w:hAnsi="Century Gothic"/>
              </w:rPr>
              <w:t>–</w:t>
            </w:r>
            <w:r>
              <w:rPr>
                <w:rFonts w:ascii="Century Gothic" w:hAnsi="Century Gothic"/>
              </w:rPr>
              <w:t xml:space="preserve"> De</w:t>
            </w:r>
            <w:r w:rsidR="002A256F">
              <w:rPr>
                <w:rFonts w:ascii="Century Gothic" w:hAnsi="Century Gothic"/>
              </w:rPr>
              <w:t>tailed Procedures</w:t>
            </w:r>
            <w:r>
              <w:rPr>
                <w:rFonts w:ascii="Century Gothic" w:hAnsi="Century Gothic"/>
              </w:rPr>
              <w:t xml:space="preserve"> </w:t>
            </w:r>
            <w:r>
              <w:rPr>
                <w:rFonts w:ascii="Century Gothic" w:hAnsi="Century Gothic"/>
              </w:rPr>
              <w:tab/>
            </w:r>
          </w:p>
        </w:tc>
        <w:tc>
          <w:tcPr>
            <w:tcW w:w="992" w:type="dxa"/>
            <w:vAlign w:val="center"/>
          </w:tcPr>
          <w:p w14:paraId="3A6F3C9A" w14:textId="5851358D" w:rsidR="00EB2CE0" w:rsidRPr="00977EF6" w:rsidRDefault="002552D1">
            <w:pPr>
              <w:jc w:val="center"/>
              <w:rPr>
                <w:rFonts w:ascii="Century Gothic" w:hAnsi="Century Gothic"/>
              </w:rPr>
            </w:pPr>
            <w:r>
              <w:rPr>
                <w:rFonts w:ascii="Century Gothic" w:hAnsi="Century Gothic"/>
              </w:rPr>
              <w:t>5</w:t>
            </w:r>
          </w:p>
        </w:tc>
      </w:tr>
      <w:tr w:rsidR="00EB2CE0" w14:paraId="7DE43F95" w14:textId="77777777" w:rsidTr="00A67263">
        <w:trPr>
          <w:trHeight w:val="454"/>
        </w:trPr>
        <w:tc>
          <w:tcPr>
            <w:tcW w:w="560" w:type="dxa"/>
            <w:gridSpan w:val="2"/>
            <w:vAlign w:val="center"/>
          </w:tcPr>
          <w:p w14:paraId="0E872289" w14:textId="7576A6EF" w:rsidR="00EB2CE0" w:rsidRPr="00977EF6" w:rsidRDefault="002A256F">
            <w:pPr>
              <w:jc w:val="center"/>
              <w:rPr>
                <w:rFonts w:ascii="Century Gothic" w:hAnsi="Century Gothic"/>
              </w:rPr>
            </w:pPr>
            <w:r w:rsidRPr="00750CCB">
              <w:rPr>
                <w:rFonts w:ascii="Century Gothic" w:hAnsi="Century Gothic"/>
                <w:b/>
                <w:bCs/>
                <w:sz w:val="28"/>
                <w:szCs w:val="28"/>
              </w:rPr>
              <w:t>4</w:t>
            </w:r>
          </w:p>
        </w:tc>
        <w:tc>
          <w:tcPr>
            <w:tcW w:w="8366" w:type="dxa"/>
            <w:vAlign w:val="center"/>
          </w:tcPr>
          <w:p w14:paraId="71449312" w14:textId="3CED8AD5" w:rsidR="00EB2CE0" w:rsidRPr="002A256F" w:rsidRDefault="002A256F">
            <w:pPr>
              <w:tabs>
                <w:tab w:val="left" w:leader="dot" w:pos="8119"/>
              </w:tabs>
              <w:rPr>
                <w:rFonts w:ascii="Century Gothic" w:hAnsi="Century Gothic"/>
                <w:sz w:val="28"/>
                <w:szCs w:val="28"/>
              </w:rPr>
            </w:pPr>
            <w:r>
              <w:rPr>
                <w:rFonts w:ascii="Century Gothic" w:hAnsi="Century Gothic"/>
                <w:sz w:val="28"/>
                <w:szCs w:val="28"/>
              </w:rPr>
              <w:t>Creditors, Creditor Accruals and Prepayments</w:t>
            </w:r>
          </w:p>
        </w:tc>
        <w:tc>
          <w:tcPr>
            <w:tcW w:w="992" w:type="dxa"/>
            <w:vAlign w:val="center"/>
          </w:tcPr>
          <w:p w14:paraId="6ECB074E" w14:textId="7FF3E4E4" w:rsidR="00EB2CE0" w:rsidRPr="00977EF6" w:rsidRDefault="00EB2CE0">
            <w:pPr>
              <w:jc w:val="center"/>
              <w:rPr>
                <w:rFonts w:ascii="Century Gothic" w:hAnsi="Century Gothic"/>
              </w:rPr>
            </w:pPr>
          </w:p>
        </w:tc>
      </w:tr>
      <w:tr w:rsidR="00EB2CE0" w14:paraId="395D9862" w14:textId="77777777" w:rsidTr="00486229">
        <w:trPr>
          <w:trHeight w:val="397"/>
        </w:trPr>
        <w:tc>
          <w:tcPr>
            <w:tcW w:w="560" w:type="dxa"/>
            <w:gridSpan w:val="2"/>
            <w:vAlign w:val="center"/>
          </w:tcPr>
          <w:p w14:paraId="386827E6" w14:textId="77777777" w:rsidR="00EB2CE0" w:rsidRPr="00977EF6" w:rsidRDefault="00EB2CE0">
            <w:pPr>
              <w:jc w:val="center"/>
              <w:rPr>
                <w:rFonts w:ascii="Century Gothic" w:hAnsi="Century Gothic"/>
              </w:rPr>
            </w:pPr>
          </w:p>
        </w:tc>
        <w:tc>
          <w:tcPr>
            <w:tcW w:w="8366" w:type="dxa"/>
            <w:vAlign w:val="center"/>
          </w:tcPr>
          <w:p w14:paraId="0ECF6445" w14:textId="47F6CA56" w:rsidR="00EB2CE0" w:rsidRPr="00977EF6" w:rsidRDefault="002A256F">
            <w:pPr>
              <w:tabs>
                <w:tab w:val="left" w:leader="dot" w:pos="8119"/>
              </w:tabs>
              <w:rPr>
                <w:rFonts w:ascii="Century Gothic" w:hAnsi="Century Gothic"/>
              </w:rPr>
            </w:pPr>
            <w:r>
              <w:rPr>
                <w:rFonts w:ascii="Century Gothic" w:hAnsi="Century Gothic"/>
              </w:rPr>
              <w:t>4</w:t>
            </w:r>
            <w:r w:rsidR="00EB2CE0" w:rsidRPr="00977EF6">
              <w:rPr>
                <w:rFonts w:ascii="Century Gothic" w:hAnsi="Century Gothic"/>
              </w:rPr>
              <w:t>.</w:t>
            </w:r>
            <w:r>
              <w:rPr>
                <w:rFonts w:ascii="Century Gothic" w:hAnsi="Century Gothic"/>
              </w:rPr>
              <w:t>1</w:t>
            </w:r>
            <w:r w:rsidR="00EB2CE0">
              <w:rPr>
                <w:rFonts w:ascii="Century Gothic" w:hAnsi="Century Gothic"/>
              </w:rPr>
              <w:t xml:space="preserve"> – </w:t>
            </w:r>
            <w:r>
              <w:rPr>
                <w:rFonts w:ascii="Century Gothic" w:hAnsi="Century Gothic"/>
              </w:rPr>
              <w:t>Creditor Invoices</w:t>
            </w:r>
            <w:r w:rsidR="00EB2CE0">
              <w:rPr>
                <w:rFonts w:ascii="Century Gothic" w:hAnsi="Century Gothic"/>
              </w:rPr>
              <w:tab/>
            </w:r>
          </w:p>
        </w:tc>
        <w:tc>
          <w:tcPr>
            <w:tcW w:w="992" w:type="dxa"/>
            <w:vAlign w:val="center"/>
          </w:tcPr>
          <w:p w14:paraId="45466A02" w14:textId="0D5EC70D" w:rsidR="00EB2CE0" w:rsidRPr="00977EF6" w:rsidRDefault="00C85A8C">
            <w:pPr>
              <w:jc w:val="center"/>
              <w:rPr>
                <w:rFonts w:ascii="Century Gothic" w:hAnsi="Century Gothic"/>
              </w:rPr>
            </w:pPr>
            <w:r>
              <w:rPr>
                <w:rFonts w:ascii="Century Gothic" w:hAnsi="Century Gothic"/>
              </w:rPr>
              <w:t>6</w:t>
            </w:r>
          </w:p>
        </w:tc>
      </w:tr>
      <w:tr w:rsidR="00EB2CE0" w14:paraId="7F878C5F" w14:textId="77777777" w:rsidTr="00486229">
        <w:trPr>
          <w:trHeight w:val="397"/>
        </w:trPr>
        <w:tc>
          <w:tcPr>
            <w:tcW w:w="560" w:type="dxa"/>
            <w:gridSpan w:val="2"/>
            <w:vAlign w:val="center"/>
          </w:tcPr>
          <w:p w14:paraId="56ABB048" w14:textId="77777777" w:rsidR="00EB2CE0" w:rsidRPr="00977EF6" w:rsidRDefault="00EB2CE0">
            <w:pPr>
              <w:jc w:val="center"/>
              <w:rPr>
                <w:rFonts w:ascii="Century Gothic" w:hAnsi="Century Gothic"/>
              </w:rPr>
            </w:pPr>
          </w:p>
        </w:tc>
        <w:tc>
          <w:tcPr>
            <w:tcW w:w="8366" w:type="dxa"/>
            <w:vAlign w:val="center"/>
          </w:tcPr>
          <w:p w14:paraId="13969B57" w14:textId="23552528" w:rsidR="00EB2CE0" w:rsidRPr="00977EF6" w:rsidRDefault="00EB2CE0">
            <w:pPr>
              <w:tabs>
                <w:tab w:val="left" w:leader="dot" w:pos="8119"/>
              </w:tabs>
              <w:rPr>
                <w:rFonts w:ascii="Century Gothic" w:hAnsi="Century Gothic"/>
              </w:rPr>
            </w:pPr>
            <w:r w:rsidRPr="00977EF6">
              <w:rPr>
                <w:rFonts w:ascii="Century Gothic" w:hAnsi="Century Gothic"/>
              </w:rPr>
              <w:t>4</w:t>
            </w:r>
            <w:r w:rsidR="002A256F">
              <w:rPr>
                <w:rFonts w:ascii="Century Gothic" w:hAnsi="Century Gothic"/>
              </w:rPr>
              <w:t>.2</w:t>
            </w:r>
            <w:r>
              <w:rPr>
                <w:rFonts w:ascii="Century Gothic" w:hAnsi="Century Gothic"/>
              </w:rPr>
              <w:t xml:space="preserve"> – </w:t>
            </w:r>
            <w:r w:rsidR="002A256F">
              <w:rPr>
                <w:rFonts w:ascii="Century Gothic" w:hAnsi="Century Gothic"/>
              </w:rPr>
              <w:t>Creditor Payments Processed after</w:t>
            </w:r>
            <w:r w:rsidR="00F7157B">
              <w:rPr>
                <w:rFonts w:ascii="Century Gothic" w:hAnsi="Century Gothic"/>
              </w:rPr>
              <w:t xml:space="preserve"> 31</w:t>
            </w:r>
            <w:r w:rsidR="00F7157B" w:rsidRPr="00F7157B">
              <w:rPr>
                <w:rFonts w:ascii="Century Gothic" w:hAnsi="Century Gothic"/>
                <w:vertAlign w:val="superscript"/>
              </w:rPr>
              <w:t>st</w:t>
            </w:r>
            <w:r w:rsidR="00F7157B">
              <w:rPr>
                <w:rFonts w:ascii="Century Gothic" w:hAnsi="Century Gothic"/>
              </w:rPr>
              <w:t xml:space="preserve"> March 2026</w:t>
            </w:r>
            <w:r>
              <w:rPr>
                <w:rFonts w:ascii="Century Gothic" w:hAnsi="Century Gothic"/>
              </w:rPr>
              <w:tab/>
            </w:r>
          </w:p>
        </w:tc>
        <w:tc>
          <w:tcPr>
            <w:tcW w:w="992" w:type="dxa"/>
            <w:vAlign w:val="center"/>
          </w:tcPr>
          <w:p w14:paraId="13D222A3" w14:textId="0E96753C" w:rsidR="00EB2CE0" w:rsidRPr="00977EF6" w:rsidRDefault="00C85A8C">
            <w:pPr>
              <w:jc w:val="center"/>
              <w:rPr>
                <w:rFonts w:ascii="Century Gothic" w:hAnsi="Century Gothic"/>
              </w:rPr>
            </w:pPr>
            <w:r>
              <w:rPr>
                <w:rFonts w:ascii="Century Gothic" w:hAnsi="Century Gothic"/>
              </w:rPr>
              <w:t>6</w:t>
            </w:r>
          </w:p>
        </w:tc>
      </w:tr>
      <w:tr w:rsidR="00EB2CE0" w14:paraId="7FC00F10" w14:textId="77777777" w:rsidTr="00486229">
        <w:trPr>
          <w:trHeight w:val="397"/>
        </w:trPr>
        <w:tc>
          <w:tcPr>
            <w:tcW w:w="560" w:type="dxa"/>
            <w:gridSpan w:val="2"/>
            <w:vAlign w:val="center"/>
          </w:tcPr>
          <w:p w14:paraId="0E210B75" w14:textId="77777777" w:rsidR="00EB2CE0" w:rsidRPr="00977EF6" w:rsidRDefault="00EB2CE0">
            <w:pPr>
              <w:jc w:val="center"/>
              <w:rPr>
                <w:rFonts w:ascii="Century Gothic" w:hAnsi="Century Gothic"/>
              </w:rPr>
            </w:pPr>
          </w:p>
        </w:tc>
        <w:tc>
          <w:tcPr>
            <w:tcW w:w="8366" w:type="dxa"/>
            <w:vAlign w:val="center"/>
          </w:tcPr>
          <w:p w14:paraId="24C12D32" w14:textId="47479183" w:rsidR="00EB2CE0" w:rsidRPr="00977EF6" w:rsidRDefault="00F7157B">
            <w:pPr>
              <w:tabs>
                <w:tab w:val="left" w:leader="dot" w:pos="8119"/>
              </w:tabs>
              <w:rPr>
                <w:rFonts w:ascii="Century Gothic" w:hAnsi="Century Gothic"/>
              </w:rPr>
            </w:pPr>
            <w:r>
              <w:rPr>
                <w:rFonts w:ascii="Century Gothic" w:hAnsi="Century Gothic"/>
              </w:rPr>
              <w:t>4.</w:t>
            </w:r>
            <w:r w:rsidR="00EB2CE0" w:rsidRPr="00977EF6">
              <w:rPr>
                <w:rFonts w:ascii="Century Gothic" w:hAnsi="Century Gothic"/>
              </w:rPr>
              <w:t>3</w:t>
            </w:r>
            <w:r w:rsidR="00EB2CE0">
              <w:rPr>
                <w:rFonts w:ascii="Century Gothic" w:hAnsi="Century Gothic"/>
              </w:rPr>
              <w:t xml:space="preserve"> – </w:t>
            </w:r>
            <w:r>
              <w:rPr>
                <w:rFonts w:ascii="Century Gothic" w:hAnsi="Century Gothic"/>
              </w:rPr>
              <w:t>Batch Control Header and Payment Authorisation</w:t>
            </w:r>
            <w:r w:rsidR="00EB2CE0">
              <w:rPr>
                <w:rFonts w:ascii="Century Gothic" w:hAnsi="Century Gothic"/>
              </w:rPr>
              <w:tab/>
            </w:r>
          </w:p>
        </w:tc>
        <w:tc>
          <w:tcPr>
            <w:tcW w:w="992" w:type="dxa"/>
            <w:vAlign w:val="center"/>
          </w:tcPr>
          <w:p w14:paraId="21EF98A7" w14:textId="7FFA9F7E" w:rsidR="00EB2CE0" w:rsidRPr="00977EF6" w:rsidRDefault="00C85A8C">
            <w:pPr>
              <w:jc w:val="center"/>
              <w:rPr>
                <w:rFonts w:ascii="Century Gothic" w:hAnsi="Century Gothic"/>
              </w:rPr>
            </w:pPr>
            <w:r>
              <w:rPr>
                <w:rFonts w:ascii="Century Gothic" w:hAnsi="Century Gothic"/>
              </w:rPr>
              <w:t>6</w:t>
            </w:r>
          </w:p>
        </w:tc>
      </w:tr>
      <w:tr w:rsidR="00EB2CE0" w14:paraId="741A9E56" w14:textId="77777777" w:rsidTr="00486229">
        <w:trPr>
          <w:trHeight w:val="397"/>
        </w:trPr>
        <w:tc>
          <w:tcPr>
            <w:tcW w:w="560" w:type="dxa"/>
            <w:gridSpan w:val="2"/>
            <w:vAlign w:val="center"/>
          </w:tcPr>
          <w:p w14:paraId="060ED533" w14:textId="77777777" w:rsidR="00EB2CE0" w:rsidRPr="00977EF6" w:rsidRDefault="00EB2CE0">
            <w:pPr>
              <w:jc w:val="center"/>
              <w:rPr>
                <w:rFonts w:ascii="Century Gothic" w:hAnsi="Century Gothic"/>
              </w:rPr>
            </w:pPr>
          </w:p>
        </w:tc>
        <w:tc>
          <w:tcPr>
            <w:tcW w:w="8366" w:type="dxa"/>
            <w:vAlign w:val="center"/>
          </w:tcPr>
          <w:p w14:paraId="0215A6BA" w14:textId="4E25A4A3" w:rsidR="00EB2CE0" w:rsidRPr="00977EF6" w:rsidRDefault="00F7157B">
            <w:pPr>
              <w:tabs>
                <w:tab w:val="left" w:leader="dot" w:pos="8119"/>
              </w:tabs>
              <w:rPr>
                <w:rFonts w:ascii="Century Gothic" w:hAnsi="Century Gothic"/>
              </w:rPr>
            </w:pPr>
            <w:r>
              <w:rPr>
                <w:rFonts w:ascii="Century Gothic" w:hAnsi="Century Gothic"/>
              </w:rPr>
              <w:t>4.4</w:t>
            </w:r>
            <w:r w:rsidR="00EB2CE0">
              <w:rPr>
                <w:rFonts w:ascii="Century Gothic" w:hAnsi="Century Gothic"/>
              </w:rPr>
              <w:t xml:space="preserve"> – </w:t>
            </w:r>
            <w:r>
              <w:rPr>
                <w:rFonts w:ascii="Century Gothic" w:hAnsi="Century Gothic"/>
              </w:rPr>
              <w:t>Processing Deadlines</w:t>
            </w:r>
            <w:r w:rsidR="00EB2CE0">
              <w:rPr>
                <w:rFonts w:ascii="Century Gothic" w:hAnsi="Century Gothic"/>
              </w:rPr>
              <w:tab/>
            </w:r>
          </w:p>
        </w:tc>
        <w:tc>
          <w:tcPr>
            <w:tcW w:w="992" w:type="dxa"/>
            <w:vAlign w:val="center"/>
          </w:tcPr>
          <w:p w14:paraId="13A9CC98" w14:textId="53B8EF30" w:rsidR="00EB2CE0" w:rsidRPr="00977EF6" w:rsidRDefault="00C85A8C">
            <w:pPr>
              <w:jc w:val="center"/>
              <w:rPr>
                <w:rFonts w:ascii="Century Gothic" w:hAnsi="Century Gothic"/>
              </w:rPr>
            </w:pPr>
            <w:r>
              <w:rPr>
                <w:rFonts w:ascii="Century Gothic" w:hAnsi="Century Gothic"/>
              </w:rPr>
              <w:t>6</w:t>
            </w:r>
          </w:p>
        </w:tc>
      </w:tr>
      <w:tr w:rsidR="00EB2CE0" w14:paraId="02CB5BF3" w14:textId="77777777" w:rsidTr="00486229">
        <w:trPr>
          <w:trHeight w:val="397"/>
        </w:trPr>
        <w:tc>
          <w:tcPr>
            <w:tcW w:w="560" w:type="dxa"/>
            <w:gridSpan w:val="2"/>
            <w:vAlign w:val="center"/>
          </w:tcPr>
          <w:p w14:paraId="3C394626" w14:textId="77777777" w:rsidR="00EB2CE0" w:rsidRPr="00977EF6" w:rsidRDefault="00EB2CE0">
            <w:pPr>
              <w:jc w:val="center"/>
              <w:rPr>
                <w:rFonts w:ascii="Century Gothic" w:hAnsi="Century Gothic"/>
              </w:rPr>
            </w:pPr>
          </w:p>
        </w:tc>
        <w:tc>
          <w:tcPr>
            <w:tcW w:w="8366" w:type="dxa"/>
            <w:vAlign w:val="center"/>
          </w:tcPr>
          <w:p w14:paraId="7C44F1D9" w14:textId="0EB8CA03" w:rsidR="00EB2CE0" w:rsidRPr="00977EF6" w:rsidRDefault="00F7157B">
            <w:pPr>
              <w:tabs>
                <w:tab w:val="left" w:leader="dot" w:pos="8119"/>
              </w:tabs>
              <w:rPr>
                <w:rFonts w:ascii="Century Gothic" w:hAnsi="Century Gothic"/>
              </w:rPr>
            </w:pPr>
            <w:r>
              <w:rPr>
                <w:rFonts w:ascii="Century Gothic" w:hAnsi="Century Gothic"/>
              </w:rPr>
              <w:t>4.5</w:t>
            </w:r>
            <w:r w:rsidR="00EB2CE0">
              <w:rPr>
                <w:rFonts w:ascii="Century Gothic" w:hAnsi="Century Gothic"/>
              </w:rPr>
              <w:t xml:space="preserve"> – </w:t>
            </w:r>
            <w:r w:rsidR="00F17A4D">
              <w:rPr>
                <w:rFonts w:ascii="Century Gothic" w:hAnsi="Century Gothic"/>
              </w:rPr>
              <w:t xml:space="preserve">Accruals </w:t>
            </w:r>
            <w:r w:rsidR="00A66A9D">
              <w:rPr>
                <w:rFonts w:ascii="Century Gothic" w:hAnsi="Century Gothic"/>
              </w:rPr>
              <w:t>and</w:t>
            </w:r>
            <w:r w:rsidR="00F17A4D">
              <w:rPr>
                <w:rFonts w:ascii="Century Gothic" w:hAnsi="Century Gothic"/>
              </w:rPr>
              <w:t xml:space="preserve"> Pre</w:t>
            </w:r>
            <w:r w:rsidR="00A66A9D">
              <w:rPr>
                <w:rFonts w:ascii="Century Gothic" w:hAnsi="Century Gothic"/>
              </w:rPr>
              <w:t>payments</w:t>
            </w:r>
            <w:r w:rsidR="00EB2CE0">
              <w:rPr>
                <w:rFonts w:ascii="Century Gothic" w:hAnsi="Century Gothic"/>
              </w:rPr>
              <w:tab/>
            </w:r>
          </w:p>
        </w:tc>
        <w:tc>
          <w:tcPr>
            <w:tcW w:w="992" w:type="dxa"/>
            <w:vAlign w:val="center"/>
          </w:tcPr>
          <w:p w14:paraId="7BFF0E0F" w14:textId="0454112E" w:rsidR="00EB2CE0" w:rsidRPr="00977EF6" w:rsidRDefault="00C85A8C">
            <w:pPr>
              <w:jc w:val="center"/>
              <w:rPr>
                <w:rFonts w:ascii="Century Gothic" w:hAnsi="Century Gothic"/>
              </w:rPr>
            </w:pPr>
            <w:r>
              <w:rPr>
                <w:rFonts w:ascii="Century Gothic" w:hAnsi="Century Gothic"/>
              </w:rPr>
              <w:t>7</w:t>
            </w:r>
          </w:p>
        </w:tc>
      </w:tr>
      <w:tr w:rsidR="00F7157B" w14:paraId="2C606E6C" w14:textId="77777777" w:rsidTr="00A67263">
        <w:trPr>
          <w:trHeight w:val="454"/>
        </w:trPr>
        <w:tc>
          <w:tcPr>
            <w:tcW w:w="553" w:type="dxa"/>
            <w:vAlign w:val="center"/>
          </w:tcPr>
          <w:p w14:paraId="62C1BED1" w14:textId="6383EF88" w:rsidR="00F7157B" w:rsidRPr="00750CCB" w:rsidRDefault="00F7157B">
            <w:pPr>
              <w:jc w:val="center"/>
              <w:rPr>
                <w:rFonts w:ascii="Century Gothic" w:hAnsi="Century Gothic"/>
                <w:b/>
                <w:bCs/>
                <w:sz w:val="28"/>
                <w:szCs w:val="28"/>
              </w:rPr>
            </w:pPr>
            <w:r>
              <w:rPr>
                <w:rFonts w:ascii="Century Gothic" w:hAnsi="Century Gothic"/>
                <w:b/>
                <w:bCs/>
                <w:sz w:val="28"/>
                <w:szCs w:val="28"/>
              </w:rPr>
              <w:t>5</w:t>
            </w:r>
          </w:p>
        </w:tc>
        <w:tc>
          <w:tcPr>
            <w:tcW w:w="8373" w:type="dxa"/>
            <w:gridSpan w:val="2"/>
            <w:vAlign w:val="center"/>
          </w:tcPr>
          <w:p w14:paraId="3DC25236" w14:textId="75F21ED8" w:rsidR="00F7157B" w:rsidRPr="00977EF6" w:rsidRDefault="00F7157B">
            <w:pPr>
              <w:tabs>
                <w:tab w:val="left" w:leader="dot" w:pos="8119"/>
              </w:tabs>
              <w:rPr>
                <w:rFonts w:ascii="Century Gothic" w:hAnsi="Century Gothic"/>
                <w:sz w:val="24"/>
                <w:szCs w:val="24"/>
              </w:rPr>
            </w:pPr>
            <w:r>
              <w:rPr>
                <w:rFonts w:ascii="Century Gothic" w:hAnsi="Century Gothic"/>
                <w:color w:val="0D0D0D" w:themeColor="text1" w:themeTint="F2"/>
                <w:sz w:val="28"/>
                <w:szCs w:val="28"/>
              </w:rPr>
              <w:t>Capital Expenditure</w:t>
            </w:r>
            <w:r w:rsidRPr="00DB5B09">
              <w:rPr>
                <w:rFonts w:ascii="Century Gothic" w:hAnsi="Century Gothic"/>
                <w:color w:val="0D0D0D" w:themeColor="text1" w:themeTint="F2"/>
                <w:sz w:val="28"/>
                <w:szCs w:val="28"/>
              </w:rPr>
              <w:t xml:space="preserve"> </w:t>
            </w:r>
          </w:p>
        </w:tc>
        <w:tc>
          <w:tcPr>
            <w:tcW w:w="992" w:type="dxa"/>
            <w:vAlign w:val="center"/>
          </w:tcPr>
          <w:p w14:paraId="62D8A5E0" w14:textId="07D10A8A" w:rsidR="002552D1" w:rsidRPr="00977EF6" w:rsidRDefault="002552D1" w:rsidP="002552D1">
            <w:pPr>
              <w:ind w:left="-17" w:firstLine="40"/>
              <w:jc w:val="center"/>
              <w:rPr>
                <w:rFonts w:ascii="Century Gothic" w:hAnsi="Century Gothic"/>
              </w:rPr>
            </w:pPr>
          </w:p>
        </w:tc>
      </w:tr>
      <w:tr w:rsidR="00C85A8C" w14:paraId="78F74F77" w14:textId="77777777" w:rsidTr="00486229">
        <w:trPr>
          <w:trHeight w:val="397"/>
        </w:trPr>
        <w:tc>
          <w:tcPr>
            <w:tcW w:w="560" w:type="dxa"/>
            <w:gridSpan w:val="2"/>
            <w:vAlign w:val="center"/>
          </w:tcPr>
          <w:p w14:paraId="7748E2DD" w14:textId="77777777" w:rsidR="00C85A8C" w:rsidRPr="00372EAB" w:rsidRDefault="00C85A8C">
            <w:pPr>
              <w:jc w:val="center"/>
              <w:rPr>
                <w:rFonts w:ascii="Century Gothic" w:hAnsi="Century Gothic"/>
              </w:rPr>
            </w:pPr>
          </w:p>
        </w:tc>
        <w:tc>
          <w:tcPr>
            <w:tcW w:w="8366" w:type="dxa"/>
            <w:vAlign w:val="center"/>
          </w:tcPr>
          <w:p w14:paraId="42342F45" w14:textId="3FBCA198" w:rsidR="00C85A8C" w:rsidRPr="00977EF6" w:rsidRDefault="00C85A8C">
            <w:pPr>
              <w:tabs>
                <w:tab w:val="left" w:leader="dot" w:pos="8119"/>
              </w:tabs>
              <w:rPr>
                <w:rFonts w:ascii="Century Gothic" w:hAnsi="Century Gothic"/>
              </w:rPr>
            </w:pPr>
            <w:r>
              <w:rPr>
                <w:rFonts w:ascii="Century Gothic" w:hAnsi="Century Gothic"/>
              </w:rPr>
              <w:t>5</w:t>
            </w:r>
            <w:r w:rsidRPr="00977EF6">
              <w:rPr>
                <w:rFonts w:ascii="Century Gothic" w:hAnsi="Century Gothic"/>
              </w:rPr>
              <w:t>.1</w:t>
            </w:r>
            <w:r>
              <w:rPr>
                <w:rFonts w:ascii="Century Gothic" w:hAnsi="Century Gothic"/>
              </w:rPr>
              <w:t xml:space="preserve"> – Capital </w:t>
            </w:r>
            <w:r w:rsidR="00691F33" w:rsidRPr="001E345D">
              <w:rPr>
                <w:rFonts w:ascii="Century Gothic" w:hAnsi="Century Gothic"/>
              </w:rPr>
              <w:t>Creditor</w:t>
            </w:r>
            <w:r w:rsidR="00691F33">
              <w:rPr>
                <w:rFonts w:ascii="Century Gothic" w:hAnsi="Century Gothic"/>
              </w:rPr>
              <w:t xml:space="preserve"> </w:t>
            </w:r>
            <w:r>
              <w:rPr>
                <w:rFonts w:ascii="Century Gothic" w:hAnsi="Century Gothic"/>
              </w:rPr>
              <w:t>Accruals</w:t>
            </w:r>
            <w:r>
              <w:rPr>
                <w:rFonts w:ascii="Century Gothic" w:hAnsi="Century Gothic"/>
              </w:rPr>
              <w:tab/>
            </w:r>
          </w:p>
        </w:tc>
        <w:tc>
          <w:tcPr>
            <w:tcW w:w="992" w:type="dxa"/>
            <w:vAlign w:val="center"/>
          </w:tcPr>
          <w:p w14:paraId="670654FD" w14:textId="65CD15FA" w:rsidR="00C85A8C" w:rsidRPr="00977EF6" w:rsidRDefault="00C85A8C">
            <w:pPr>
              <w:jc w:val="center"/>
              <w:rPr>
                <w:rFonts w:ascii="Century Gothic" w:hAnsi="Century Gothic"/>
              </w:rPr>
            </w:pPr>
            <w:r>
              <w:rPr>
                <w:rFonts w:ascii="Century Gothic" w:hAnsi="Century Gothic"/>
              </w:rPr>
              <w:t>9</w:t>
            </w:r>
          </w:p>
        </w:tc>
      </w:tr>
      <w:tr w:rsidR="00C85A8C" w14:paraId="51113358" w14:textId="77777777" w:rsidTr="00486229">
        <w:trPr>
          <w:trHeight w:val="397"/>
        </w:trPr>
        <w:tc>
          <w:tcPr>
            <w:tcW w:w="560" w:type="dxa"/>
            <w:gridSpan w:val="2"/>
            <w:vAlign w:val="center"/>
          </w:tcPr>
          <w:p w14:paraId="42B0751A" w14:textId="77777777" w:rsidR="00C85A8C" w:rsidRPr="00372EAB" w:rsidRDefault="00C85A8C">
            <w:pPr>
              <w:jc w:val="center"/>
              <w:rPr>
                <w:rFonts w:ascii="Century Gothic" w:hAnsi="Century Gothic"/>
              </w:rPr>
            </w:pPr>
          </w:p>
        </w:tc>
        <w:tc>
          <w:tcPr>
            <w:tcW w:w="8366" w:type="dxa"/>
            <w:vAlign w:val="center"/>
          </w:tcPr>
          <w:p w14:paraId="06893D71" w14:textId="6BC1ACD3" w:rsidR="00C85A8C" w:rsidRPr="00977EF6" w:rsidRDefault="00C85A8C">
            <w:pPr>
              <w:tabs>
                <w:tab w:val="left" w:leader="dot" w:pos="8119"/>
              </w:tabs>
              <w:rPr>
                <w:rFonts w:ascii="Century Gothic" w:hAnsi="Century Gothic"/>
              </w:rPr>
            </w:pPr>
            <w:r>
              <w:rPr>
                <w:rFonts w:ascii="Century Gothic" w:hAnsi="Century Gothic"/>
              </w:rPr>
              <w:t>5</w:t>
            </w:r>
            <w:r w:rsidRPr="00977EF6">
              <w:rPr>
                <w:rFonts w:ascii="Century Gothic" w:hAnsi="Century Gothic"/>
              </w:rPr>
              <w:t>.2</w:t>
            </w:r>
            <w:r>
              <w:rPr>
                <w:rFonts w:ascii="Century Gothic" w:hAnsi="Century Gothic"/>
              </w:rPr>
              <w:t xml:space="preserve"> – </w:t>
            </w:r>
            <w:r w:rsidR="00691F33" w:rsidRPr="002C1F6E">
              <w:rPr>
                <w:rFonts w:ascii="Century Gothic" w:hAnsi="Century Gothic"/>
              </w:rPr>
              <w:t xml:space="preserve">Outstanding Contractual </w:t>
            </w:r>
            <w:r w:rsidRPr="002C1F6E">
              <w:rPr>
                <w:rFonts w:ascii="Century Gothic" w:hAnsi="Century Gothic"/>
              </w:rPr>
              <w:t>Capital Commitments</w:t>
            </w:r>
            <w:r>
              <w:rPr>
                <w:rFonts w:ascii="Century Gothic" w:hAnsi="Century Gothic"/>
              </w:rPr>
              <w:t xml:space="preserve"> </w:t>
            </w:r>
            <w:r>
              <w:rPr>
                <w:rFonts w:ascii="Century Gothic" w:hAnsi="Century Gothic"/>
              </w:rPr>
              <w:tab/>
            </w:r>
          </w:p>
        </w:tc>
        <w:tc>
          <w:tcPr>
            <w:tcW w:w="992" w:type="dxa"/>
            <w:vAlign w:val="center"/>
          </w:tcPr>
          <w:p w14:paraId="5A06C71B" w14:textId="58B46344" w:rsidR="00C85A8C" w:rsidRPr="00977EF6" w:rsidRDefault="00C85A8C">
            <w:pPr>
              <w:jc w:val="center"/>
              <w:rPr>
                <w:rFonts w:ascii="Century Gothic" w:hAnsi="Century Gothic"/>
              </w:rPr>
            </w:pPr>
            <w:r>
              <w:rPr>
                <w:rFonts w:ascii="Century Gothic" w:hAnsi="Century Gothic"/>
              </w:rPr>
              <w:t>9</w:t>
            </w:r>
          </w:p>
        </w:tc>
      </w:tr>
      <w:tr w:rsidR="00021723" w14:paraId="6C26F9D2" w14:textId="77777777" w:rsidTr="00A67263">
        <w:trPr>
          <w:trHeight w:val="454"/>
        </w:trPr>
        <w:tc>
          <w:tcPr>
            <w:tcW w:w="560" w:type="dxa"/>
            <w:gridSpan w:val="2"/>
            <w:vAlign w:val="center"/>
          </w:tcPr>
          <w:p w14:paraId="5743FC3A" w14:textId="43FC4A21" w:rsidR="00021723" w:rsidRPr="00750CCB" w:rsidRDefault="00F7157B" w:rsidP="00977EF6">
            <w:pPr>
              <w:jc w:val="center"/>
              <w:rPr>
                <w:rFonts w:ascii="Century Gothic" w:hAnsi="Century Gothic"/>
                <w:b/>
                <w:bCs/>
                <w:sz w:val="28"/>
                <w:szCs w:val="28"/>
              </w:rPr>
            </w:pPr>
            <w:r>
              <w:rPr>
                <w:rFonts w:ascii="Century Gothic" w:hAnsi="Century Gothic"/>
                <w:b/>
                <w:bCs/>
                <w:sz w:val="28"/>
                <w:szCs w:val="28"/>
              </w:rPr>
              <w:t>6</w:t>
            </w:r>
          </w:p>
        </w:tc>
        <w:tc>
          <w:tcPr>
            <w:tcW w:w="8366" w:type="dxa"/>
            <w:vAlign w:val="center"/>
          </w:tcPr>
          <w:p w14:paraId="6630254B" w14:textId="7422E8D0" w:rsidR="00021723" w:rsidRPr="00977EF6" w:rsidRDefault="00485873" w:rsidP="005C1EC8">
            <w:pPr>
              <w:tabs>
                <w:tab w:val="left" w:leader="dot" w:pos="8119"/>
              </w:tabs>
              <w:rPr>
                <w:rFonts w:ascii="Century Gothic" w:hAnsi="Century Gothic"/>
                <w:sz w:val="24"/>
                <w:szCs w:val="24"/>
              </w:rPr>
            </w:pPr>
            <w:r>
              <w:rPr>
                <w:rFonts w:ascii="Century Gothic" w:hAnsi="Century Gothic"/>
                <w:color w:val="0D0D0D" w:themeColor="text1" w:themeTint="F2"/>
                <w:sz w:val="28"/>
                <w:szCs w:val="28"/>
              </w:rPr>
              <w:t xml:space="preserve">Debtors </w:t>
            </w:r>
            <w:r w:rsidR="00F7157B">
              <w:rPr>
                <w:rFonts w:ascii="Century Gothic" w:hAnsi="Century Gothic"/>
                <w:color w:val="0D0D0D" w:themeColor="text1" w:themeTint="F2"/>
                <w:sz w:val="28"/>
                <w:szCs w:val="28"/>
              </w:rPr>
              <w:t>Debtor Accruals and Receipts in Advance</w:t>
            </w:r>
            <w:r w:rsidR="00021723" w:rsidRPr="00DB5B09">
              <w:rPr>
                <w:rFonts w:ascii="Century Gothic" w:hAnsi="Century Gothic"/>
                <w:color w:val="0D0D0D" w:themeColor="text1" w:themeTint="F2"/>
                <w:sz w:val="28"/>
                <w:szCs w:val="28"/>
              </w:rPr>
              <w:t xml:space="preserve"> </w:t>
            </w:r>
          </w:p>
        </w:tc>
        <w:tc>
          <w:tcPr>
            <w:tcW w:w="992" w:type="dxa"/>
            <w:vAlign w:val="center"/>
          </w:tcPr>
          <w:p w14:paraId="6013A17C" w14:textId="17E60739" w:rsidR="00021723" w:rsidRPr="00977EF6" w:rsidRDefault="00021723" w:rsidP="00977EF6">
            <w:pPr>
              <w:jc w:val="center"/>
              <w:rPr>
                <w:rFonts w:ascii="Century Gothic" w:hAnsi="Century Gothic"/>
              </w:rPr>
            </w:pPr>
          </w:p>
        </w:tc>
      </w:tr>
      <w:tr w:rsidR="00021723" w14:paraId="1BBFB2A8" w14:textId="77777777" w:rsidTr="00486229">
        <w:trPr>
          <w:trHeight w:val="397"/>
        </w:trPr>
        <w:tc>
          <w:tcPr>
            <w:tcW w:w="560" w:type="dxa"/>
            <w:gridSpan w:val="2"/>
            <w:vAlign w:val="center"/>
          </w:tcPr>
          <w:p w14:paraId="2E4ADD15" w14:textId="77777777" w:rsidR="00021723" w:rsidRPr="00372EAB" w:rsidRDefault="00021723" w:rsidP="00977EF6">
            <w:pPr>
              <w:jc w:val="center"/>
              <w:rPr>
                <w:rFonts w:ascii="Century Gothic" w:hAnsi="Century Gothic"/>
              </w:rPr>
            </w:pPr>
          </w:p>
        </w:tc>
        <w:tc>
          <w:tcPr>
            <w:tcW w:w="8366" w:type="dxa"/>
            <w:vAlign w:val="center"/>
          </w:tcPr>
          <w:p w14:paraId="091048C5" w14:textId="6A7DA180" w:rsidR="00021723" w:rsidRPr="00977EF6" w:rsidRDefault="00F7157B" w:rsidP="005C1EC8">
            <w:pPr>
              <w:tabs>
                <w:tab w:val="left" w:leader="dot" w:pos="8119"/>
              </w:tabs>
              <w:rPr>
                <w:rFonts w:ascii="Century Gothic" w:hAnsi="Century Gothic"/>
              </w:rPr>
            </w:pPr>
            <w:r>
              <w:rPr>
                <w:rFonts w:ascii="Century Gothic" w:hAnsi="Century Gothic"/>
              </w:rPr>
              <w:t>6</w:t>
            </w:r>
            <w:r w:rsidR="00021723" w:rsidRPr="00977EF6">
              <w:rPr>
                <w:rFonts w:ascii="Century Gothic" w:hAnsi="Century Gothic"/>
              </w:rPr>
              <w:t>.1</w:t>
            </w:r>
            <w:r w:rsidR="00021723">
              <w:rPr>
                <w:rFonts w:ascii="Century Gothic" w:hAnsi="Century Gothic"/>
              </w:rPr>
              <w:t xml:space="preserve"> </w:t>
            </w:r>
            <w:r w:rsidR="00485873">
              <w:rPr>
                <w:rFonts w:ascii="Century Gothic" w:hAnsi="Century Gothic"/>
              </w:rPr>
              <w:t>–</w:t>
            </w:r>
            <w:r w:rsidR="00C85A8C">
              <w:rPr>
                <w:rFonts w:ascii="Century Gothic" w:hAnsi="Century Gothic"/>
              </w:rPr>
              <w:t xml:space="preserve"> </w:t>
            </w:r>
            <w:r w:rsidR="00485873">
              <w:rPr>
                <w:rFonts w:ascii="Century Gothic" w:hAnsi="Century Gothic"/>
              </w:rPr>
              <w:t>De</w:t>
            </w:r>
            <w:r>
              <w:rPr>
                <w:rFonts w:ascii="Century Gothic" w:hAnsi="Century Gothic"/>
              </w:rPr>
              <w:t>btors Invoices</w:t>
            </w:r>
            <w:r w:rsidR="005C1EC8">
              <w:rPr>
                <w:rFonts w:ascii="Century Gothic" w:hAnsi="Century Gothic"/>
              </w:rPr>
              <w:tab/>
            </w:r>
          </w:p>
        </w:tc>
        <w:tc>
          <w:tcPr>
            <w:tcW w:w="992" w:type="dxa"/>
            <w:vAlign w:val="center"/>
          </w:tcPr>
          <w:p w14:paraId="50C474BF" w14:textId="2A0DDB37" w:rsidR="00021723" w:rsidRPr="00977EF6" w:rsidRDefault="00C85A8C" w:rsidP="00977EF6">
            <w:pPr>
              <w:jc w:val="center"/>
              <w:rPr>
                <w:rFonts w:ascii="Century Gothic" w:hAnsi="Century Gothic"/>
              </w:rPr>
            </w:pPr>
            <w:r>
              <w:rPr>
                <w:rFonts w:ascii="Century Gothic" w:hAnsi="Century Gothic"/>
              </w:rPr>
              <w:t>10</w:t>
            </w:r>
          </w:p>
        </w:tc>
      </w:tr>
      <w:tr w:rsidR="00021723" w14:paraId="7BF69C94" w14:textId="77777777" w:rsidTr="00486229">
        <w:trPr>
          <w:trHeight w:val="397"/>
        </w:trPr>
        <w:tc>
          <w:tcPr>
            <w:tcW w:w="560" w:type="dxa"/>
            <w:gridSpan w:val="2"/>
            <w:vAlign w:val="center"/>
          </w:tcPr>
          <w:p w14:paraId="2435A6C2" w14:textId="77777777" w:rsidR="00021723" w:rsidRPr="00372EAB" w:rsidRDefault="00021723" w:rsidP="00977EF6">
            <w:pPr>
              <w:jc w:val="center"/>
              <w:rPr>
                <w:rFonts w:ascii="Century Gothic" w:hAnsi="Century Gothic"/>
              </w:rPr>
            </w:pPr>
          </w:p>
        </w:tc>
        <w:tc>
          <w:tcPr>
            <w:tcW w:w="8366" w:type="dxa"/>
            <w:vAlign w:val="center"/>
          </w:tcPr>
          <w:p w14:paraId="394B1E25" w14:textId="2F8F0D63" w:rsidR="00021723" w:rsidRPr="00977EF6" w:rsidRDefault="00F7157B" w:rsidP="005C1EC8">
            <w:pPr>
              <w:tabs>
                <w:tab w:val="left" w:leader="dot" w:pos="8119"/>
              </w:tabs>
              <w:rPr>
                <w:rFonts w:ascii="Century Gothic" w:hAnsi="Century Gothic"/>
              </w:rPr>
            </w:pPr>
            <w:r>
              <w:rPr>
                <w:rFonts w:ascii="Century Gothic" w:hAnsi="Century Gothic"/>
              </w:rPr>
              <w:t>6</w:t>
            </w:r>
            <w:r w:rsidR="00021723" w:rsidRPr="00977EF6">
              <w:rPr>
                <w:rFonts w:ascii="Century Gothic" w:hAnsi="Century Gothic"/>
              </w:rPr>
              <w:t>.2</w:t>
            </w:r>
            <w:r w:rsidR="00021723">
              <w:rPr>
                <w:rFonts w:ascii="Century Gothic" w:hAnsi="Century Gothic"/>
              </w:rPr>
              <w:t xml:space="preserve"> </w:t>
            </w:r>
            <w:r w:rsidR="00485873">
              <w:rPr>
                <w:rFonts w:ascii="Century Gothic" w:hAnsi="Century Gothic"/>
              </w:rPr>
              <w:t>–</w:t>
            </w:r>
            <w:r w:rsidR="00021723">
              <w:rPr>
                <w:rFonts w:ascii="Century Gothic" w:hAnsi="Century Gothic"/>
              </w:rPr>
              <w:t xml:space="preserve"> </w:t>
            </w:r>
            <w:r>
              <w:rPr>
                <w:rFonts w:ascii="Century Gothic" w:hAnsi="Century Gothic"/>
              </w:rPr>
              <w:t>Income</w:t>
            </w:r>
            <w:r w:rsidR="00021723">
              <w:rPr>
                <w:rFonts w:ascii="Century Gothic" w:hAnsi="Century Gothic"/>
              </w:rPr>
              <w:t xml:space="preserve"> </w:t>
            </w:r>
            <w:r w:rsidR="005C1EC8">
              <w:rPr>
                <w:rFonts w:ascii="Century Gothic" w:hAnsi="Century Gothic"/>
              </w:rPr>
              <w:tab/>
            </w:r>
          </w:p>
        </w:tc>
        <w:tc>
          <w:tcPr>
            <w:tcW w:w="992" w:type="dxa"/>
            <w:vAlign w:val="center"/>
          </w:tcPr>
          <w:p w14:paraId="11D037BA" w14:textId="2438E109" w:rsidR="00021723" w:rsidRPr="00977EF6" w:rsidRDefault="00C85A8C" w:rsidP="00977EF6">
            <w:pPr>
              <w:jc w:val="center"/>
              <w:rPr>
                <w:rFonts w:ascii="Century Gothic" w:hAnsi="Century Gothic"/>
              </w:rPr>
            </w:pPr>
            <w:r>
              <w:rPr>
                <w:rFonts w:ascii="Century Gothic" w:hAnsi="Century Gothic"/>
              </w:rPr>
              <w:t>10</w:t>
            </w:r>
          </w:p>
        </w:tc>
      </w:tr>
      <w:tr w:rsidR="00021723" w14:paraId="7528503A" w14:textId="77777777" w:rsidTr="00486229">
        <w:trPr>
          <w:trHeight w:val="397"/>
        </w:trPr>
        <w:tc>
          <w:tcPr>
            <w:tcW w:w="560" w:type="dxa"/>
            <w:gridSpan w:val="2"/>
            <w:vAlign w:val="center"/>
          </w:tcPr>
          <w:p w14:paraId="3EE1DAF1" w14:textId="77777777" w:rsidR="00021723" w:rsidRPr="00372EAB" w:rsidRDefault="00021723" w:rsidP="00977EF6">
            <w:pPr>
              <w:jc w:val="center"/>
              <w:rPr>
                <w:rFonts w:ascii="Century Gothic" w:hAnsi="Century Gothic"/>
              </w:rPr>
            </w:pPr>
          </w:p>
        </w:tc>
        <w:tc>
          <w:tcPr>
            <w:tcW w:w="8366" w:type="dxa"/>
            <w:vAlign w:val="center"/>
          </w:tcPr>
          <w:p w14:paraId="79992F15" w14:textId="6A832FAE" w:rsidR="00021723" w:rsidRPr="00977EF6" w:rsidRDefault="00F7157B" w:rsidP="005C1EC8">
            <w:pPr>
              <w:tabs>
                <w:tab w:val="left" w:leader="dot" w:pos="8119"/>
              </w:tabs>
              <w:rPr>
                <w:rFonts w:ascii="Century Gothic" w:hAnsi="Century Gothic"/>
              </w:rPr>
            </w:pPr>
            <w:r>
              <w:rPr>
                <w:rFonts w:ascii="Century Gothic" w:hAnsi="Century Gothic"/>
              </w:rPr>
              <w:t>6</w:t>
            </w:r>
            <w:r w:rsidR="00021723" w:rsidRPr="00977EF6">
              <w:rPr>
                <w:rFonts w:ascii="Century Gothic" w:hAnsi="Century Gothic"/>
              </w:rPr>
              <w:t>.3</w:t>
            </w:r>
            <w:r w:rsidR="00021723">
              <w:rPr>
                <w:rFonts w:ascii="Century Gothic" w:hAnsi="Century Gothic"/>
              </w:rPr>
              <w:t xml:space="preserve"> </w:t>
            </w:r>
            <w:r w:rsidR="00485873">
              <w:rPr>
                <w:rFonts w:ascii="Century Gothic" w:hAnsi="Century Gothic"/>
              </w:rPr>
              <w:t>–</w:t>
            </w:r>
            <w:r w:rsidR="00021723">
              <w:rPr>
                <w:rFonts w:ascii="Century Gothic" w:hAnsi="Century Gothic"/>
              </w:rPr>
              <w:t xml:space="preserve"> </w:t>
            </w:r>
            <w:r>
              <w:rPr>
                <w:rFonts w:ascii="Century Gothic" w:hAnsi="Century Gothic"/>
              </w:rPr>
              <w:t>Scheduled Debtor / Income Accruals</w:t>
            </w:r>
            <w:r w:rsidR="00021723">
              <w:rPr>
                <w:rFonts w:ascii="Century Gothic" w:hAnsi="Century Gothic"/>
              </w:rPr>
              <w:t xml:space="preserve"> </w:t>
            </w:r>
            <w:r w:rsidR="005C1EC8">
              <w:rPr>
                <w:rFonts w:ascii="Century Gothic" w:hAnsi="Century Gothic"/>
              </w:rPr>
              <w:tab/>
            </w:r>
          </w:p>
        </w:tc>
        <w:tc>
          <w:tcPr>
            <w:tcW w:w="992" w:type="dxa"/>
            <w:vAlign w:val="center"/>
          </w:tcPr>
          <w:p w14:paraId="04B0292D" w14:textId="7244E85D" w:rsidR="00021723" w:rsidRPr="00977EF6" w:rsidRDefault="00C85A8C" w:rsidP="00977EF6">
            <w:pPr>
              <w:jc w:val="center"/>
              <w:rPr>
                <w:rFonts w:ascii="Century Gothic" w:hAnsi="Century Gothic"/>
              </w:rPr>
            </w:pPr>
            <w:r>
              <w:rPr>
                <w:rFonts w:ascii="Century Gothic" w:hAnsi="Century Gothic"/>
              </w:rPr>
              <w:t>1</w:t>
            </w:r>
            <w:r w:rsidR="00D216E6">
              <w:rPr>
                <w:rFonts w:ascii="Century Gothic" w:hAnsi="Century Gothic"/>
              </w:rPr>
              <w:t>0</w:t>
            </w:r>
          </w:p>
        </w:tc>
      </w:tr>
      <w:tr w:rsidR="00021723" w14:paraId="2254E145" w14:textId="77777777" w:rsidTr="00486229">
        <w:trPr>
          <w:trHeight w:val="397"/>
        </w:trPr>
        <w:tc>
          <w:tcPr>
            <w:tcW w:w="560" w:type="dxa"/>
            <w:gridSpan w:val="2"/>
            <w:vAlign w:val="center"/>
          </w:tcPr>
          <w:p w14:paraId="269AB9B5" w14:textId="77777777" w:rsidR="00021723" w:rsidRPr="00372EAB" w:rsidRDefault="00021723" w:rsidP="00977EF6">
            <w:pPr>
              <w:jc w:val="center"/>
              <w:rPr>
                <w:rFonts w:ascii="Century Gothic" w:hAnsi="Century Gothic"/>
              </w:rPr>
            </w:pPr>
          </w:p>
        </w:tc>
        <w:tc>
          <w:tcPr>
            <w:tcW w:w="8366" w:type="dxa"/>
            <w:vAlign w:val="center"/>
          </w:tcPr>
          <w:p w14:paraId="18D31951" w14:textId="2D61AB00" w:rsidR="00021723" w:rsidRPr="00977EF6" w:rsidRDefault="00F7157B" w:rsidP="005C1EC8">
            <w:pPr>
              <w:tabs>
                <w:tab w:val="left" w:leader="dot" w:pos="8119"/>
              </w:tabs>
              <w:rPr>
                <w:rFonts w:ascii="Century Gothic" w:hAnsi="Century Gothic"/>
              </w:rPr>
            </w:pPr>
            <w:r>
              <w:rPr>
                <w:rFonts w:ascii="Century Gothic" w:hAnsi="Century Gothic"/>
              </w:rPr>
              <w:t>6</w:t>
            </w:r>
            <w:r w:rsidR="00021723" w:rsidRPr="00977EF6">
              <w:rPr>
                <w:rFonts w:ascii="Century Gothic" w:hAnsi="Century Gothic"/>
              </w:rPr>
              <w:t>.4</w:t>
            </w:r>
            <w:r w:rsidR="00021723">
              <w:rPr>
                <w:rFonts w:ascii="Century Gothic" w:hAnsi="Century Gothic"/>
              </w:rPr>
              <w:t xml:space="preserve"> </w:t>
            </w:r>
            <w:r w:rsidR="0099431D">
              <w:rPr>
                <w:rFonts w:ascii="Century Gothic" w:hAnsi="Century Gothic"/>
              </w:rPr>
              <w:t>–</w:t>
            </w:r>
            <w:r w:rsidR="00021723">
              <w:rPr>
                <w:rFonts w:ascii="Century Gothic" w:hAnsi="Century Gothic"/>
              </w:rPr>
              <w:t xml:space="preserve"> </w:t>
            </w:r>
            <w:r w:rsidR="00485873">
              <w:rPr>
                <w:rFonts w:ascii="Century Gothic" w:hAnsi="Century Gothic"/>
              </w:rPr>
              <w:t>Re</w:t>
            </w:r>
            <w:r>
              <w:rPr>
                <w:rFonts w:ascii="Century Gothic" w:hAnsi="Century Gothic"/>
              </w:rPr>
              <w:t>ceipts in Advance</w:t>
            </w:r>
            <w:r w:rsidR="005C1EC8">
              <w:rPr>
                <w:rFonts w:ascii="Century Gothic" w:hAnsi="Century Gothic"/>
              </w:rPr>
              <w:tab/>
            </w:r>
          </w:p>
        </w:tc>
        <w:tc>
          <w:tcPr>
            <w:tcW w:w="992" w:type="dxa"/>
            <w:vAlign w:val="center"/>
          </w:tcPr>
          <w:p w14:paraId="757EF39E" w14:textId="4A9B6277" w:rsidR="00021723" w:rsidRPr="00977EF6" w:rsidRDefault="00A66A9D" w:rsidP="00977EF6">
            <w:pPr>
              <w:jc w:val="center"/>
              <w:rPr>
                <w:rFonts w:ascii="Century Gothic" w:hAnsi="Century Gothic"/>
              </w:rPr>
            </w:pPr>
            <w:r>
              <w:rPr>
                <w:rFonts w:ascii="Century Gothic" w:hAnsi="Century Gothic"/>
              </w:rPr>
              <w:t>1</w:t>
            </w:r>
            <w:r w:rsidR="00F25E0F">
              <w:rPr>
                <w:rFonts w:ascii="Century Gothic" w:hAnsi="Century Gothic"/>
              </w:rPr>
              <w:t>1</w:t>
            </w:r>
          </w:p>
        </w:tc>
      </w:tr>
      <w:tr w:rsidR="00021723" w14:paraId="7B8D396C" w14:textId="77777777" w:rsidTr="00A67263">
        <w:trPr>
          <w:trHeight w:val="454"/>
        </w:trPr>
        <w:tc>
          <w:tcPr>
            <w:tcW w:w="560" w:type="dxa"/>
            <w:gridSpan w:val="2"/>
            <w:vAlign w:val="center"/>
          </w:tcPr>
          <w:p w14:paraId="2D52EB0F" w14:textId="12203C5E" w:rsidR="00021723" w:rsidRPr="00372EAB" w:rsidRDefault="00F7157B" w:rsidP="00977EF6">
            <w:pPr>
              <w:jc w:val="center"/>
              <w:rPr>
                <w:rFonts w:ascii="Century Gothic" w:hAnsi="Century Gothic"/>
              </w:rPr>
            </w:pPr>
            <w:r>
              <w:rPr>
                <w:rFonts w:ascii="Century Gothic" w:hAnsi="Century Gothic"/>
                <w:b/>
                <w:bCs/>
                <w:sz w:val="28"/>
                <w:szCs w:val="28"/>
              </w:rPr>
              <w:t>7</w:t>
            </w:r>
          </w:p>
        </w:tc>
        <w:tc>
          <w:tcPr>
            <w:tcW w:w="8366" w:type="dxa"/>
            <w:vAlign w:val="center"/>
          </w:tcPr>
          <w:p w14:paraId="611073DE" w14:textId="232FF50A" w:rsidR="00021723" w:rsidRPr="00F7157B" w:rsidRDefault="00F7157B" w:rsidP="005C1EC8">
            <w:pPr>
              <w:tabs>
                <w:tab w:val="left" w:leader="dot" w:pos="8119"/>
              </w:tabs>
              <w:rPr>
                <w:rFonts w:ascii="Century Gothic" w:hAnsi="Century Gothic"/>
                <w:sz w:val="28"/>
                <w:szCs w:val="28"/>
              </w:rPr>
            </w:pPr>
            <w:r>
              <w:rPr>
                <w:rFonts w:ascii="Century Gothic" w:hAnsi="Century Gothic"/>
                <w:sz w:val="28"/>
                <w:szCs w:val="28"/>
              </w:rPr>
              <w:t xml:space="preserve">Internal </w:t>
            </w:r>
            <w:r w:rsidR="00485873" w:rsidRPr="00F7157B">
              <w:rPr>
                <w:rFonts w:ascii="Century Gothic" w:hAnsi="Century Gothic"/>
                <w:sz w:val="28"/>
                <w:szCs w:val="28"/>
              </w:rPr>
              <w:t>Service Pro</w:t>
            </w:r>
            <w:r>
              <w:rPr>
                <w:rFonts w:ascii="Century Gothic" w:hAnsi="Century Gothic"/>
                <w:sz w:val="28"/>
                <w:szCs w:val="28"/>
              </w:rPr>
              <w:t>viders</w:t>
            </w:r>
          </w:p>
        </w:tc>
        <w:tc>
          <w:tcPr>
            <w:tcW w:w="992" w:type="dxa"/>
            <w:vAlign w:val="center"/>
          </w:tcPr>
          <w:p w14:paraId="4F39E82F" w14:textId="7ABE278C" w:rsidR="00021723" w:rsidRPr="00977EF6" w:rsidRDefault="00021723" w:rsidP="00977EF6">
            <w:pPr>
              <w:jc w:val="center"/>
              <w:rPr>
                <w:rFonts w:ascii="Century Gothic" w:hAnsi="Century Gothic"/>
              </w:rPr>
            </w:pPr>
          </w:p>
        </w:tc>
      </w:tr>
      <w:tr w:rsidR="00486229" w14:paraId="47A123BE" w14:textId="77777777" w:rsidTr="00486229">
        <w:trPr>
          <w:trHeight w:val="397"/>
        </w:trPr>
        <w:tc>
          <w:tcPr>
            <w:tcW w:w="560" w:type="dxa"/>
            <w:gridSpan w:val="2"/>
            <w:vAlign w:val="center"/>
          </w:tcPr>
          <w:p w14:paraId="34D06349" w14:textId="77777777" w:rsidR="00486229" w:rsidRPr="00372EAB" w:rsidRDefault="00486229">
            <w:pPr>
              <w:jc w:val="center"/>
              <w:rPr>
                <w:rFonts w:ascii="Century Gothic" w:hAnsi="Century Gothic"/>
              </w:rPr>
            </w:pPr>
          </w:p>
        </w:tc>
        <w:tc>
          <w:tcPr>
            <w:tcW w:w="8366" w:type="dxa"/>
            <w:vAlign w:val="center"/>
          </w:tcPr>
          <w:p w14:paraId="397DB6A5" w14:textId="38043CD2" w:rsidR="00486229" w:rsidRPr="00977EF6" w:rsidRDefault="00486229">
            <w:pPr>
              <w:tabs>
                <w:tab w:val="left" w:leader="dot" w:pos="8119"/>
              </w:tabs>
              <w:rPr>
                <w:rFonts w:ascii="Century Gothic" w:hAnsi="Century Gothic"/>
              </w:rPr>
            </w:pPr>
            <w:r>
              <w:rPr>
                <w:rFonts w:ascii="Century Gothic" w:hAnsi="Century Gothic"/>
              </w:rPr>
              <w:t>7</w:t>
            </w:r>
            <w:r w:rsidRPr="00977EF6">
              <w:rPr>
                <w:rFonts w:ascii="Century Gothic" w:hAnsi="Century Gothic"/>
              </w:rPr>
              <w:t>.1</w:t>
            </w:r>
            <w:r>
              <w:rPr>
                <w:rFonts w:ascii="Century Gothic" w:hAnsi="Century Gothic"/>
              </w:rPr>
              <w:t xml:space="preserve"> – Year-end Invoicing </w:t>
            </w:r>
            <w:r>
              <w:rPr>
                <w:rFonts w:ascii="Century Gothic" w:hAnsi="Century Gothic"/>
              </w:rPr>
              <w:tab/>
            </w:r>
          </w:p>
        </w:tc>
        <w:tc>
          <w:tcPr>
            <w:tcW w:w="992" w:type="dxa"/>
            <w:vAlign w:val="center"/>
          </w:tcPr>
          <w:p w14:paraId="26D4AA97" w14:textId="639C5CE3" w:rsidR="00486229" w:rsidRPr="00977EF6" w:rsidRDefault="00486229">
            <w:pPr>
              <w:jc w:val="center"/>
              <w:rPr>
                <w:rFonts w:ascii="Century Gothic" w:hAnsi="Century Gothic"/>
              </w:rPr>
            </w:pPr>
            <w:r>
              <w:rPr>
                <w:rFonts w:ascii="Century Gothic" w:hAnsi="Century Gothic"/>
              </w:rPr>
              <w:t>1</w:t>
            </w:r>
            <w:r w:rsidR="003B6234">
              <w:rPr>
                <w:rFonts w:ascii="Century Gothic" w:hAnsi="Century Gothic"/>
              </w:rPr>
              <w:t>2</w:t>
            </w:r>
          </w:p>
        </w:tc>
      </w:tr>
      <w:tr w:rsidR="00486229" w14:paraId="7A6A5437" w14:textId="77777777" w:rsidTr="00486229">
        <w:trPr>
          <w:trHeight w:val="397"/>
        </w:trPr>
        <w:tc>
          <w:tcPr>
            <w:tcW w:w="560" w:type="dxa"/>
            <w:gridSpan w:val="2"/>
            <w:vAlign w:val="center"/>
          </w:tcPr>
          <w:p w14:paraId="0BE51568" w14:textId="77777777" w:rsidR="00486229" w:rsidRPr="00372EAB" w:rsidRDefault="00486229">
            <w:pPr>
              <w:jc w:val="center"/>
              <w:rPr>
                <w:rFonts w:ascii="Century Gothic" w:hAnsi="Century Gothic"/>
              </w:rPr>
            </w:pPr>
          </w:p>
        </w:tc>
        <w:tc>
          <w:tcPr>
            <w:tcW w:w="8366" w:type="dxa"/>
            <w:vAlign w:val="center"/>
          </w:tcPr>
          <w:p w14:paraId="6E72E10A" w14:textId="5950E1CF" w:rsidR="00486229" w:rsidRPr="00977EF6" w:rsidRDefault="00486229">
            <w:pPr>
              <w:tabs>
                <w:tab w:val="left" w:leader="dot" w:pos="8119"/>
              </w:tabs>
              <w:rPr>
                <w:rFonts w:ascii="Century Gothic" w:hAnsi="Century Gothic"/>
              </w:rPr>
            </w:pPr>
            <w:r>
              <w:rPr>
                <w:rFonts w:ascii="Century Gothic" w:hAnsi="Century Gothic"/>
              </w:rPr>
              <w:t>7</w:t>
            </w:r>
            <w:r w:rsidRPr="00977EF6">
              <w:rPr>
                <w:rFonts w:ascii="Century Gothic" w:hAnsi="Century Gothic"/>
              </w:rPr>
              <w:t>.2</w:t>
            </w:r>
            <w:r>
              <w:rPr>
                <w:rFonts w:ascii="Century Gothic" w:hAnsi="Century Gothic"/>
              </w:rPr>
              <w:t xml:space="preserve"> – Client Certification </w:t>
            </w:r>
            <w:r>
              <w:rPr>
                <w:rFonts w:ascii="Century Gothic" w:hAnsi="Century Gothic"/>
              </w:rPr>
              <w:tab/>
            </w:r>
          </w:p>
        </w:tc>
        <w:tc>
          <w:tcPr>
            <w:tcW w:w="992" w:type="dxa"/>
            <w:vAlign w:val="center"/>
          </w:tcPr>
          <w:p w14:paraId="4830278E" w14:textId="3E9D2C24" w:rsidR="00486229" w:rsidRPr="00977EF6" w:rsidRDefault="00486229">
            <w:pPr>
              <w:jc w:val="center"/>
              <w:rPr>
                <w:rFonts w:ascii="Century Gothic" w:hAnsi="Century Gothic"/>
              </w:rPr>
            </w:pPr>
            <w:r>
              <w:rPr>
                <w:rFonts w:ascii="Century Gothic" w:hAnsi="Century Gothic"/>
              </w:rPr>
              <w:t>1</w:t>
            </w:r>
            <w:r w:rsidR="003B6234">
              <w:rPr>
                <w:rFonts w:ascii="Century Gothic" w:hAnsi="Century Gothic"/>
              </w:rPr>
              <w:t>2</w:t>
            </w:r>
          </w:p>
        </w:tc>
      </w:tr>
      <w:tr w:rsidR="00F7157B" w14:paraId="3F475268" w14:textId="77777777" w:rsidTr="00A67263">
        <w:trPr>
          <w:trHeight w:val="454"/>
        </w:trPr>
        <w:tc>
          <w:tcPr>
            <w:tcW w:w="560" w:type="dxa"/>
            <w:gridSpan w:val="2"/>
            <w:vAlign w:val="center"/>
          </w:tcPr>
          <w:p w14:paraId="2543069F" w14:textId="02B8BCB8" w:rsidR="00F7157B" w:rsidRDefault="00F7157B" w:rsidP="00977EF6">
            <w:pPr>
              <w:jc w:val="center"/>
              <w:rPr>
                <w:rFonts w:ascii="Century Gothic" w:hAnsi="Century Gothic"/>
                <w:b/>
                <w:bCs/>
                <w:sz w:val="28"/>
                <w:szCs w:val="28"/>
              </w:rPr>
            </w:pPr>
            <w:r>
              <w:rPr>
                <w:rFonts w:ascii="Century Gothic" w:hAnsi="Century Gothic"/>
                <w:b/>
                <w:bCs/>
                <w:sz w:val="28"/>
                <w:szCs w:val="28"/>
              </w:rPr>
              <w:t>8</w:t>
            </w:r>
          </w:p>
        </w:tc>
        <w:tc>
          <w:tcPr>
            <w:tcW w:w="8366" w:type="dxa"/>
            <w:vAlign w:val="center"/>
          </w:tcPr>
          <w:p w14:paraId="1761CB6B" w14:textId="4CD95F6E" w:rsidR="00F7157B" w:rsidRDefault="00F7157B" w:rsidP="005C1EC8">
            <w:pPr>
              <w:tabs>
                <w:tab w:val="left" w:leader="dot" w:pos="8119"/>
              </w:tabs>
              <w:rPr>
                <w:rFonts w:ascii="Century Gothic" w:hAnsi="Century Gothic"/>
                <w:sz w:val="28"/>
                <w:szCs w:val="28"/>
              </w:rPr>
            </w:pPr>
            <w:r>
              <w:rPr>
                <w:rFonts w:ascii="Century Gothic" w:hAnsi="Century Gothic"/>
                <w:sz w:val="28"/>
                <w:szCs w:val="28"/>
              </w:rPr>
              <w:t>Miscellaneous Advice</w:t>
            </w:r>
          </w:p>
        </w:tc>
        <w:tc>
          <w:tcPr>
            <w:tcW w:w="992" w:type="dxa"/>
            <w:vAlign w:val="center"/>
          </w:tcPr>
          <w:p w14:paraId="1DC5908E" w14:textId="77777777" w:rsidR="00F7157B" w:rsidRPr="00977EF6" w:rsidRDefault="00F7157B" w:rsidP="00977EF6">
            <w:pPr>
              <w:jc w:val="center"/>
              <w:rPr>
                <w:rFonts w:ascii="Century Gothic" w:hAnsi="Century Gothic"/>
              </w:rPr>
            </w:pPr>
          </w:p>
        </w:tc>
      </w:tr>
      <w:tr w:rsidR="00021723" w14:paraId="43FA563F" w14:textId="77777777" w:rsidTr="00486229">
        <w:trPr>
          <w:trHeight w:val="397"/>
        </w:trPr>
        <w:tc>
          <w:tcPr>
            <w:tcW w:w="560" w:type="dxa"/>
            <w:gridSpan w:val="2"/>
            <w:vAlign w:val="center"/>
          </w:tcPr>
          <w:p w14:paraId="0BA8FBD3" w14:textId="77777777" w:rsidR="00021723" w:rsidRPr="00372EAB" w:rsidRDefault="00021723" w:rsidP="00977EF6">
            <w:pPr>
              <w:jc w:val="center"/>
              <w:rPr>
                <w:rFonts w:ascii="Century Gothic" w:hAnsi="Century Gothic"/>
              </w:rPr>
            </w:pPr>
          </w:p>
        </w:tc>
        <w:tc>
          <w:tcPr>
            <w:tcW w:w="8366" w:type="dxa"/>
            <w:vAlign w:val="center"/>
          </w:tcPr>
          <w:p w14:paraId="6CD1803A" w14:textId="795A493E" w:rsidR="00021723" w:rsidRPr="00977EF6" w:rsidRDefault="00F17A4D" w:rsidP="005C1EC8">
            <w:pPr>
              <w:tabs>
                <w:tab w:val="left" w:leader="dot" w:pos="8119"/>
              </w:tabs>
              <w:rPr>
                <w:rFonts w:ascii="Century Gothic" w:hAnsi="Century Gothic"/>
              </w:rPr>
            </w:pPr>
            <w:r>
              <w:rPr>
                <w:rFonts w:ascii="Century Gothic" w:hAnsi="Century Gothic"/>
              </w:rPr>
              <w:t>8</w:t>
            </w:r>
            <w:r w:rsidR="00021723" w:rsidRPr="00977EF6">
              <w:rPr>
                <w:rFonts w:ascii="Century Gothic" w:hAnsi="Century Gothic"/>
              </w:rPr>
              <w:t>.1</w:t>
            </w:r>
            <w:r w:rsidR="00021723">
              <w:rPr>
                <w:rFonts w:ascii="Century Gothic" w:hAnsi="Century Gothic"/>
              </w:rPr>
              <w:t xml:space="preserve"> </w:t>
            </w:r>
            <w:r w:rsidR="0099431D">
              <w:rPr>
                <w:rFonts w:ascii="Century Gothic" w:hAnsi="Century Gothic"/>
              </w:rPr>
              <w:t>–</w:t>
            </w:r>
            <w:r w:rsidR="00021723">
              <w:rPr>
                <w:rFonts w:ascii="Century Gothic" w:hAnsi="Century Gothic"/>
              </w:rPr>
              <w:t xml:space="preserve"> </w:t>
            </w:r>
            <w:r>
              <w:rPr>
                <w:rFonts w:ascii="Century Gothic" w:hAnsi="Century Gothic"/>
              </w:rPr>
              <w:t>Procurement Orders</w:t>
            </w:r>
            <w:r w:rsidR="00726DFD">
              <w:rPr>
                <w:rFonts w:ascii="Century Gothic" w:hAnsi="Century Gothic"/>
              </w:rPr>
              <w:t xml:space="preserve"> </w:t>
            </w:r>
            <w:r w:rsidR="005C1EC8">
              <w:rPr>
                <w:rFonts w:ascii="Century Gothic" w:hAnsi="Century Gothic"/>
              </w:rPr>
              <w:tab/>
            </w:r>
          </w:p>
        </w:tc>
        <w:tc>
          <w:tcPr>
            <w:tcW w:w="992" w:type="dxa"/>
            <w:vAlign w:val="center"/>
          </w:tcPr>
          <w:p w14:paraId="3C312236" w14:textId="2A81022F" w:rsidR="00021723" w:rsidRPr="00977EF6" w:rsidRDefault="00F25E0F" w:rsidP="00977EF6">
            <w:pPr>
              <w:jc w:val="center"/>
              <w:rPr>
                <w:rFonts w:ascii="Century Gothic" w:hAnsi="Century Gothic"/>
              </w:rPr>
            </w:pPr>
            <w:r>
              <w:rPr>
                <w:rFonts w:ascii="Century Gothic" w:hAnsi="Century Gothic"/>
              </w:rPr>
              <w:t>1</w:t>
            </w:r>
            <w:r w:rsidR="003B6234">
              <w:rPr>
                <w:rFonts w:ascii="Century Gothic" w:hAnsi="Century Gothic"/>
              </w:rPr>
              <w:t>3</w:t>
            </w:r>
          </w:p>
        </w:tc>
      </w:tr>
      <w:tr w:rsidR="00021723" w14:paraId="2FA4013A" w14:textId="77777777" w:rsidTr="00486229">
        <w:trPr>
          <w:trHeight w:val="397"/>
        </w:trPr>
        <w:tc>
          <w:tcPr>
            <w:tcW w:w="560" w:type="dxa"/>
            <w:gridSpan w:val="2"/>
            <w:vAlign w:val="center"/>
          </w:tcPr>
          <w:p w14:paraId="75CB868D" w14:textId="77777777" w:rsidR="00021723" w:rsidRPr="00372EAB" w:rsidRDefault="00021723" w:rsidP="00977EF6">
            <w:pPr>
              <w:jc w:val="center"/>
              <w:rPr>
                <w:rFonts w:ascii="Century Gothic" w:hAnsi="Century Gothic"/>
              </w:rPr>
            </w:pPr>
          </w:p>
        </w:tc>
        <w:tc>
          <w:tcPr>
            <w:tcW w:w="8366" w:type="dxa"/>
            <w:vAlign w:val="center"/>
          </w:tcPr>
          <w:p w14:paraId="1BF5BCFF" w14:textId="3A10595F" w:rsidR="00021723" w:rsidRPr="00977EF6" w:rsidRDefault="00F17A4D" w:rsidP="005C1EC8">
            <w:pPr>
              <w:tabs>
                <w:tab w:val="left" w:leader="dot" w:pos="8119"/>
              </w:tabs>
              <w:rPr>
                <w:rFonts w:ascii="Century Gothic" w:hAnsi="Century Gothic"/>
              </w:rPr>
            </w:pPr>
            <w:r>
              <w:rPr>
                <w:rFonts w:ascii="Century Gothic" w:hAnsi="Century Gothic"/>
              </w:rPr>
              <w:t>8</w:t>
            </w:r>
            <w:r w:rsidR="00021723" w:rsidRPr="00977EF6">
              <w:rPr>
                <w:rFonts w:ascii="Century Gothic" w:hAnsi="Century Gothic"/>
              </w:rPr>
              <w:t>.2</w:t>
            </w:r>
            <w:r w:rsidR="00021723">
              <w:rPr>
                <w:rFonts w:ascii="Century Gothic" w:hAnsi="Century Gothic"/>
              </w:rPr>
              <w:t xml:space="preserve"> – </w:t>
            </w:r>
            <w:r>
              <w:rPr>
                <w:rFonts w:ascii="Century Gothic" w:hAnsi="Century Gothic"/>
              </w:rPr>
              <w:t>Credit Card Orders</w:t>
            </w:r>
            <w:r w:rsidR="00021723">
              <w:rPr>
                <w:rFonts w:ascii="Century Gothic" w:hAnsi="Century Gothic"/>
              </w:rPr>
              <w:t xml:space="preserve"> </w:t>
            </w:r>
            <w:r w:rsidR="005C1EC8">
              <w:rPr>
                <w:rFonts w:ascii="Century Gothic" w:hAnsi="Century Gothic"/>
              </w:rPr>
              <w:tab/>
            </w:r>
          </w:p>
        </w:tc>
        <w:tc>
          <w:tcPr>
            <w:tcW w:w="992" w:type="dxa"/>
            <w:vAlign w:val="center"/>
          </w:tcPr>
          <w:p w14:paraId="3D603A29" w14:textId="7FB03811" w:rsidR="00021723" w:rsidRPr="00977EF6" w:rsidRDefault="00F25E0F" w:rsidP="00977EF6">
            <w:pPr>
              <w:jc w:val="center"/>
              <w:rPr>
                <w:rFonts w:ascii="Century Gothic" w:hAnsi="Century Gothic"/>
              </w:rPr>
            </w:pPr>
            <w:r>
              <w:rPr>
                <w:rFonts w:ascii="Century Gothic" w:hAnsi="Century Gothic"/>
              </w:rPr>
              <w:t>1</w:t>
            </w:r>
            <w:r w:rsidR="003B6234">
              <w:rPr>
                <w:rFonts w:ascii="Century Gothic" w:hAnsi="Century Gothic"/>
              </w:rPr>
              <w:t>3</w:t>
            </w:r>
          </w:p>
        </w:tc>
      </w:tr>
      <w:tr w:rsidR="00021723" w14:paraId="417376CD" w14:textId="77777777" w:rsidTr="00486229">
        <w:trPr>
          <w:trHeight w:val="397"/>
        </w:trPr>
        <w:tc>
          <w:tcPr>
            <w:tcW w:w="560" w:type="dxa"/>
            <w:gridSpan w:val="2"/>
            <w:vAlign w:val="center"/>
          </w:tcPr>
          <w:p w14:paraId="41CFC8BD" w14:textId="77777777" w:rsidR="00021723" w:rsidRPr="00372EAB" w:rsidRDefault="00021723" w:rsidP="00977EF6">
            <w:pPr>
              <w:jc w:val="center"/>
              <w:rPr>
                <w:rFonts w:ascii="Century Gothic" w:hAnsi="Century Gothic"/>
              </w:rPr>
            </w:pPr>
          </w:p>
        </w:tc>
        <w:tc>
          <w:tcPr>
            <w:tcW w:w="8366" w:type="dxa"/>
            <w:vAlign w:val="center"/>
          </w:tcPr>
          <w:p w14:paraId="5B54DD1D" w14:textId="62B07388" w:rsidR="00021723" w:rsidRPr="00977EF6" w:rsidRDefault="00F17A4D" w:rsidP="005C1EC8">
            <w:pPr>
              <w:tabs>
                <w:tab w:val="left" w:leader="dot" w:pos="8119"/>
              </w:tabs>
              <w:rPr>
                <w:rFonts w:ascii="Century Gothic" w:hAnsi="Century Gothic"/>
              </w:rPr>
            </w:pPr>
            <w:r>
              <w:rPr>
                <w:rFonts w:ascii="Century Gothic" w:hAnsi="Century Gothic"/>
              </w:rPr>
              <w:t>8</w:t>
            </w:r>
            <w:r w:rsidR="00021723" w:rsidRPr="00977EF6">
              <w:rPr>
                <w:rFonts w:ascii="Century Gothic" w:hAnsi="Century Gothic"/>
              </w:rPr>
              <w:t>.3</w:t>
            </w:r>
            <w:r w:rsidR="00021723">
              <w:rPr>
                <w:rFonts w:ascii="Century Gothic" w:hAnsi="Century Gothic"/>
              </w:rPr>
              <w:t xml:space="preserve"> – </w:t>
            </w:r>
            <w:r w:rsidR="00726DFD">
              <w:rPr>
                <w:rFonts w:ascii="Century Gothic" w:hAnsi="Century Gothic"/>
              </w:rPr>
              <w:t>S</w:t>
            </w:r>
            <w:r>
              <w:rPr>
                <w:rFonts w:ascii="Century Gothic" w:hAnsi="Century Gothic"/>
              </w:rPr>
              <w:t>tock Balances</w:t>
            </w:r>
            <w:r w:rsidR="00021723">
              <w:rPr>
                <w:rFonts w:ascii="Century Gothic" w:hAnsi="Century Gothic"/>
              </w:rPr>
              <w:t xml:space="preserve"> </w:t>
            </w:r>
            <w:r w:rsidR="005C1EC8">
              <w:rPr>
                <w:rFonts w:ascii="Century Gothic" w:hAnsi="Century Gothic"/>
              </w:rPr>
              <w:tab/>
            </w:r>
          </w:p>
        </w:tc>
        <w:tc>
          <w:tcPr>
            <w:tcW w:w="992" w:type="dxa"/>
            <w:vAlign w:val="center"/>
          </w:tcPr>
          <w:p w14:paraId="61B3954C" w14:textId="41DCCC39" w:rsidR="00021723" w:rsidRPr="00977EF6" w:rsidRDefault="00F25E0F" w:rsidP="00977EF6">
            <w:pPr>
              <w:jc w:val="center"/>
              <w:rPr>
                <w:rFonts w:ascii="Century Gothic" w:hAnsi="Century Gothic"/>
              </w:rPr>
            </w:pPr>
            <w:r>
              <w:rPr>
                <w:rFonts w:ascii="Century Gothic" w:hAnsi="Century Gothic"/>
              </w:rPr>
              <w:t>1</w:t>
            </w:r>
            <w:r w:rsidR="003B6234">
              <w:rPr>
                <w:rFonts w:ascii="Century Gothic" w:hAnsi="Century Gothic"/>
              </w:rPr>
              <w:t>3</w:t>
            </w:r>
          </w:p>
        </w:tc>
      </w:tr>
      <w:tr w:rsidR="00F17A4D" w14:paraId="2438C22A" w14:textId="77777777" w:rsidTr="00486229">
        <w:trPr>
          <w:trHeight w:val="397"/>
        </w:trPr>
        <w:tc>
          <w:tcPr>
            <w:tcW w:w="560" w:type="dxa"/>
            <w:gridSpan w:val="2"/>
            <w:vAlign w:val="center"/>
          </w:tcPr>
          <w:p w14:paraId="08A48627" w14:textId="77777777" w:rsidR="00F17A4D" w:rsidRPr="00372EAB" w:rsidRDefault="00F17A4D" w:rsidP="00977EF6">
            <w:pPr>
              <w:jc w:val="center"/>
              <w:rPr>
                <w:rFonts w:ascii="Century Gothic" w:hAnsi="Century Gothic"/>
              </w:rPr>
            </w:pPr>
          </w:p>
        </w:tc>
        <w:tc>
          <w:tcPr>
            <w:tcW w:w="8366" w:type="dxa"/>
            <w:vAlign w:val="center"/>
          </w:tcPr>
          <w:p w14:paraId="2ABB3C91" w14:textId="6067BF44" w:rsidR="00F17A4D" w:rsidRDefault="00F17A4D" w:rsidP="005C1EC8">
            <w:pPr>
              <w:tabs>
                <w:tab w:val="left" w:leader="dot" w:pos="8119"/>
              </w:tabs>
              <w:rPr>
                <w:rFonts w:ascii="Century Gothic" w:hAnsi="Century Gothic"/>
              </w:rPr>
            </w:pPr>
            <w:r>
              <w:rPr>
                <w:rFonts w:ascii="Century Gothic" w:hAnsi="Century Gothic"/>
              </w:rPr>
              <w:t>8.4 – Certificate of Petty Cash / Change Float</w:t>
            </w:r>
            <w:r>
              <w:rPr>
                <w:rFonts w:ascii="Century Gothic" w:hAnsi="Century Gothic"/>
              </w:rPr>
              <w:tab/>
            </w:r>
          </w:p>
        </w:tc>
        <w:tc>
          <w:tcPr>
            <w:tcW w:w="992" w:type="dxa"/>
            <w:vAlign w:val="center"/>
          </w:tcPr>
          <w:p w14:paraId="6C0F5B91" w14:textId="0C1BE802" w:rsidR="00F17A4D" w:rsidRPr="00977EF6" w:rsidRDefault="00F25E0F" w:rsidP="00977EF6">
            <w:pPr>
              <w:jc w:val="center"/>
              <w:rPr>
                <w:rFonts w:ascii="Century Gothic" w:hAnsi="Century Gothic"/>
              </w:rPr>
            </w:pPr>
            <w:r>
              <w:rPr>
                <w:rFonts w:ascii="Century Gothic" w:hAnsi="Century Gothic"/>
              </w:rPr>
              <w:t>1</w:t>
            </w:r>
            <w:r w:rsidR="003B6234">
              <w:rPr>
                <w:rFonts w:ascii="Century Gothic" w:hAnsi="Century Gothic"/>
              </w:rPr>
              <w:t>3</w:t>
            </w:r>
          </w:p>
        </w:tc>
      </w:tr>
      <w:tr w:rsidR="00F17A4D" w14:paraId="785D1430" w14:textId="77777777" w:rsidTr="00486229">
        <w:trPr>
          <w:trHeight w:val="397"/>
        </w:trPr>
        <w:tc>
          <w:tcPr>
            <w:tcW w:w="560" w:type="dxa"/>
            <w:gridSpan w:val="2"/>
            <w:vAlign w:val="center"/>
          </w:tcPr>
          <w:p w14:paraId="6C9C169E" w14:textId="77777777" w:rsidR="00F17A4D" w:rsidRPr="00372EAB" w:rsidRDefault="00F17A4D" w:rsidP="00977EF6">
            <w:pPr>
              <w:jc w:val="center"/>
              <w:rPr>
                <w:rFonts w:ascii="Century Gothic" w:hAnsi="Century Gothic"/>
              </w:rPr>
            </w:pPr>
          </w:p>
        </w:tc>
        <w:tc>
          <w:tcPr>
            <w:tcW w:w="8366" w:type="dxa"/>
            <w:vAlign w:val="center"/>
          </w:tcPr>
          <w:p w14:paraId="3B1C98A5" w14:textId="568410D3" w:rsidR="00F17A4D" w:rsidRDefault="00F17A4D" w:rsidP="005C1EC8">
            <w:pPr>
              <w:tabs>
                <w:tab w:val="left" w:leader="dot" w:pos="8119"/>
              </w:tabs>
              <w:rPr>
                <w:rFonts w:ascii="Century Gothic" w:hAnsi="Century Gothic"/>
              </w:rPr>
            </w:pPr>
            <w:r>
              <w:rPr>
                <w:rFonts w:ascii="Century Gothic" w:hAnsi="Century Gothic"/>
              </w:rPr>
              <w:t>8.5 – Insurance and Risk Management</w:t>
            </w:r>
            <w:r>
              <w:rPr>
                <w:rFonts w:ascii="Century Gothic" w:hAnsi="Century Gothic"/>
              </w:rPr>
              <w:tab/>
            </w:r>
          </w:p>
        </w:tc>
        <w:tc>
          <w:tcPr>
            <w:tcW w:w="992" w:type="dxa"/>
            <w:vAlign w:val="center"/>
          </w:tcPr>
          <w:p w14:paraId="5318C57C" w14:textId="124F156F" w:rsidR="00F17A4D" w:rsidRDefault="00F25E0F" w:rsidP="00977EF6">
            <w:pPr>
              <w:jc w:val="center"/>
              <w:rPr>
                <w:rFonts w:ascii="Century Gothic" w:hAnsi="Century Gothic"/>
              </w:rPr>
            </w:pPr>
            <w:r>
              <w:rPr>
                <w:rFonts w:ascii="Century Gothic" w:hAnsi="Century Gothic"/>
              </w:rPr>
              <w:t>1</w:t>
            </w:r>
            <w:r w:rsidR="003B6234">
              <w:rPr>
                <w:rFonts w:ascii="Century Gothic" w:hAnsi="Century Gothic"/>
              </w:rPr>
              <w:t>3</w:t>
            </w:r>
          </w:p>
        </w:tc>
      </w:tr>
      <w:tr w:rsidR="002552D1" w14:paraId="4FE87F3F" w14:textId="77777777" w:rsidTr="00486229">
        <w:trPr>
          <w:trHeight w:val="397"/>
        </w:trPr>
        <w:tc>
          <w:tcPr>
            <w:tcW w:w="560" w:type="dxa"/>
            <w:gridSpan w:val="2"/>
            <w:vAlign w:val="center"/>
          </w:tcPr>
          <w:p w14:paraId="1B8795F2" w14:textId="77777777" w:rsidR="002552D1" w:rsidRPr="00372EAB" w:rsidRDefault="002552D1" w:rsidP="00977EF6">
            <w:pPr>
              <w:jc w:val="center"/>
              <w:rPr>
                <w:rFonts w:ascii="Century Gothic" w:hAnsi="Century Gothic"/>
              </w:rPr>
            </w:pPr>
          </w:p>
        </w:tc>
        <w:tc>
          <w:tcPr>
            <w:tcW w:w="8366" w:type="dxa"/>
            <w:vAlign w:val="center"/>
          </w:tcPr>
          <w:p w14:paraId="3B90171E" w14:textId="5FD008E9" w:rsidR="002552D1" w:rsidRDefault="002552D1" w:rsidP="005C1EC8">
            <w:pPr>
              <w:tabs>
                <w:tab w:val="left" w:leader="dot" w:pos="8119"/>
              </w:tabs>
              <w:rPr>
                <w:rFonts w:ascii="Century Gothic" w:hAnsi="Century Gothic"/>
              </w:rPr>
            </w:pPr>
            <w:r>
              <w:rPr>
                <w:rFonts w:ascii="Century Gothic" w:hAnsi="Century Gothic"/>
              </w:rPr>
              <w:t>8.6 – Financial Coding</w:t>
            </w:r>
            <w:r>
              <w:rPr>
                <w:rFonts w:ascii="Century Gothic" w:hAnsi="Century Gothic"/>
              </w:rPr>
              <w:tab/>
            </w:r>
          </w:p>
        </w:tc>
        <w:tc>
          <w:tcPr>
            <w:tcW w:w="992" w:type="dxa"/>
            <w:vAlign w:val="center"/>
          </w:tcPr>
          <w:p w14:paraId="21D3A833" w14:textId="3F73EC57" w:rsidR="002552D1" w:rsidRDefault="00F25E0F" w:rsidP="00977EF6">
            <w:pPr>
              <w:jc w:val="center"/>
              <w:rPr>
                <w:rFonts w:ascii="Century Gothic" w:hAnsi="Century Gothic"/>
              </w:rPr>
            </w:pPr>
            <w:r>
              <w:rPr>
                <w:rFonts w:ascii="Century Gothic" w:hAnsi="Century Gothic"/>
              </w:rPr>
              <w:t>1</w:t>
            </w:r>
            <w:r w:rsidR="003B6234">
              <w:rPr>
                <w:rFonts w:ascii="Century Gothic" w:hAnsi="Century Gothic"/>
              </w:rPr>
              <w:t>3</w:t>
            </w:r>
          </w:p>
        </w:tc>
      </w:tr>
      <w:tr w:rsidR="002552D1" w14:paraId="78F5A203" w14:textId="77777777" w:rsidTr="00486229">
        <w:trPr>
          <w:trHeight w:val="397"/>
        </w:trPr>
        <w:tc>
          <w:tcPr>
            <w:tcW w:w="560" w:type="dxa"/>
            <w:gridSpan w:val="2"/>
            <w:vAlign w:val="center"/>
          </w:tcPr>
          <w:p w14:paraId="5DFD75D1" w14:textId="77777777" w:rsidR="002552D1" w:rsidRPr="00372EAB" w:rsidRDefault="002552D1" w:rsidP="00977EF6">
            <w:pPr>
              <w:jc w:val="center"/>
              <w:rPr>
                <w:rFonts w:ascii="Century Gothic" w:hAnsi="Century Gothic"/>
              </w:rPr>
            </w:pPr>
          </w:p>
        </w:tc>
        <w:tc>
          <w:tcPr>
            <w:tcW w:w="8366" w:type="dxa"/>
            <w:vAlign w:val="center"/>
          </w:tcPr>
          <w:p w14:paraId="5F9DCA0F" w14:textId="069B71D9" w:rsidR="002552D1" w:rsidRDefault="002552D1" w:rsidP="005C1EC8">
            <w:pPr>
              <w:tabs>
                <w:tab w:val="left" w:leader="dot" w:pos="8119"/>
              </w:tabs>
              <w:rPr>
                <w:rFonts w:ascii="Century Gothic" w:hAnsi="Century Gothic"/>
              </w:rPr>
            </w:pPr>
            <w:r>
              <w:rPr>
                <w:rFonts w:ascii="Century Gothic" w:hAnsi="Century Gothic"/>
              </w:rPr>
              <w:t>8.7 – Financial Management System</w:t>
            </w:r>
            <w:r>
              <w:rPr>
                <w:rFonts w:ascii="Century Gothic" w:hAnsi="Century Gothic"/>
              </w:rPr>
              <w:tab/>
            </w:r>
          </w:p>
        </w:tc>
        <w:tc>
          <w:tcPr>
            <w:tcW w:w="992" w:type="dxa"/>
            <w:vAlign w:val="center"/>
          </w:tcPr>
          <w:p w14:paraId="435D9A4F" w14:textId="45DC7112" w:rsidR="002552D1" w:rsidRDefault="00F25E0F" w:rsidP="00977EF6">
            <w:pPr>
              <w:jc w:val="center"/>
              <w:rPr>
                <w:rFonts w:ascii="Century Gothic" w:hAnsi="Century Gothic"/>
              </w:rPr>
            </w:pPr>
            <w:r>
              <w:rPr>
                <w:rFonts w:ascii="Century Gothic" w:hAnsi="Century Gothic"/>
              </w:rPr>
              <w:t>1</w:t>
            </w:r>
            <w:r w:rsidR="003B6234">
              <w:rPr>
                <w:rFonts w:ascii="Century Gothic" w:hAnsi="Century Gothic"/>
              </w:rPr>
              <w:t>4</w:t>
            </w:r>
          </w:p>
        </w:tc>
      </w:tr>
    </w:tbl>
    <w:p w14:paraId="76463950" w14:textId="77777777" w:rsidR="00021723" w:rsidRDefault="00021723" w:rsidP="00505A59"/>
    <w:p w14:paraId="3692D0D1" w14:textId="77777777" w:rsidR="00021723" w:rsidRDefault="00021723"/>
    <w:p w14:paraId="7F11BAE1" w14:textId="77777777" w:rsidR="00486229" w:rsidRDefault="00486229">
      <w:pPr>
        <w:sectPr w:rsidR="00486229" w:rsidSect="001775D8">
          <w:pgSz w:w="11906" w:h="16838"/>
          <w:pgMar w:top="426" w:right="1133" w:bottom="284" w:left="1134" w:header="709" w:footer="709" w:gutter="0"/>
          <w:cols w:space="708"/>
          <w:docGrid w:linePitch="360"/>
        </w:sectPr>
      </w:pPr>
    </w:p>
    <w:p w14:paraId="663B3DA6" w14:textId="38CDDDD1" w:rsidR="00021723" w:rsidRPr="0013529A" w:rsidRDefault="00021723" w:rsidP="00C8613C">
      <w:pPr>
        <w:pStyle w:val="Heading1"/>
        <w:rPr>
          <w:rFonts w:ascii="Century Gothic" w:eastAsia="Times New Roman" w:hAnsi="Century Gothic"/>
          <w:color w:val="262626" w:themeColor="text1" w:themeTint="D9"/>
          <w:sz w:val="40"/>
          <w:szCs w:val="40"/>
        </w:rPr>
      </w:pPr>
      <w:bookmarkStart w:id="0" w:name="_1_–_Key"/>
      <w:bookmarkEnd w:id="0"/>
      <w:r w:rsidRPr="0013529A">
        <w:rPr>
          <w:rFonts w:ascii="Verdana" w:eastAsia="Times New Roman" w:hAnsi="Verdana"/>
          <w:b/>
          <w:color w:val="262626" w:themeColor="text1" w:themeTint="D9"/>
          <w:sz w:val="56"/>
          <w:szCs w:val="56"/>
        </w:rPr>
        <w:lastRenderedPageBreak/>
        <w:t>1</w:t>
      </w:r>
      <w:r w:rsidRPr="0013529A">
        <w:rPr>
          <w:rFonts w:ascii="Verdana" w:eastAsia="Times New Roman" w:hAnsi="Verdana"/>
          <w:color w:val="262626" w:themeColor="text1" w:themeTint="D9"/>
          <w:sz w:val="56"/>
          <w:szCs w:val="56"/>
        </w:rPr>
        <w:t xml:space="preserve"> </w:t>
      </w:r>
      <w:r w:rsidRPr="0013529A">
        <w:rPr>
          <w:rFonts w:ascii="Century Gothic" w:eastAsia="Times New Roman" w:hAnsi="Century Gothic"/>
          <w:color w:val="262626" w:themeColor="text1" w:themeTint="D9"/>
          <w:sz w:val="40"/>
          <w:szCs w:val="40"/>
        </w:rPr>
        <w:t xml:space="preserve">– </w:t>
      </w:r>
      <w:r w:rsidR="002F0B84">
        <w:rPr>
          <w:rFonts w:ascii="Century Gothic" w:eastAsia="Times New Roman" w:hAnsi="Century Gothic"/>
          <w:color w:val="262626" w:themeColor="text1" w:themeTint="D9"/>
          <w:sz w:val="40"/>
          <w:szCs w:val="40"/>
        </w:rPr>
        <w:t>Key Dates</w:t>
      </w:r>
    </w:p>
    <w:p w14:paraId="09B90983" w14:textId="77777777" w:rsidR="00021723" w:rsidRPr="0013529A" w:rsidRDefault="00000000" w:rsidP="00C8613C">
      <w:pPr>
        <w:rPr>
          <w:color w:val="262626" w:themeColor="text1" w:themeTint="D9"/>
          <w:lang w:val="en-US" w:eastAsia="ja-JP"/>
        </w:rPr>
      </w:pPr>
      <w:r>
        <w:rPr>
          <w:color w:val="262626" w:themeColor="text1" w:themeTint="D9"/>
          <w:lang w:val="en-US" w:eastAsia="ja-JP"/>
        </w:rPr>
        <w:pict w14:anchorId="4188C952">
          <v:rect id="_x0000_i1025" style="width:0;height:1.5pt" o:hralign="center" o:hrstd="t" o:hr="t" fillcolor="#a0a0a0" stroked="f"/>
        </w:pict>
      </w:r>
    </w:p>
    <w:p w14:paraId="1AAE91E7" w14:textId="77777777" w:rsidR="00021723" w:rsidRDefault="00021723">
      <w:pPr>
        <w:rPr>
          <w:color w:val="262626" w:themeColor="text1" w:themeTint="D9"/>
        </w:rPr>
      </w:pPr>
    </w:p>
    <w:p w14:paraId="0A34D0CA" w14:textId="3A67E4B8" w:rsidR="00B854A4" w:rsidRPr="00A24D5B" w:rsidRDefault="00B854A4" w:rsidP="00C8613C">
      <w:pPr>
        <w:rPr>
          <w:rFonts w:ascii="Century Gothic" w:eastAsia="Times New Roman" w:hAnsi="Century Gothic" w:cs="Times New Roman"/>
          <w:color w:val="262626" w:themeColor="text1" w:themeTint="D9"/>
          <w:sz w:val="28"/>
          <w:szCs w:val="28"/>
        </w:rPr>
      </w:pPr>
      <w:r w:rsidRPr="00A24D5B">
        <w:rPr>
          <w:rFonts w:ascii="Century Gothic" w:hAnsi="Century Gothic"/>
          <w:color w:val="262626" w:themeColor="text1" w:themeTint="D9"/>
          <w:sz w:val="28"/>
          <w:szCs w:val="28"/>
        </w:rPr>
        <w:t>Creditor Payments</w:t>
      </w:r>
      <w:r w:rsidRPr="00A24D5B">
        <w:rPr>
          <w:rFonts w:ascii="Century Gothic" w:eastAsia="Times New Roman" w:hAnsi="Century Gothic" w:cs="Times New Roman"/>
          <w:color w:val="262626" w:themeColor="text1" w:themeTint="D9"/>
          <w:sz w:val="28"/>
          <w:szCs w:val="28"/>
        </w:rPr>
        <w:t xml:space="preserve"> </w:t>
      </w:r>
    </w:p>
    <w:p w14:paraId="09932944" w14:textId="77777777" w:rsidR="00B854A4" w:rsidRPr="00A24D5B" w:rsidRDefault="00B854A4" w:rsidP="00C8613C">
      <w:pPr>
        <w:rPr>
          <w:rFonts w:ascii="Century Gothic" w:eastAsia="Times New Roman" w:hAnsi="Century Gothic" w:cs="Times New Roman"/>
          <w:color w:val="262626" w:themeColor="text1" w:themeTint="D9"/>
        </w:rPr>
      </w:pPr>
    </w:p>
    <w:p w14:paraId="494DCF7B" w14:textId="7517826B" w:rsidR="00B854A4" w:rsidRPr="00A24D5B" w:rsidRDefault="00B854A4" w:rsidP="00C8613C">
      <w:pPr>
        <w:rPr>
          <w:rFonts w:ascii="Century Gothic" w:eastAsia="Times New Roman" w:hAnsi="Century Gothic" w:cs="Times New Roman"/>
          <w:color w:val="262626" w:themeColor="text1" w:themeTint="D9"/>
        </w:rPr>
      </w:pPr>
      <w:r w:rsidRPr="00A24D5B">
        <w:rPr>
          <w:rFonts w:ascii="Century Gothic" w:eastAsia="Times New Roman" w:hAnsi="Century Gothic" w:cs="Times New Roman"/>
          <w:color w:val="262626" w:themeColor="text1" w:themeTint="D9"/>
        </w:rPr>
        <w:t>Deadline for submission of invoices relating to 2025/26 (to be received by the Creditors section):</w:t>
      </w:r>
    </w:p>
    <w:p w14:paraId="24785FD5" w14:textId="1998741C" w:rsidR="00021723" w:rsidRPr="00A24D5B" w:rsidRDefault="00B854A4" w:rsidP="00B22A31">
      <w:pPr>
        <w:pStyle w:val="ListParagraph"/>
        <w:numPr>
          <w:ilvl w:val="0"/>
          <w:numId w:val="25"/>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10</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April 2026</w:t>
      </w:r>
      <w:r w:rsidR="00D74FDC" w:rsidRPr="00A24D5B">
        <w:rPr>
          <w:rFonts w:ascii="Century Gothic" w:hAnsi="Century Gothic"/>
          <w:color w:val="262626" w:themeColor="text1" w:themeTint="D9"/>
          <w:sz w:val="22"/>
          <w:szCs w:val="22"/>
        </w:rPr>
        <w:tab/>
        <w:t>P2P</w:t>
      </w:r>
    </w:p>
    <w:p w14:paraId="30200426" w14:textId="5B82C0BD" w:rsidR="00D74FDC" w:rsidRPr="00A24D5B" w:rsidRDefault="00D74FDC" w:rsidP="00B22A31">
      <w:pPr>
        <w:pStyle w:val="ListParagraph"/>
        <w:numPr>
          <w:ilvl w:val="0"/>
          <w:numId w:val="25"/>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16</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April 2026</w:t>
      </w:r>
      <w:r w:rsidR="00F96E8D">
        <w:rPr>
          <w:rFonts w:ascii="Century Gothic" w:hAnsi="Century Gothic"/>
          <w:color w:val="262626" w:themeColor="text1" w:themeTint="D9"/>
          <w:sz w:val="22"/>
          <w:szCs w:val="22"/>
        </w:rPr>
        <w:t xml:space="preserve"> (12pm)</w:t>
      </w:r>
      <w:r w:rsidRPr="00A24D5B">
        <w:rPr>
          <w:rFonts w:ascii="Century Gothic" w:hAnsi="Century Gothic"/>
          <w:color w:val="262626" w:themeColor="text1" w:themeTint="D9"/>
          <w:sz w:val="22"/>
          <w:szCs w:val="22"/>
        </w:rPr>
        <w:tab/>
        <w:t>Back Office</w:t>
      </w:r>
      <w:r w:rsidR="00A67263" w:rsidRPr="00A24D5B">
        <w:rPr>
          <w:rStyle w:val="FootnoteReference"/>
          <w:rFonts w:ascii="Century Gothic" w:hAnsi="Century Gothic"/>
          <w:color w:val="262626" w:themeColor="text1" w:themeTint="D9"/>
          <w:sz w:val="22"/>
          <w:szCs w:val="22"/>
        </w:rPr>
        <w:footnoteReference w:id="1"/>
      </w:r>
      <w:r w:rsidRPr="00A24D5B">
        <w:rPr>
          <w:rFonts w:ascii="Century Gothic" w:hAnsi="Century Gothic"/>
          <w:color w:val="262626" w:themeColor="text1" w:themeTint="D9"/>
          <w:sz w:val="22"/>
          <w:szCs w:val="22"/>
        </w:rPr>
        <w:t xml:space="preserve"> and for on-line direct entry by the</w:t>
      </w:r>
    </w:p>
    <w:p w14:paraId="3DF4AB36" w14:textId="4A976E8A" w:rsidR="00D74FDC" w:rsidRPr="00A24D5B" w:rsidRDefault="00D74FDC" w:rsidP="00B22A31">
      <w:pPr>
        <w:tabs>
          <w:tab w:val="left" w:pos="3402"/>
        </w:tabs>
        <w:rPr>
          <w:rFonts w:ascii="Century Gothic" w:hAnsi="Century Gothic"/>
          <w:color w:val="262626" w:themeColor="text1" w:themeTint="D9"/>
        </w:rPr>
      </w:pPr>
      <w:r w:rsidRPr="00A24D5B">
        <w:rPr>
          <w:rFonts w:ascii="Century Gothic" w:hAnsi="Century Gothic"/>
          <w:color w:val="262626" w:themeColor="text1" w:themeTint="D9"/>
        </w:rPr>
        <w:tab/>
        <w:t>Creditors section</w:t>
      </w:r>
      <w:r w:rsidR="006E2531">
        <w:rPr>
          <w:rFonts w:ascii="Century Gothic" w:hAnsi="Century Gothic"/>
          <w:color w:val="262626" w:themeColor="text1" w:themeTint="D9"/>
        </w:rPr>
        <w:t xml:space="preserve"> </w:t>
      </w:r>
    </w:p>
    <w:p w14:paraId="27A8C95D" w14:textId="69FF0E92" w:rsidR="00D74FDC" w:rsidRPr="00A24D5B" w:rsidRDefault="00D74FDC" w:rsidP="00B22A31">
      <w:pPr>
        <w:pStyle w:val="ListParagraph"/>
        <w:numPr>
          <w:ilvl w:val="0"/>
          <w:numId w:val="25"/>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16</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April 2026</w:t>
      </w:r>
      <w:r w:rsidR="00490D5A">
        <w:rPr>
          <w:rFonts w:ascii="Century Gothic" w:hAnsi="Century Gothic"/>
          <w:color w:val="262626" w:themeColor="text1" w:themeTint="D9"/>
          <w:sz w:val="22"/>
          <w:szCs w:val="22"/>
        </w:rPr>
        <w:t xml:space="preserve"> (12pm)</w:t>
      </w:r>
      <w:r w:rsidRPr="00A24D5B">
        <w:rPr>
          <w:rFonts w:ascii="Century Gothic" w:hAnsi="Century Gothic"/>
          <w:color w:val="262626" w:themeColor="text1" w:themeTint="D9"/>
          <w:sz w:val="22"/>
          <w:szCs w:val="22"/>
        </w:rPr>
        <w:tab/>
        <w:t>Deadline for receipt of file transfers</w:t>
      </w:r>
      <w:r w:rsidR="00A67263" w:rsidRPr="00A24D5B">
        <w:rPr>
          <w:rStyle w:val="FootnoteReference"/>
          <w:rFonts w:ascii="Century Gothic" w:hAnsi="Century Gothic"/>
          <w:color w:val="262626" w:themeColor="text1" w:themeTint="D9"/>
          <w:sz w:val="22"/>
          <w:szCs w:val="22"/>
        </w:rPr>
        <w:footnoteReference w:id="2"/>
      </w:r>
      <w:r w:rsidR="00561782">
        <w:rPr>
          <w:rFonts w:ascii="Century Gothic" w:hAnsi="Century Gothic"/>
          <w:color w:val="262626" w:themeColor="text1" w:themeTint="D9"/>
          <w:sz w:val="22"/>
          <w:szCs w:val="22"/>
        </w:rPr>
        <w:t xml:space="preserve"> </w:t>
      </w:r>
    </w:p>
    <w:p w14:paraId="39013A5B" w14:textId="77777777" w:rsidR="00021723" w:rsidRPr="00A24D5B" w:rsidRDefault="00021723">
      <w:pPr>
        <w:rPr>
          <w:rFonts w:ascii="Century Gothic" w:hAnsi="Century Gothic"/>
          <w:color w:val="262626" w:themeColor="text1" w:themeTint="D9"/>
        </w:rPr>
      </w:pPr>
    </w:p>
    <w:p w14:paraId="5CAB0FF3" w14:textId="0193AC0A" w:rsidR="00B22A31" w:rsidRPr="00A24D5B" w:rsidRDefault="00B22A31">
      <w:pPr>
        <w:rPr>
          <w:rFonts w:ascii="Century Gothic" w:hAnsi="Century Gothic"/>
          <w:color w:val="262626" w:themeColor="text1" w:themeTint="D9"/>
        </w:rPr>
      </w:pPr>
      <w:r w:rsidRPr="00A24D5B">
        <w:rPr>
          <w:rFonts w:ascii="Century Gothic" w:hAnsi="Century Gothic"/>
          <w:color w:val="262626" w:themeColor="text1" w:themeTint="D9"/>
        </w:rPr>
        <w:t xml:space="preserve">On-line invoice processing will be available to users up to </w:t>
      </w:r>
      <w:r w:rsidRPr="00703F26">
        <w:rPr>
          <w:rFonts w:ascii="Century Gothic" w:hAnsi="Century Gothic"/>
          <w:b/>
          <w:bCs/>
          <w:color w:val="262626" w:themeColor="text1" w:themeTint="D9"/>
        </w:rPr>
        <w:t xml:space="preserve">12pm on </w:t>
      </w:r>
      <w:r w:rsidR="00A67263" w:rsidRPr="001B03B8">
        <w:rPr>
          <w:rFonts w:ascii="Century Gothic" w:hAnsi="Century Gothic"/>
          <w:b/>
          <w:color w:val="262626" w:themeColor="text1" w:themeTint="D9"/>
        </w:rPr>
        <w:t>1</w:t>
      </w:r>
      <w:r w:rsidR="006C6F4C" w:rsidRPr="001B03B8">
        <w:rPr>
          <w:rFonts w:ascii="Century Gothic" w:hAnsi="Century Gothic"/>
          <w:b/>
          <w:color w:val="262626" w:themeColor="text1" w:themeTint="D9"/>
        </w:rPr>
        <w:t>7</w:t>
      </w:r>
      <w:r w:rsidR="00A67263" w:rsidRPr="001B03B8">
        <w:rPr>
          <w:rFonts w:ascii="Century Gothic" w:hAnsi="Century Gothic"/>
          <w:b/>
          <w:color w:val="262626" w:themeColor="text1" w:themeTint="D9"/>
          <w:vertAlign w:val="superscript"/>
        </w:rPr>
        <w:t>th</w:t>
      </w:r>
      <w:r w:rsidR="00A67263" w:rsidRPr="00703F26">
        <w:rPr>
          <w:rFonts w:ascii="Century Gothic" w:hAnsi="Century Gothic"/>
          <w:b/>
          <w:bCs/>
          <w:color w:val="262626" w:themeColor="text1" w:themeTint="D9"/>
        </w:rPr>
        <w:t xml:space="preserve"> April 2026</w:t>
      </w:r>
      <w:r w:rsidR="00A67263" w:rsidRPr="00A24D5B">
        <w:rPr>
          <w:rFonts w:ascii="Century Gothic" w:hAnsi="Century Gothic"/>
          <w:color w:val="262626" w:themeColor="text1" w:themeTint="D9"/>
        </w:rPr>
        <w:t>.</w:t>
      </w:r>
    </w:p>
    <w:p w14:paraId="09D5670C" w14:textId="77777777" w:rsidR="00B22A31" w:rsidRPr="00A24D5B" w:rsidRDefault="00B22A31">
      <w:pPr>
        <w:rPr>
          <w:rFonts w:ascii="Century Gothic" w:hAnsi="Century Gothic"/>
          <w:color w:val="262626" w:themeColor="text1" w:themeTint="D9"/>
        </w:rPr>
      </w:pPr>
    </w:p>
    <w:p w14:paraId="30F1808E" w14:textId="77777777" w:rsidR="006E61AA" w:rsidRPr="00A24D5B" w:rsidRDefault="006E61AA">
      <w:pPr>
        <w:rPr>
          <w:rFonts w:ascii="Century Gothic" w:hAnsi="Century Gothic"/>
          <w:color w:val="262626" w:themeColor="text1" w:themeTint="D9"/>
        </w:rPr>
      </w:pPr>
    </w:p>
    <w:p w14:paraId="77DEFEAB" w14:textId="04456441" w:rsidR="00B854A4" w:rsidRPr="00A24D5B" w:rsidRDefault="00B854A4">
      <w:pPr>
        <w:rPr>
          <w:rFonts w:ascii="Century Gothic" w:hAnsi="Century Gothic"/>
          <w:color w:val="262626" w:themeColor="text1" w:themeTint="D9"/>
          <w:sz w:val="28"/>
          <w:szCs w:val="28"/>
        </w:rPr>
      </w:pPr>
      <w:r w:rsidRPr="00A24D5B">
        <w:rPr>
          <w:rFonts w:ascii="Century Gothic" w:hAnsi="Century Gothic"/>
          <w:color w:val="262626" w:themeColor="text1" w:themeTint="D9"/>
          <w:sz w:val="28"/>
          <w:szCs w:val="28"/>
        </w:rPr>
        <w:t>S</w:t>
      </w:r>
      <w:r w:rsidR="00D74FDC" w:rsidRPr="00A24D5B">
        <w:rPr>
          <w:rFonts w:ascii="Century Gothic" w:hAnsi="Century Gothic"/>
          <w:color w:val="262626" w:themeColor="text1" w:themeTint="D9"/>
          <w:sz w:val="28"/>
          <w:szCs w:val="28"/>
        </w:rPr>
        <w:t>undry</w:t>
      </w:r>
      <w:r w:rsidRPr="00A24D5B">
        <w:rPr>
          <w:rFonts w:ascii="Century Gothic" w:hAnsi="Century Gothic"/>
          <w:color w:val="262626" w:themeColor="text1" w:themeTint="D9"/>
          <w:sz w:val="28"/>
          <w:szCs w:val="28"/>
        </w:rPr>
        <w:t xml:space="preserve"> De</w:t>
      </w:r>
      <w:r w:rsidR="00D74FDC" w:rsidRPr="00A24D5B">
        <w:rPr>
          <w:rFonts w:ascii="Century Gothic" w:hAnsi="Century Gothic"/>
          <w:color w:val="262626" w:themeColor="text1" w:themeTint="D9"/>
          <w:sz w:val="28"/>
          <w:szCs w:val="28"/>
        </w:rPr>
        <w:t>b</w:t>
      </w:r>
      <w:r w:rsidRPr="00A24D5B">
        <w:rPr>
          <w:rFonts w:ascii="Century Gothic" w:hAnsi="Century Gothic"/>
          <w:color w:val="262626" w:themeColor="text1" w:themeTint="D9"/>
          <w:sz w:val="28"/>
          <w:szCs w:val="28"/>
        </w:rPr>
        <w:t>to</w:t>
      </w:r>
      <w:r w:rsidR="00D74FDC" w:rsidRPr="00A24D5B">
        <w:rPr>
          <w:rFonts w:ascii="Century Gothic" w:hAnsi="Century Gothic"/>
          <w:color w:val="262626" w:themeColor="text1" w:themeTint="D9"/>
          <w:sz w:val="28"/>
          <w:szCs w:val="28"/>
        </w:rPr>
        <w:t>rs</w:t>
      </w:r>
      <w:r w:rsidRPr="00A24D5B">
        <w:rPr>
          <w:rFonts w:ascii="Century Gothic" w:hAnsi="Century Gothic"/>
          <w:color w:val="262626" w:themeColor="text1" w:themeTint="D9"/>
          <w:sz w:val="28"/>
          <w:szCs w:val="28"/>
        </w:rPr>
        <w:t xml:space="preserve"> </w:t>
      </w:r>
    </w:p>
    <w:p w14:paraId="7551B1C3" w14:textId="77777777" w:rsidR="00B854A4" w:rsidRPr="00A24D5B" w:rsidRDefault="00B854A4">
      <w:pPr>
        <w:rPr>
          <w:rFonts w:ascii="Century Gothic" w:hAnsi="Century Gothic"/>
          <w:color w:val="262626" w:themeColor="text1" w:themeTint="D9"/>
        </w:rPr>
      </w:pPr>
    </w:p>
    <w:p w14:paraId="61DC626B" w14:textId="2DD685B8" w:rsidR="00382C2E" w:rsidRPr="00A24D5B" w:rsidRDefault="00382C2E" w:rsidP="00382C2E">
      <w:pPr>
        <w:pStyle w:val="ListParagraph"/>
        <w:numPr>
          <w:ilvl w:val="0"/>
          <w:numId w:val="25"/>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27</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March 2026</w:t>
      </w:r>
      <w:r w:rsidRPr="00A24D5B">
        <w:rPr>
          <w:rFonts w:ascii="Century Gothic" w:hAnsi="Century Gothic"/>
          <w:color w:val="262626" w:themeColor="text1" w:themeTint="D9"/>
          <w:sz w:val="22"/>
          <w:szCs w:val="22"/>
        </w:rPr>
        <w:tab/>
        <w:t>On-line requests to be submitted and approved</w:t>
      </w:r>
    </w:p>
    <w:p w14:paraId="11E24FB9" w14:textId="1A00E8F6" w:rsidR="00382C2E" w:rsidRPr="00A24D5B" w:rsidRDefault="00382C2E" w:rsidP="00382C2E">
      <w:pPr>
        <w:pStyle w:val="ListParagraph"/>
        <w:numPr>
          <w:ilvl w:val="0"/>
          <w:numId w:val="25"/>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31</w:t>
      </w:r>
      <w:r w:rsidR="00D019BE" w:rsidRPr="00D019BE">
        <w:rPr>
          <w:rFonts w:ascii="Century Gothic" w:hAnsi="Century Gothic"/>
          <w:color w:val="262626" w:themeColor="text1" w:themeTint="D9"/>
          <w:sz w:val="22"/>
          <w:szCs w:val="22"/>
          <w:vertAlign w:val="superscript"/>
        </w:rPr>
        <w:t>st</w:t>
      </w:r>
      <w:r w:rsidR="00D019BE">
        <w:rPr>
          <w:rFonts w:ascii="Century Gothic" w:hAnsi="Century Gothic"/>
          <w:color w:val="262626" w:themeColor="text1" w:themeTint="D9"/>
          <w:sz w:val="22"/>
          <w:szCs w:val="22"/>
        </w:rPr>
        <w:t xml:space="preserve"> </w:t>
      </w:r>
      <w:r w:rsidRPr="00A24D5B">
        <w:rPr>
          <w:rFonts w:ascii="Century Gothic" w:hAnsi="Century Gothic"/>
          <w:color w:val="262626" w:themeColor="text1" w:themeTint="D9"/>
          <w:sz w:val="22"/>
          <w:szCs w:val="22"/>
        </w:rPr>
        <w:t>March 2026</w:t>
      </w:r>
      <w:r w:rsidRPr="00A24D5B">
        <w:rPr>
          <w:rFonts w:ascii="Century Gothic" w:hAnsi="Century Gothic"/>
          <w:color w:val="262626" w:themeColor="text1" w:themeTint="D9"/>
          <w:sz w:val="22"/>
          <w:szCs w:val="22"/>
        </w:rPr>
        <w:tab/>
        <w:t>Final date for income banking</w:t>
      </w:r>
    </w:p>
    <w:p w14:paraId="7F2895F0" w14:textId="52F34ECE" w:rsidR="00021723" w:rsidRPr="00A24D5B" w:rsidRDefault="00021723">
      <w:pPr>
        <w:rPr>
          <w:rFonts w:ascii="Century Gothic" w:hAnsi="Century Gothic"/>
          <w:color w:val="262626" w:themeColor="text1" w:themeTint="D9"/>
        </w:rPr>
      </w:pPr>
    </w:p>
    <w:p w14:paraId="530D1312" w14:textId="77777777" w:rsidR="00021723" w:rsidRPr="00A24D5B" w:rsidRDefault="00021723">
      <w:pPr>
        <w:rPr>
          <w:rFonts w:ascii="Century Gothic" w:hAnsi="Century Gothic"/>
          <w:color w:val="262626" w:themeColor="text1" w:themeTint="D9"/>
        </w:rPr>
      </w:pPr>
    </w:p>
    <w:p w14:paraId="5C9BA9CB" w14:textId="4F602FB7" w:rsidR="00D74FDC" w:rsidRPr="00A24D5B" w:rsidRDefault="00B22A31" w:rsidP="00D74FDC">
      <w:pPr>
        <w:rPr>
          <w:rFonts w:ascii="Century Gothic" w:hAnsi="Century Gothic"/>
          <w:color w:val="262626" w:themeColor="text1" w:themeTint="D9"/>
          <w:sz w:val="28"/>
          <w:szCs w:val="28"/>
        </w:rPr>
      </w:pPr>
      <w:r w:rsidRPr="00A24D5B">
        <w:rPr>
          <w:rFonts w:ascii="Century Gothic" w:hAnsi="Century Gothic"/>
          <w:color w:val="262626" w:themeColor="text1" w:themeTint="D9"/>
          <w:sz w:val="28"/>
          <w:szCs w:val="28"/>
        </w:rPr>
        <w:t>A</w:t>
      </w:r>
      <w:r w:rsidR="00D74FDC" w:rsidRPr="00A24D5B">
        <w:rPr>
          <w:rFonts w:ascii="Century Gothic" w:hAnsi="Century Gothic"/>
          <w:color w:val="262626" w:themeColor="text1" w:themeTint="D9"/>
          <w:sz w:val="28"/>
          <w:szCs w:val="28"/>
        </w:rPr>
        <w:t>c</w:t>
      </w:r>
      <w:r w:rsidRPr="00A24D5B">
        <w:rPr>
          <w:rFonts w:ascii="Century Gothic" w:hAnsi="Century Gothic"/>
          <w:color w:val="262626" w:themeColor="text1" w:themeTint="D9"/>
          <w:sz w:val="28"/>
          <w:szCs w:val="28"/>
        </w:rPr>
        <w:t>cruals</w:t>
      </w:r>
      <w:r w:rsidR="00D74FDC" w:rsidRPr="00A24D5B">
        <w:rPr>
          <w:rFonts w:ascii="Century Gothic" w:hAnsi="Century Gothic"/>
          <w:color w:val="262626" w:themeColor="text1" w:themeTint="D9"/>
          <w:sz w:val="28"/>
          <w:szCs w:val="28"/>
        </w:rPr>
        <w:t xml:space="preserve"> </w:t>
      </w:r>
      <w:r w:rsidRPr="00A24D5B">
        <w:rPr>
          <w:rFonts w:ascii="Century Gothic" w:hAnsi="Century Gothic"/>
          <w:color w:val="262626" w:themeColor="text1" w:themeTint="D9"/>
          <w:sz w:val="28"/>
          <w:szCs w:val="28"/>
        </w:rPr>
        <w:t xml:space="preserve">– </w:t>
      </w:r>
      <w:r w:rsidR="007E102E" w:rsidRPr="00A57B35">
        <w:rPr>
          <w:rFonts w:ascii="Century Gothic" w:hAnsi="Century Gothic"/>
          <w:color w:val="262626" w:themeColor="text1" w:themeTint="D9"/>
          <w:sz w:val="28"/>
          <w:szCs w:val="28"/>
        </w:rPr>
        <w:t>Capital and Revenue</w:t>
      </w:r>
      <w:r w:rsidR="007E102E">
        <w:rPr>
          <w:rFonts w:ascii="Century Gothic" w:hAnsi="Century Gothic"/>
          <w:color w:val="262626" w:themeColor="text1" w:themeTint="D9"/>
          <w:sz w:val="28"/>
          <w:szCs w:val="28"/>
        </w:rPr>
        <w:t xml:space="preserve"> - </w:t>
      </w:r>
      <w:r w:rsidRPr="00A24D5B">
        <w:rPr>
          <w:rFonts w:ascii="Century Gothic" w:hAnsi="Century Gothic"/>
          <w:color w:val="262626" w:themeColor="text1" w:themeTint="D9"/>
          <w:sz w:val="28"/>
          <w:szCs w:val="28"/>
        </w:rPr>
        <w:t xml:space="preserve">Creditors and </w:t>
      </w:r>
      <w:r w:rsidR="00D74FDC" w:rsidRPr="00A24D5B">
        <w:rPr>
          <w:rFonts w:ascii="Century Gothic" w:hAnsi="Century Gothic"/>
          <w:color w:val="262626" w:themeColor="text1" w:themeTint="D9"/>
          <w:sz w:val="28"/>
          <w:szCs w:val="28"/>
        </w:rPr>
        <w:t>De</w:t>
      </w:r>
      <w:r w:rsidRPr="00A24D5B">
        <w:rPr>
          <w:rFonts w:ascii="Century Gothic" w:hAnsi="Century Gothic"/>
          <w:color w:val="262626" w:themeColor="text1" w:themeTint="D9"/>
          <w:sz w:val="28"/>
          <w:szCs w:val="28"/>
        </w:rPr>
        <w:t>btor</w:t>
      </w:r>
      <w:r w:rsidR="00D74FDC" w:rsidRPr="00A24D5B">
        <w:rPr>
          <w:rFonts w:ascii="Century Gothic" w:hAnsi="Century Gothic"/>
          <w:color w:val="262626" w:themeColor="text1" w:themeTint="D9"/>
          <w:sz w:val="28"/>
          <w:szCs w:val="28"/>
        </w:rPr>
        <w:t xml:space="preserve">s </w:t>
      </w:r>
    </w:p>
    <w:p w14:paraId="4F286AF2" w14:textId="77777777" w:rsidR="00D74FDC" w:rsidRPr="00A24D5B" w:rsidRDefault="00D74FDC">
      <w:pPr>
        <w:rPr>
          <w:rFonts w:ascii="Century Gothic" w:hAnsi="Century Gothic"/>
          <w:color w:val="262626" w:themeColor="text1" w:themeTint="D9"/>
        </w:rPr>
      </w:pPr>
    </w:p>
    <w:p w14:paraId="7CAC7D3F" w14:textId="0585C443" w:rsidR="006E61AA" w:rsidRPr="00A24D5B" w:rsidRDefault="00713888" w:rsidP="00382C2E">
      <w:pPr>
        <w:pStyle w:val="ListParagraph"/>
        <w:numPr>
          <w:ilvl w:val="0"/>
          <w:numId w:val="26"/>
        </w:numPr>
        <w:tabs>
          <w:tab w:val="left" w:pos="3402"/>
        </w:tabs>
        <w:rPr>
          <w:rFonts w:ascii="Century Gothic" w:hAnsi="Century Gothic"/>
          <w:color w:val="262626" w:themeColor="text1" w:themeTint="D9"/>
          <w:sz w:val="22"/>
          <w:szCs w:val="22"/>
        </w:rPr>
      </w:pPr>
      <w:r>
        <w:rPr>
          <w:rFonts w:ascii="Century Gothic" w:hAnsi="Century Gothic"/>
          <w:color w:val="262626" w:themeColor="text1" w:themeTint="D9"/>
          <w:sz w:val="22"/>
          <w:szCs w:val="22"/>
        </w:rPr>
        <w:t>24</w:t>
      </w:r>
      <w:r w:rsidR="00382C2E" w:rsidRPr="00A24D5B">
        <w:rPr>
          <w:rFonts w:ascii="Century Gothic" w:hAnsi="Century Gothic"/>
          <w:color w:val="262626" w:themeColor="text1" w:themeTint="D9"/>
          <w:sz w:val="22"/>
          <w:szCs w:val="22"/>
          <w:vertAlign w:val="superscript"/>
        </w:rPr>
        <w:t>th</w:t>
      </w:r>
      <w:r w:rsidR="00382C2E" w:rsidRPr="00A24D5B">
        <w:rPr>
          <w:rFonts w:ascii="Century Gothic" w:hAnsi="Century Gothic"/>
          <w:color w:val="262626" w:themeColor="text1" w:themeTint="D9"/>
          <w:sz w:val="22"/>
          <w:szCs w:val="22"/>
        </w:rPr>
        <w:t xml:space="preserve"> April 2026</w:t>
      </w:r>
      <w:r w:rsidR="00382C2E" w:rsidRPr="00A24D5B">
        <w:rPr>
          <w:rFonts w:ascii="Century Gothic" w:hAnsi="Century Gothic"/>
          <w:color w:val="262626" w:themeColor="text1" w:themeTint="D9"/>
          <w:sz w:val="22"/>
          <w:szCs w:val="22"/>
        </w:rPr>
        <w:tab/>
      </w:r>
      <w:r w:rsidR="006E61AA" w:rsidRPr="00A24D5B">
        <w:rPr>
          <w:rFonts w:ascii="Century Gothic" w:hAnsi="Century Gothic"/>
          <w:color w:val="262626" w:themeColor="text1" w:themeTint="D9"/>
          <w:sz w:val="22"/>
          <w:szCs w:val="22"/>
        </w:rPr>
        <w:t>All Creditor and Debtor accruals must be submitted</w:t>
      </w:r>
    </w:p>
    <w:p w14:paraId="6AE7D1B0" w14:textId="331F107C" w:rsidR="00382C2E" w:rsidRPr="00A24D5B" w:rsidRDefault="006E61AA" w:rsidP="006E61AA">
      <w:pPr>
        <w:tabs>
          <w:tab w:val="left" w:pos="3402"/>
        </w:tabs>
        <w:rPr>
          <w:rFonts w:ascii="Century Gothic" w:hAnsi="Century Gothic"/>
          <w:color w:val="262626" w:themeColor="text1" w:themeTint="D9"/>
        </w:rPr>
      </w:pPr>
      <w:r w:rsidRPr="00A24D5B">
        <w:rPr>
          <w:rFonts w:ascii="Century Gothic" w:hAnsi="Century Gothic"/>
          <w:color w:val="262626" w:themeColor="text1" w:themeTint="D9"/>
        </w:rPr>
        <w:t xml:space="preserve"> </w:t>
      </w:r>
      <w:r w:rsidRPr="00A24D5B">
        <w:rPr>
          <w:rFonts w:ascii="Century Gothic" w:hAnsi="Century Gothic"/>
          <w:color w:val="262626" w:themeColor="text1" w:themeTint="D9"/>
        </w:rPr>
        <w:tab/>
        <w:t>to the relevant Accountancy section</w:t>
      </w:r>
    </w:p>
    <w:p w14:paraId="47332927" w14:textId="77777777" w:rsidR="00021723" w:rsidRPr="00A24D5B" w:rsidRDefault="00021723">
      <w:pPr>
        <w:rPr>
          <w:rFonts w:ascii="Century Gothic" w:hAnsi="Century Gothic"/>
          <w:color w:val="262626" w:themeColor="text1" w:themeTint="D9"/>
        </w:rPr>
      </w:pPr>
    </w:p>
    <w:p w14:paraId="75A0DD8B" w14:textId="77777777" w:rsidR="00486229" w:rsidRPr="00A24D5B" w:rsidRDefault="00486229">
      <w:pPr>
        <w:rPr>
          <w:rFonts w:ascii="Century Gothic" w:hAnsi="Century Gothic"/>
          <w:color w:val="262626" w:themeColor="text1" w:themeTint="D9"/>
        </w:rPr>
      </w:pPr>
    </w:p>
    <w:p w14:paraId="310183F0" w14:textId="5975051D" w:rsidR="00B22A31" w:rsidRPr="00A24D5B" w:rsidRDefault="00B22A31" w:rsidP="00B22A31">
      <w:pPr>
        <w:rPr>
          <w:rFonts w:ascii="Century Gothic" w:hAnsi="Century Gothic"/>
          <w:color w:val="262626" w:themeColor="text1" w:themeTint="D9"/>
          <w:sz w:val="28"/>
          <w:szCs w:val="28"/>
        </w:rPr>
      </w:pPr>
      <w:r w:rsidRPr="00A24D5B">
        <w:rPr>
          <w:rFonts w:ascii="Century Gothic" w:hAnsi="Century Gothic"/>
          <w:color w:val="262626" w:themeColor="text1" w:themeTint="D9"/>
          <w:sz w:val="28"/>
          <w:szCs w:val="28"/>
        </w:rPr>
        <w:t>I</w:t>
      </w:r>
      <w:r w:rsidR="00A67263" w:rsidRPr="00A24D5B">
        <w:rPr>
          <w:rFonts w:ascii="Century Gothic" w:hAnsi="Century Gothic"/>
          <w:color w:val="262626" w:themeColor="text1" w:themeTint="D9"/>
          <w:sz w:val="28"/>
          <w:szCs w:val="28"/>
        </w:rPr>
        <w:t>nternal</w:t>
      </w:r>
      <w:r w:rsidRPr="00A24D5B">
        <w:rPr>
          <w:rFonts w:ascii="Century Gothic" w:hAnsi="Century Gothic"/>
          <w:color w:val="262626" w:themeColor="text1" w:themeTint="D9"/>
          <w:sz w:val="28"/>
          <w:szCs w:val="28"/>
        </w:rPr>
        <w:t xml:space="preserve"> </w:t>
      </w:r>
      <w:r w:rsidR="00A67263" w:rsidRPr="00A24D5B">
        <w:rPr>
          <w:rFonts w:ascii="Century Gothic" w:hAnsi="Century Gothic"/>
          <w:color w:val="262626" w:themeColor="text1" w:themeTint="D9"/>
          <w:sz w:val="28"/>
          <w:szCs w:val="28"/>
        </w:rPr>
        <w:t>Service Providers</w:t>
      </w:r>
      <w:r w:rsidRPr="00A24D5B">
        <w:rPr>
          <w:rFonts w:ascii="Century Gothic" w:hAnsi="Century Gothic"/>
          <w:color w:val="262626" w:themeColor="text1" w:themeTint="D9"/>
          <w:sz w:val="28"/>
          <w:szCs w:val="28"/>
        </w:rPr>
        <w:t xml:space="preserve"> </w:t>
      </w:r>
    </w:p>
    <w:p w14:paraId="79EC5FC8" w14:textId="77777777" w:rsidR="00021723" w:rsidRPr="00A24D5B" w:rsidRDefault="00021723" w:rsidP="006A1EBA">
      <w:pPr>
        <w:rPr>
          <w:rFonts w:ascii="Century Gothic" w:hAnsi="Century Gothic"/>
          <w:color w:val="262626" w:themeColor="text1" w:themeTint="D9"/>
        </w:rPr>
      </w:pPr>
    </w:p>
    <w:p w14:paraId="783999E8" w14:textId="6F96588E" w:rsidR="00021723" w:rsidRPr="00A24D5B" w:rsidRDefault="006E61AA" w:rsidP="006E61AA">
      <w:pPr>
        <w:pStyle w:val="ListParagraph"/>
        <w:numPr>
          <w:ilvl w:val="0"/>
          <w:numId w:val="26"/>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1</w:t>
      </w:r>
      <w:r w:rsidR="007A2910">
        <w:rPr>
          <w:rFonts w:ascii="Century Gothic" w:hAnsi="Century Gothic"/>
          <w:color w:val="262626" w:themeColor="text1" w:themeTint="D9"/>
          <w:sz w:val="22"/>
          <w:szCs w:val="22"/>
        </w:rPr>
        <w:t>5</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April 2026</w:t>
      </w:r>
      <w:r w:rsidRPr="00A24D5B">
        <w:rPr>
          <w:rFonts w:ascii="Century Gothic" w:hAnsi="Century Gothic"/>
          <w:color w:val="262626" w:themeColor="text1" w:themeTint="D9"/>
          <w:sz w:val="22"/>
          <w:szCs w:val="22"/>
        </w:rPr>
        <w:tab/>
        <w:t>Final charges for 2025/26 to be raised</w:t>
      </w:r>
    </w:p>
    <w:p w14:paraId="2EABC4B0" w14:textId="5AE9E083" w:rsidR="006E61AA" w:rsidRPr="00A24D5B" w:rsidRDefault="006E61AA" w:rsidP="006E61AA">
      <w:pPr>
        <w:pStyle w:val="ListParagraph"/>
        <w:numPr>
          <w:ilvl w:val="0"/>
          <w:numId w:val="26"/>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2</w:t>
      </w:r>
      <w:r w:rsidR="00B451C0" w:rsidRPr="00A24D5B">
        <w:rPr>
          <w:rFonts w:ascii="Century Gothic" w:hAnsi="Century Gothic"/>
          <w:color w:val="262626" w:themeColor="text1" w:themeTint="D9"/>
          <w:sz w:val="22"/>
          <w:szCs w:val="22"/>
        </w:rPr>
        <w:t>9</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April 2026</w:t>
      </w:r>
      <w:r w:rsidRPr="00A24D5B">
        <w:rPr>
          <w:rFonts w:ascii="Century Gothic" w:hAnsi="Century Gothic"/>
          <w:color w:val="262626" w:themeColor="text1" w:themeTint="D9"/>
          <w:sz w:val="22"/>
          <w:szCs w:val="22"/>
        </w:rPr>
        <w:tab/>
        <w:t>All 2025/26 charges to be authorised</w:t>
      </w:r>
      <w:r w:rsidR="008943EA">
        <w:rPr>
          <w:rFonts w:ascii="Century Gothic" w:hAnsi="Century Gothic"/>
          <w:color w:val="262626" w:themeColor="text1" w:themeTint="D9"/>
          <w:sz w:val="22"/>
          <w:szCs w:val="22"/>
        </w:rPr>
        <w:t xml:space="preserve"> and collated</w:t>
      </w:r>
    </w:p>
    <w:p w14:paraId="7628F02F" w14:textId="0374F182" w:rsidR="006E61AA" w:rsidRPr="00A24D5B" w:rsidRDefault="00B451C0" w:rsidP="006E61AA">
      <w:pPr>
        <w:pStyle w:val="ListParagraph"/>
        <w:numPr>
          <w:ilvl w:val="0"/>
          <w:numId w:val="26"/>
        </w:numPr>
        <w:tabs>
          <w:tab w:val="left" w:pos="3402"/>
        </w:tabs>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30</w:t>
      </w:r>
      <w:r w:rsidRPr="00A24D5B">
        <w:rPr>
          <w:rFonts w:ascii="Century Gothic" w:hAnsi="Century Gothic"/>
          <w:color w:val="262626" w:themeColor="text1" w:themeTint="D9"/>
          <w:sz w:val="22"/>
          <w:szCs w:val="22"/>
          <w:vertAlign w:val="superscript"/>
        </w:rPr>
        <w:t>th</w:t>
      </w:r>
      <w:r w:rsidRPr="00A24D5B">
        <w:rPr>
          <w:rFonts w:ascii="Century Gothic" w:hAnsi="Century Gothic"/>
          <w:color w:val="262626" w:themeColor="text1" w:themeTint="D9"/>
          <w:sz w:val="22"/>
          <w:szCs w:val="22"/>
        </w:rPr>
        <w:t xml:space="preserve"> April</w:t>
      </w:r>
      <w:r w:rsidR="006E61AA" w:rsidRPr="00A24D5B">
        <w:rPr>
          <w:rFonts w:ascii="Century Gothic" w:hAnsi="Century Gothic"/>
          <w:color w:val="262626" w:themeColor="text1" w:themeTint="D9"/>
          <w:sz w:val="22"/>
          <w:szCs w:val="22"/>
        </w:rPr>
        <w:t xml:space="preserve"> 2026</w:t>
      </w:r>
      <w:r w:rsidR="006E61AA" w:rsidRPr="00A24D5B">
        <w:rPr>
          <w:rFonts w:ascii="Century Gothic" w:hAnsi="Century Gothic"/>
          <w:color w:val="262626" w:themeColor="text1" w:themeTint="D9"/>
          <w:sz w:val="22"/>
          <w:szCs w:val="22"/>
        </w:rPr>
        <w:tab/>
        <w:t>All 2025/26 charges to be processed</w:t>
      </w:r>
    </w:p>
    <w:p w14:paraId="6E5E8CA5" w14:textId="77777777" w:rsidR="006E61AA" w:rsidRPr="00A24D5B" w:rsidRDefault="006E61AA" w:rsidP="00587FB2">
      <w:pPr>
        <w:rPr>
          <w:rFonts w:ascii="Century Gothic" w:hAnsi="Century Gothic"/>
          <w:color w:val="262626" w:themeColor="text1" w:themeTint="D9"/>
        </w:rPr>
      </w:pPr>
    </w:p>
    <w:p w14:paraId="7682CEA8" w14:textId="77777777" w:rsidR="006E61AA" w:rsidRPr="00A24D5B" w:rsidRDefault="006E61AA" w:rsidP="00587FB2">
      <w:pPr>
        <w:rPr>
          <w:rFonts w:ascii="Century Gothic" w:hAnsi="Century Gothic"/>
          <w:color w:val="262626" w:themeColor="text1" w:themeTint="D9"/>
        </w:rPr>
      </w:pPr>
    </w:p>
    <w:p w14:paraId="56E473E1" w14:textId="40304C84" w:rsidR="00246200" w:rsidRPr="00A24D5B" w:rsidRDefault="00B22A31" w:rsidP="00246200">
      <w:pPr>
        <w:rPr>
          <w:rFonts w:ascii="Century Gothic" w:hAnsi="Century Gothic"/>
          <w:color w:val="262626" w:themeColor="text1" w:themeTint="D9"/>
        </w:rPr>
      </w:pPr>
      <w:r w:rsidRPr="00A24D5B">
        <w:rPr>
          <w:rFonts w:ascii="Century Gothic" w:hAnsi="Century Gothic"/>
          <w:color w:val="262626" w:themeColor="text1" w:themeTint="D9"/>
        </w:rPr>
        <w:t>If you have any queries or concerns, please contact your Accountancy Section for guidance and support.</w:t>
      </w:r>
    </w:p>
    <w:p w14:paraId="62A4781B" w14:textId="77777777" w:rsidR="00246200" w:rsidRPr="00587FB2" w:rsidRDefault="00246200">
      <w:pPr>
        <w:rPr>
          <w:rFonts w:ascii="Century Gothic" w:hAnsi="Century Gothic"/>
          <w:color w:val="262626" w:themeColor="text1" w:themeTint="D9"/>
          <w:sz w:val="24"/>
          <w:szCs w:val="24"/>
        </w:rPr>
      </w:pPr>
    </w:p>
    <w:p w14:paraId="02DC4928" w14:textId="77777777" w:rsidR="00021723" w:rsidRDefault="00021723">
      <w:pPr>
        <w:sectPr w:rsidR="00021723" w:rsidSect="00A66A9D">
          <w:type w:val="continuous"/>
          <w:pgSz w:w="11906" w:h="16838"/>
          <w:pgMar w:top="567" w:right="1133" w:bottom="1418" w:left="1134" w:header="709" w:footer="709" w:gutter="0"/>
          <w:cols w:space="708"/>
          <w:docGrid w:linePitch="360"/>
        </w:sectPr>
      </w:pPr>
      <w:r w:rsidRPr="0013529A">
        <w:rPr>
          <w:color w:val="262626" w:themeColor="text1" w:themeTint="D9"/>
        </w:rPr>
        <w:br w:type="page"/>
      </w:r>
    </w:p>
    <w:p w14:paraId="607CBE94" w14:textId="3BDE0950" w:rsidR="00021723" w:rsidRPr="0013529A" w:rsidRDefault="00021723" w:rsidP="00473538">
      <w:pPr>
        <w:pStyle w:val="Heading1"/>
        <w:rPr>
          <w:rFonts w:ascii="Century Gothic" w:eastAsia="Times New Roman" w:hAnsi="Century Gothic" w:cs="Times New Roman"/>
          <w:color w:val="262626" w:themeColor="text1" w:themeTint="D9"/>
          <w:sz w:val="40"/>
          <w:szCs w:val="40"/>
          <w:lang w:val="en-GB" w:eastAsia="en-US"/>
        </w:rPr>
      </w:pPr>
      <w:r w:rsidRPr="0013529A">
        <w:rPr>
          <w:rFonts w:ascii="Verdana" w:eastAsia="Times New Roman" w:hAnsi="Verdana" w:cs="Times New Roman"/>
          <w:b/>
          <w:color w:val="262626" w:themeColor="text1" w:themeTint="D9"/>
          <w:sz w:val="56"/>
          <w:szCs w:val="56"/>
          <w:lang w:val="en-GB" w:eastAsia="en-US"/>
        </w:rPr>
        <w:lastRenderedPageBreak/>
        <w:t>2</w:t>
      </w:r>
      <w:r w:rsidRPr="0013529A">
        <w:rPr>
          <w:rFonts w:ascii="Verdana" w:eastAsia="Times New Roman" w:hAnsi="Verdana" w:cs="Times New Roman"/>
          <w:color w:val="262626" w:themeColor="text1" w:themeTint="D9"/>
          <w:sz w:val="40"/>
          <w:szCs w:val="40"/>
          <w:lang w:val="en-GB" w:eastAsia="en-US"/>
        </w:rPr>
        <w:t xml:space="preserve"> </w:t>
      </w:r>
      <w:r w:rsidRPr="0013529A">
        <w:rPr>
          <w:rFonts w:ascii="Century Gothic" w:eastAsia="Times New Roman" w:hAnsi="Century Gothic" w:cs="Times New Roman"/>
          <w:color w:val="262626" w:themeColor="text1" w:themeTint="D9"/>
          <w:sz w:val="40"/>
          <w:szCs w:val="40"/>
          <w:lang w:val="en-GB" w:eastAsia="en-US"/>
        </w:rPr>
        <w:t>–</w:t>
      </w:r>
      <w:r w:rsidR="00246200">
        <w:rPr>
          <w:rFonts w:ascii="Century Gothic" w:eastAsia="Times New Roman" w:hAnsi="Century Gothic" w:cs="Times New Roman"/>
          <w:color w:val="262626" w:themeColor="text1" w:themeTint="D9"/>
          <w:sz w:val="40"/>
          <w:szCs w:val="40"/>
          <w:lang w:val="en-GB" w:eastAsia="en-US"/>
        </w:rPr>
        <w:t xml:space="preserve"> </w:t>
      </w:r>
      <w:r w:rsidR="002F0B84">
        <w:rPr>
          <w:rFonts w:ascii="Century Gothic" w:eastAsia="Times New Roman" w:hAnsi="Century Gothic" w:cs="Times New Roman"/>
          <w:color w:val="262626" w:themeColor="text1" w:themeTint="D9"/>
          <w:sz w:val="40"/>
          <w:szCs w:val="40"/>
          <w:lang w:val="en-GB" w:eastAsia="en-US"/>
        </w:rPr>
        <w:t>Introduction</w:t>
      </w:r>
    </w:p>
    <w:p w14:paraId="2CA8127A" w14:textId="77777777" w:rsidR="00021723" w:rsidRPr="0013529A" w:rsidRDefault="00000000" w:rsidP="00473538">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4F0776A6">
          <v:rect id="_x0000_i1026" style="width:0;height:1.5pt" o:hralign="center" o:hrstd="t" o:hr="t" fillcolor="#a0a0a0" stroked="f"/>
        </w:pict>
      </w:r>
    </w:p>
    <w:p w14:paraId="46D99C93" w14:textId="77777777" w:rsidR="00021723" w:rsidRPr="00A66A9D" w:rsidRDefault="00021723" w:rsidP="00473538">
      <w:pPr>
        <w:rPr>
          <w:rFonts w:ascii="Century Gothic" w:hAnsi="Century Gothic"/>
          <w:color w:val="262626" w:themeColor="text1" w:themeTint="D9"/>
        </w:rPr>
      </w:pPr>
    </w:p>
    <w:p w14:paraId="4C5E1CA1" w14:textId="74312B8F" w:rsidR="00246200" w:rsidRPr="00A24D5B" w:rsidRDefault="006E61AA" w:rsidP="0084226F">
      <w:pPr>
        <w:pStyle w:val="ListParagraph"/>
        <w:ind w:left="0"/>
        <w:rPr>
          <w:rFonts w:ascii="Century Gothic" w:hAnsi="Century Gothic"/>
          <w:sz w:val="22"/>
          <w:szCs w:val="22"/>
        </w:rPr>
      </w:pPr>
      <w:r w:rsidRPr="00A24D5B">
        <w:rPr>
          <w:rFonts w:ascii="Century Gothic" w:hAnsi="Century Gothic"/>
          <w:sz w:val="22"/>
          <w:szCs w:val="22"/>
        </w:rPr>
        <w:t>In accordance with The Accounts &amp; Audit (Wales) (Amendment) Regulations 2018, from 2020/21 the statutory deadline for publication of the Statement of Accounts is 31st May, with audited accounts signed and approved by 31st July.</w:t>
      </w:r>
    </w:p>
    <w:p w14:paraId="517D37A3" w14:textId="77777777" w:rsidR="00246200" w:rsidRPr="00A24D5B" w:rsidRDefault="00246200" w:rsidP="0084226F">
      <w:pPr>
        <w:pStyle w:val="ListParagraph"/>
        <w:ind w:left="0"/>
        <w:rPr>
          <w:rFonts w:ascii="Century Gothic" w:hAnsi="Century Gothic"/>
          <w:sz w:val="22"/>
          <w:szCs w:val="22"/>
        </w:rPr>
      </w:pPr>
    </w:p>
    <w:p w14:paraId="4964743F" w14:textId="066DCBE3" w:rsidR="006E61AA" w:rsidRPr="00A24D5B" w:rsidRDefault="006E61AA" w:rsidP="00D04A94">
      <w:pPr>
        <w:pStyle w:val="ListParagraph"/>
        <w:ind w:left="0"/>
        <w:rPr>
          <w:rFonts w:ascii="Century Gothic" w:hAnsi="Century Gothic"/>
          <w:sz w:val="22"/>
          <w:szCs w:val="22"/>
        </w:rPr>
      </w:pPr>
      <w:r w:rsidRPr="00A24D5B">
        <w:rPr>
          <w:rFonts w:ascii="Century Gothic" w:hAnsi="Century Gothic"/>
          <w:sz w:val="22"/>
          <w:szCs w:val="22"/>
        </w:rPr>
        <w:t>This year, following discussions with Audit Wales, we are aiming to produce the Statement of Accounts by 30th June. To ensure that this deadline is met, certain key dates in this document have changed. For ease of reference, a list of Key Dates is provided on</w:t>
      </w:r>
      <w:r w:rsidRPr="00A24D5B">
        <w:rPr>
          <w:rFonts w:ascii="Century Gothic" w:hAnsi="Century Gothic"/>
          <w:color w:val="0000CC"/>
          <w:sz w:val="22"/>
          <w:szCs w:val="22"/>
        </w:rPr>
        <w:t xml:space="preserve"> </w:t>
      </w:r>
      <w:hyperlink w:anchor="_1_–_Key" w:history="1">
        <w:r w:rsidRPr="00A24D5B">
          <w:rPr>
            <w:rStyle w:val="Hyperlink"/>
            <w:rFonts w:ascii="Century Gothic" w:hAnsi="Century Gothic"/>
            <w:color w:val="0000CC"/>
            <w:sz w:val="22"/>
            <w:szCs w:val="22"/>
          </w:rPr>
          <w:t xml:space="preserve">page </w:t>
        </w:r>
        <w:r w:rsidR="00A66A9D" w:rsidRPr="00A24D5B">
          <w:rPr>
            <w:rStyle w:val="Hyperlink"/>
            <w:rFonts w:ascii="Century Gothic" w:hAnsi="Century Gothic"/>
            <w:color w:val="0000CC"/>
            <w:sz w:val="22"/>
            <w:szCs w:val="22"/>
          </w:rPr>
          <w:t>3</w:t>
        </w:r>
      </w:hyperlink>
      <w:r w:rsidRPr="00A24D5B">
        <w:rPr>
          <w:rFonts w:ascii="Century Gothic" w:hAnsi="Century Gothic"/>
          <w:sz w:val="22"/>
          <w:szCs w:val="22"/>
        </w:rPr>
        <w:t xml:space="preserve"> of this document.</w:t>
      </w:r>
    </w:p>
    <w:p w14:paraId="2DCC6DE7" w14:textId="77777777" w:rsidR="006E61AA" w:rsidRPr="00A24D5B" w:rsidRDefault="006E61AA" w:rsidP="008046F0">
      <w:pPr>
        <w:rPr>
          <w:rFonts w:ascii="Century Gothic" w:hAnsi="Century Gothic"/>
        </w:rPr>
      </w:pPr>
    </w:p>
    <w:p w14:paraId="4F1DF7B0" w14:textId="4AD05E31" w:rsidR="006E61AA" w:rsidRPr="00A24D5B" w:rsidRDefault="006E61AA" w:rsidP="006E61AA">
      <w:pPr>
        <w:pStyle w:val="ListParagraph"/>
        <w:ind w:left="0"/>
        <w:rPr>
          <w:rFonts w:ascii="Century Gothic" w:hAnsi="Century Gothic"/>
          <w:sz w:val="22"/>
          <w:szCs w:val="22"/>
        </w:rPr>
      </w:pPr>
      <w:r w:rsidRPr="00A24D5B">
        <w:rPr>
          <w:rFonts w:ascii="Century Gothic" w:hAnsi="Century Gothic"/>
          <w:sz w:val="22"/>
          <w:szCs w:val="22"/>
        </w:rPr>
        <w:t xml:space="preserve">Prompt closure of accounts demonstrates that we take seriously our responsibility to account properly for the use of public funds and provides evidence of the operation of sound financial systems and procedures. Failure to meet this deadline could result in a negative audit report and reputational risk amongst our stakeholders. </w:t>
      </w:r>
    </w:p>
    <w:p w14:paraId="66B87497" w14:textId="77777777" w:rsidR="00246200" w:rsidRPr="00A24D5B" w:rsidRDefault="00246200" w:rsidP="0084226F">
      <w:pPr>
        <w:pStyle w:val="ListParagraph"/>
        <w:ind w:left="0"/>
        <w:rPr>
          <w:rFonts w:ascii="Century Gothic" w:hAnsi="Century Gothic"/>
          <w:sz w:val="22"/>
          <w:szCs w:val="22"/>
        </w:rPr>
      </w:pPr>
    </w:p>
    <w:p w14:paraId="603E657D" w14:textId="3E3563F6" w:rsidR="00246200" w:rsidRPr="00A24D5B" w:rsidRDefault="00246200" w:rsidP="0084226F">
      <w:pPr>
        <w:pStyle w:val="ListParagraph"/>
        <w:ind w:left="0"/>
        <w:rPr>
          <w:rFonts w:ascii="Century Gothic" w:hAnsi="Century Gothic"/>
          <w:color w:val="262626" w:themeColor="text1" w:themeTint="D9"/>
          <w:sz w:val="28"/>
          <w:szCs w:val="28"/>
        </w:rPr>
      </w:pPr>
      <w:r w:rsidRPr="00A24D5B">
        <w:rPr>
          <w:rFonts w:ascii="Century Gothic" w:hAnsi="Century Gothic"/>
          <w:color w:val="262626" w:themeColor="text1" w:themeTint="D9"/>
          <w:sz w:val="28"/>
          <w:szCs w:val="28"/>
        </w:rPr>
        <w:t>2.</w:t>
      </w:r>
      <w:r w:rsidR="006E61AA" w:rsidRPr="00A24D5B">
        <w:rPr>
          <w:rFonts w:ascii="Century Gothic" w:hAnsi="Century Gothic"/>
          <w:color w:val="262626" w:themeColor="text1" w:themeTint="D9"/>
          <w:sz w:val="28"/>
          <w:szCs w:val="28"/>
        </w:rPr>
        <w:t>1</w:t>
      </w:r>
      <w:r w:rsidR="004A7819" w:rsidRPr="00A24D5B">
        <w:rPr>
          <w:rFonts w:ascii="Century Gothic" w:hAnsi="Century Gothic"/>
          <w:color w:val="262626" w:themeColor="text1" w:themeTint="D9"/>
          <w:sz w:val="28"/>
          <w:szCs w:val="28"/>
        </w:rPr>
        <w:tab/>
      </w:r>
      <w:r w:rsidR="00D04A94" w:rsidRPr="00A24D5B">
        <w:rPr>
          <w:rFonts w:ascii="Century Gothic" w:hAnsi="Century Gothic"/>
          <w:color w:val="262626" w:themeColor="text1" w:themeTint="D9"/>
          <w:sz w:val="28"/>
          <w:szCs w:val="28"/>
        </w:rPr>
        <w:t>Implications</w:t>
      </w:r>
      <w:r w:rsidRPr="00A24D5B">
        <w:rPr>
          <w:rFonts w:ascii="Century Gothic" w:hAnsi="Century Gothic"/>
          <w:color w:val="262626" w:themeColor="text1" w:themeTint="D9"/>
          <w:sz w:val="28"/>
          <w:szCs w:val="28"/>
        </w:rPr>
        <w:t xml:space="preserve"> </w:t>
      </w:r>
      <w:r w:rsidR="00D04A94" w:rsidRPr="00A24D5B">
        <w:rPr>
          <w:rFonts w:ascii="Century Gothic" w:hAnsi="Century Gothic"/>
          <w:color w:val="262626" w:themeColor="text1" w:themeTint="D9"/>
          <w:sz w:val="28"/>
          <w:szCs w:val="28"/>
        </w:rPr>
        <w:t>for Directors, Heads of Service and Budget Managers</w:t>
      </w:r>
    </w:p>
    <w:p w14:paraId="0B687E5C" w14:textId="77777777" w:rsidR="00246200" w:rsidRPr="00A24D5B" w:rsidRDefault="00246200" w:rsidP="0084226F">
      <w:pPr>
        <w:pStyle w:val="ListParagraph"/>
        <w:ind w:left="0"/>
        <w:rPr>
          <w:rFonts w:ascii="Century Gothic" w:hAnsi="Century Gothic"/>
          <w:color w:val="262626" w:themeColor="text1" w:themeTint="D9"/>
          <w:sz w:val="22"/>
          <w:szCs w:val="22"/>
        </w:rPr>
      </w:pPr>
    </w:p>
    <w:p w14:paraId="49400A2E" w14:textId="36BA6068" w:rsidR="0084226F" w:rsidRPr="00A24D5B" w:rsidRDefault="00D04A94" w:rsidP="00D04A94">
      <w:pPr>
        <w:rPr>
          <w:rFonts w:ascii="Century Gothic" w:hAnsi="Century Gothic"/>
          <w:color w:val="262626" w:themeColor="text1" w:themeTint="D9"/>
        </w:rPr>
      </w:pPr>
      <w:r w:rsidRPr="00A24D5B">
        <w:rPr>
          <w:rFonts w:ascii="Century Gothic" w:hAnsi="Century Gothic"/>
          <w:color w:val="262626" w:themeColor="text1" w:themeTint="D9"/>
        </w:rPr>
        <w:t>It is important to recognise that the closure process is not just a Finance function. The key actions and the required information to deliver the closure of accounts come from the Directors, Heads of Service and Budget Managers.</w:t>
      </w:r>
    </w:p>
    <w:p w14:paraId="38D35862" w14:textId="77777777" w:rsidR="0084226F" w:rsidRPr="00A24D5B" w:rsidRDefault="0084226F" w:rsidP="0084226F">
      <w:pPr>
        <w:pStyle w:val="ListParagraph"/>
        <w:ind w:left="0"/>
        <w:rPr>
          <w:rFonts w:ascii="Century Gothic" w:hAnsi="Century Gothic"/>
          <w:color w:val="262626" w:themeColor="text1" w:themeTint="D9"/>
          <w:sz w:val="22"/>
          <w:szCs w:val="22"/>
        </w:rPr>
      </w:pPr>
    </w:p>
    <w:p w14:paraId="2F05EE79" w14:textId="77777777" w:rsidR="00D04A94" w:rsidRPr="00A24D5B" w:rsidRDefault="00D04A94" w:rsidP="00D04A94">
      <w:pPr>
        <w:pStyle w:val="ListParagraph"/>
        <w:ind w:left="0"/>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It is essential that departments attach sufficient importance to the closure of accounts process and ensure that Officers and Managers are up to speed with their budget monitoring and financial management information production in order that the year-end is a seamless process.</w:t>
      </w:r>
    </w:p>
    <w:p w14:paraId="119A5194" w14:textId="77777777" w:rsidR="00D04A94" w:rsidRPr="00A24D5B" w:rsidRDefault="00D04A94" w:rsidP="00A66A9D">
      <w:pPr>
        <w:rPr>
          <w:rFonts w:ascii="Century Gothic" w:hAnsi="Century Gothic"/>
          <w:color w:val="262626" w:themeColor="text1" w:themeTint="D9"/>
        </w:rPr>
      </w:pPr>
    </w:p>
    <w:p w14:paraId="073E5C06" w14:textId="5E61D5D8" w:rsidR="00D04A94" w:rsidRPr="00A24D5B" w:rsidRDefault="00D04A94" w:rsidP="00D04A94">
      <w:pPr>
        <w:pStyle w:val="ListParagraph"/>
        <w:ind w:left="0"/>
        <w:rPr>
          <w:rFonts w:ascii="Century Gothic" w:hAnsi="Century Gothic"/>
          <w:color w:val="262626" w:themeColor="text1" w:themeTint="D9"/>
          <w:sz w:val="22"/>
          <w:szCs w:val="22"/>
        </w:rPr>
      </w:pPr>
      <w:r w:rsidRPr="00A24D5B">
        <w:rPr>
          <w:rFonts w:ascii="Century Gothic" w:hAnsi="Century Gothic"/>
          <w:color w:val="262626" w:themeColor="text1" w:themeTint="D9"/>
          <w:sz w:val="22"/>
          <w:szCs w:val="22"/>
        </w:rPr>
        <w:t>Heads of Service have the responsibility for ensuring that their managers are briefed about the timescales for closure of accounts and that all issues are understood by the staff involved. Managers in turn must disseminate the requisite information to the relevant staff. All relevant staff should be given access to a copy of the Closure of Accounts Timetable and Procedure.</w:t>
      </w:r>
    </w:p>
    <w:p w14:paraId="62D423D2" w14:textId="77777777" w:rsidR="00246200" w:rsidRPr="00A24D5B" w:rsidRDefault="00246200" w:rsidP="0084226F">
      <w:pPr>
        <w:pStyle w:val="ListParagraph"/>
        <w:ind w:left="0"/>
        <w:rPr>
          <w:rFonts w:ascii="Century Gothic" w:hAnsi="Century Gothic"/>
          <w:color w:val="262626" w:themeColor="text1" w:themeTint="D9"/>
          <w:sz w:val="22"/>
          <w:szCs w:val="22"/>
        </w:rPr>
      </w:pPr>
    </w:p>
    <w:p w14:paraId="186B2BEE" w14:textId="5E88474F" w:rsidR="00246200" w:rsidRPr="00A24D5B" w:rsidRDefault="00246200" w:rsidP="0084226F">
      <w:pPr>
        <w:rPr>
          <w:rFonts w:ascii="Century Gothic" w:hAnsi="Century Gothic" w:cs="Arial"/>
          <w:color w:val="333333"/>
          <w:sz w:val="28"/>
          <w:szCs w:val="28"/>
        </w:rPr>
      </w:pPr>
      <w:r w:rsidRPr="00A24D5B">
        <w:rPr>
          <w:rFonts w:ascii="Century Gothic" w:hAnsi="Century Gothic" w:cs="Arial"/>
          <w:color w:val="333333"/>
          <w:sz w:val="28"/>
          <w:szCs w:val="28"/>
        </w:rPr>
        <w:t>2.</w:t>
      </w:r>
      <w:r w:rsidR="00D04A94" w:rsidRPr="00A24D5B">
        <w:rPr>
          <w:rFonts w:ascii="Century Gothic" w:hAnsi="Century Gothic" w:cs="Arial"/>
          <w:color w:val="333333"/>
          <w:sz w:val="28"/>
          <w:szCs w:val="28"/>
        </w:rPr>
        <w:t>2</w:t>
      </w:r>
      <w:r w:rsidR="004A7819" w:rsidRPr="00A24D5B">
        <w:rPr>
          <w:rFonts w:ascii="Century Gothic" w:hAnsi="Century Gothic" w:cs="Arial"/>
          <w:color w:val="333333"/>
          <w:sz w:val="28"/>
          <w:szCs w:val="28"/>
        </w:rPr>
        <w:tab/>
      </w:r>
      <w:r w:rsidR="00D04A94" w:rsidRPr="00A24D5B">
        <w:rPr>
          <w:rFonts w:ascii="Century Gothic" w:hAnsi="Century Gothic" w:cs="Arial"/>
          <w:color w:val="333333"/>
          <w:sz w:val="28"/>
          <w:szCs w:val="28"/>
        </w:rPr>
        <w:t>Th</w:t>
      </w:r>
      <w:r w:rsidR="00514AED" w:rsidRPr="00A24D5B">
        <w:rPr>
          <w:rFonts w:ascii="Century Gothic" w:hAnsi="Century Gothic" w:cs="Arial"/>
          <w:color w:val="333333"/>
          <w:sz w:val="28"/>
          <w:szCs w:val="28"/>
        </w:rPr>
        <w:t>e</w:t>
      </w:r>
      <w:r w:rsidR="00451D3A" w:rsidRPr="00A24D5B">
        <w:rPr>
          <w:rFonts w:ascii="Century Gothic" w:hAnsi="Century Gothic" w:cs="Arial"/>
          <w:color w:val="333333"/>
          <w:sz w:val="28"/>
          <w:szCs w:val="28"/>
        </w:rPr>
        <w:t xml:space="preserve"> </w:t>
      </w:r>
      <w:r w:rsidR="00D04A94" w:rsidRPr="00A24D5B">
        <w:rPr>
          <w:rFonts w:ascii="Century Gothic" w:hAnsi="Century Gothic" w:cs="Arial"/>
          <w:color w:val="333333"/>
          <w:sz w:val="28"/>
          <w:szCs w:val="28"/>
        </w:rPr>
        <w:t xml:space="preserve">Keys </w:t>
      </w:r>
      <w:r w:rsidR="0094129A" w:rsidRPr="00A24D5B">
        <w:rPr>
          <w:rFonts w:ascii="Century Gothic" w:hAnsi="Century Gothic" w:cs="Arial"/>
          <w:color w:val="333333"/>
          <w:sz w:val="28"/>
          <w:szCs w:val="28"/>
        </w:rPr>
        <w:t>to Delivering Closure</w:t>
      </w:r>
    </w:p>
    <w:p w14:paraId="6916166B" w14:textId="77777777" w:rsidR="00021723" w:rsidRPr="00A24D5B" w:rsidRDefault="00021723">
      <w:pPr>
        <w:rPr>
          <w:rFonts w:ascii="Century Gothic" w:hAnsi="Century Gothic"/>
        </w:rPr>
      </w:pPr>
    </w:p>
    <w:p w14:paraId="0448E93D" w14:textId="2D2495B1" w:rsidR="00C84C74" w:rsidRPr="00A24D5B" w:rsidRDefault="0094129A" w:rsidP="00C84C74">
      <w:pPr>
        <w:rPr>
          <w:rFonts w:ascii="Century Gothic" w:hAnsi="Century Gothic"/>
        </w:rPr>
      </w:pPr>
      <w:r w:rsidRPr="00A24D5B">
        <w:rPr>
          <w:rFonts w:ascii="Century Gothic" w:hAnsi="Century Gothic"/>
        </w:rPr>
        <w:t>Much of the work and delays encountered at year-end can be avoided if the financial aspects of service delivery are attended to promptly during the year.</w:t>
      </w:r>
    </w:p>
    <w:p w14:paraId="468FADEF" w14:textId="77777777" w:rsidR="00314282" w:rsidRPr="00A24D5B" w:rsidRDefault="00314282" w:rsidP="00C84C74">
      <w:pPr>
        <w:rPr>
          <w:rFonts w:ascii="Century Gothic" w:hAnsi="Century Gothic"/>
        </w:rPr>
      </w:pPr>
    </w:p>
    <w:p w14:paraId="77202E05" w14:textId="46716C21" w:rsidR="002C14B1" w:rsidRPr="00A24D5B" w:rsidRDefault="0094129A" w:rsidP="002C14B1">
      <w:pPr>
        <w:rPr>
          <w:rFonts w:ascii="Century Gothic" w:hAnsi="Century Gothic"/>
        </w:rPr>
      </w:pPr>
      <w:r w:rsidRPr="00A24D5B">
        <w:rPr>
          <w:rFonts w:ascii="Century Gothic" w:hAnsi="Century Gothic"/>
        </w:rPr>
        <w:t>Examples a</w:t>
      </w:r>
      <w:r w:rsidR="002C14B1" w:rsidRPr="00A24D5B">
        <w:rPr>
          <w:rFonts w:ascii="Century Gothic" w:hAnsi="Century Gothic"/>
        </w:rPr>
        <w:t>re</w:t>
      </w:r>
      <w:r w:rsidRPr="00A24D5B">
        <w:rPr>
          <w:rFonts w:ascii="Century Gothic" w:hAnsi="Century Gothic"/>
        </w:rPr>
        <w:t>:</w:t>
      </w:r>
    </w:p>
    <w:p w14:paraId="37F8613F" w14:textId="60E085C2" w:rsidR="00021723" w:rsidRPr="00A24D5B" w:rsidRDefault="0094129A" w:rsidP="0094129A">
      <w:pPr>
        <w:pStyle w:val="ListParagraph"/>
        <w:numPr>
          <w:ilvl w:val="0"/>
          <w:numId w:val="27"/>
        </w:numPr>
        <w:ind w:left="709" w:hanging="349"/>
        <w:rPr>
          <w:rFonts w:ascii="Century Gothic" w:hAnsi="Century Gothic"/>
          <w:sz w:val="22"/>
          <w:szCs w:val="22"/>
        </w:rPr>
      </w:pPr>
      <w:r w:rsidRPr="00A24D5B">
        <w:rPr>
          <w:rFonts w:ascii="Century Gothic" w:hAnsi="Century Gothic"/>
          <w:sz w:val="22"/>
          <w:szCs w:val="22"/>
        </w:rPr>
        <w:t>Obtaining and processing supplier invoices promptly</w:t>
      </w:r>
    </w:p>
    <w:p w14:paraId="0D50836F" w14:textId="6F9242B0" w:rsidR="00F81FBF" w:rsidRPr="00A24D5B" w:rsidRDefault="00F81FBF" w:rsidP="0094129A">
      <w:pPr>
        <w:pStyle w:val="ListParagraph"/>
        <w:numPr>
          <w:ilvl w:val="0"/>
          <w:numId w:val="27"/>
        </w:numPr>
        <w:ind w:left="709" w:hanging="349"/>
        <w:rPr>
          <w:rFonts w:ascii="Century Gothic" w:hAnsi="Century Gothic"/>
          <w:sz w:val="22"/>
          <w:szCs w:val="22"/>
        </w:rPr>
      </w:pPr>
      <w:r w:rsidRPr="00A24D5B">
        <w:rPr>
          <w:rFonts w:ascii="Century Gothic" w:eastAsia="Arial Unicode MS" w:hAnsi="Century Gothic" w:cs="Arial"/>
          <w:sz w:val="22"/>
          <w:szCs w:val="22"/>
        </w:rPr>
        <w:t>Raising external debtors at regular intervals during the year</w:t>
      </w:r>
    </w:p>
    <w:p w14:paraId="19DA4369" w14:textId="36F3183F" w:rsidR="00F81FBF" w:rsidRPr="00A24D5B" w:rsidRDefault="00F81FBF" w:rsidP="0094129A">
      <w:pPr>
        <w:pStyle w:val="ListParagraph"/>
        <w:numPr>
          <w:ilvl w:val="0"/>
          <w:numId w:val="27"/>
        </w:numPr>
        <w:ind w:left="709" w:hanging="349"/>
        <w:rPr>
          <w:rFonts w:ascii="Century Gothic" w:hAnsi="Century Gothic"/>
          <w:sz w:val="22"/>
          <w:szCs w:val="22"/>
        </w:rPr>
      </w:pPr>
      <w:r w:rsidRPr="00A24D5B">
        <w:rPr>
          <w:rFonts w:ascii="Century Gothic" w:eastAsia="Arial Unicode MS" w:hAnsi="Century Gothic" w:cs="Arial"/>
          <w:sz w:val="22"/>
          <w:szCs w:val="22"/>
        </w:rPr>
        <w:t>Raising internal charges promptly during the year, and where necessary responding to queries from recipients as necessary</w:t>
      </w:r>
    </w:p>
    <w:p w14:paraId="4FF6C824" w14:textId="2C7C1367" w:rsidR="00F81FBF" w:rsidRPr="00A24D5B" w:rsidRDefault="00F81FBF" w:rsidP="0094129A">
      <w:pPr>
        <w:pStyle w:val="ListParagraph"/>
        <w:numPr>
          <w:ilvl w:val="0"/>
          <w:numId w:val="27"/>
        </w:numPr>
        <w:ind w:left="709" w:hanging="349"/>
        <w:rPr>
          <w:rFonts w:ascii="Century Gothic" w:hAnsi="Century Gothic"/>
          <w:sz w:val="22"/>
          <w:szCs w:val="22"/>
        </w:rPr>
      </w:pPr>
      <w:r w:rsidRPr="00A24D5B">
        <w:rPr>
          <w:rFonts w:ascii="Century Gothic" w:eastAsia="Arial Unicode MS" w:hAnsi="Century Gothic" w:cs="Arial"/>
          <w:sz w:val="22"/>
          <w:szCs w:val="22"/>
        </w:rPr>
        <w:t>Working with contractors/partners on schemes and projects to ensure that valuations are processed at regular intervals and where necessary seeking valuations at the end of February which would reduce the work of verifying and processing a subsequent valuation at the end of March</w:t>
      </w:r>
    </w:p>
    <w:p w14:paraId="42CEBE9F" w14:textId="77777777" w:rsidR="0094129A" w:rsidRPr="00A24D5B" w:rsidRDefault="0094129A">
      <w:pPr>
        <w:rPr>
          <w:rFonts w:ascii="Century Gothic" w:hAnsi="Century Gothic"/>
        </w:rPr>
      </w:pPr>
    </w:p>
    <w:p w14:paraId="73D63D23" w14:textId="10906C5F" w:rsidR="00F81FBF" w:rsidRPr="00A24D5B" w:rsidRDefault="00F81FBF" w:rsidP="00AA76FE">
      <w:pPr>
        <w:rPr>
          <w:rFonts w:ascii="Century Gothic" w:hAnsi="Century Gothic"/>
        </w:rPr>
      </w:pPr>
      <w:r w:rsidRPr="00A24D5B">
        <w:rPr>
          <w:rFonts w:ascii="Century Gothic" w:eastAsia="Arial Unicode MS" w:hAnsi="Century Gothic" w:cs="Arial"/>
        </w:rPr>
        <w:t>As well as being a statutory deadline, delivery of the closure of accounts is a key corporate priority</w:t>
      </w:r>
      <w:r w:rsidR="0078105B" w:rsidRPr="00A24D5B">
        <w:rPr>
          <w:rFonts w:ascii="Century Gothic" w:hAnsi="Century Gothic"/>
        </w:rPr>
        <w:t>.</w:t>
      </w:r>
      <w:r w:rsidR="0049216F" w:rsidRPr="00A24D5B">
        <w:rPr>
          <w:rFonts w:ascii="Century Gothic" w:hAnsi="Century Gothic"/>
        </w:rPr>
        <w:t xml:space="preserve"> </w:t>
      </w:r>
      <w:r w:rsidRPr="00A24D5B">
        <w:rPr>
          <w:rFonts w:ascii="Century Gothic" w:hAnsi="Century Gothic"/>
        </w:rPr>
        <w:t xml:space="preserve">To deliver our draft accounts in June, the dates outlined on the following pages </w:t>
      </w:r>
      <w:r w:rsidRPr="00D019BE">
        <w:rPr>
          <w:rFonts w:ascii="Century Gothic" w:hAnsi="Century Gothic"/>
          <w:b/>
          <w:bCs/>
          <w:u w:val="single"/>
        </w:rPr>
        <w:t>must be adhered to</w:t>
      </w:r>
      <w:r w:rsidRPr="00A24D5B">
        <w:rPr>
          <w:rFonts w:ascii="Century Gothic" w:hAnsi="Century Gothic"/>
        </w:rPr>
        <w:t>.</w:t>
      </w:r>
    </w:p>
    <w:p w14:paraId="7580FA70" w14:textId="77777777" w:rsidR="00F81FBF" w:rsidRPr="00A24D5B" w:rsidRDefault="00F81FBF" w:rsidP="00AA76FE">
      <w:pPr>
        <w:rPr>
          <w:rFonts w:ascii="Century Gothic" w:hAnsi="Century Gothic"/>
        </w:rPr>
      </w:pPr>
    </w:p>
    <w:p w14:paraId="5BC5141D" w14:textId="77777777" w:rsidR="00F81FBF" w:rsidRPr="00A24D5B" w:rsidRDefault="00F81FBF" w:rsidP="00F81FBF">
      <w:pPr>
        <w:jc w:val="both"/>
        <w:rPr>
          <w:rFonts w:ascii="Century Gothic" w:eastAsia="Arial Unicode MS" w:hAnsi="Century Gothic" w:cs="Arial"/>
        </w:rPr>
      </w:pPr>
      <w:r w:rsidRPr="00A24D5B">
        <w:rPr>
          <w:rFonts w:ascii="Century Gothic" w:eastAsia="Arial Unicode MS" w:hAnsi="Century Gothic" w:cs="Arial"/>
          <w:b/>
          <w:bCs/>
        </w:rPr>
        <w:t>NB</w:t>
      </w:r>
      <w:r w:rsidRPr="00A24D5B">
        <w:rPr>
          <w:rFonts w:ascii="Century Gothic" w:eastAsia="Arial Unicode MS" w:hAnsi="Century Gothic" w:cs="Arial"/>
        </w:rPr>
        <w:t>: Transactions not processed by the set dates will be charged against your budget in the following financial year.</w:t>
      </w:r>
    </w:p>
    <w:p w14:paraId="71EFFB77" w14:textId="77777777" w:rsidR="00021723" w:rsidRPr="00A24D5B" w:rsidRDefault="00021723">
      <w:pPr>
        <w:rPr>
          <w:rFonts w:ascii="Century Gothic" w:hAnsi="Century Gothic"/>
        </w:rPr>
      </w:pPr>
    </w:p>
    <w:p w14:paraId="414BED3E" w14:textId="77777777" w:rsidR="00A67387" w:rsidRPr="00A24D5B" w:rsidRDefault="00A67387">
      <w:pPr>
        <w:rPr>
          <w:rFonts w:ascii="Century Gothic" w:hAnsi="Century Gothic"/>
        </w:rPr>
      </w:pPr>
    </w:p>
    <w:p w14:paraId="79BEA26F" w14:textId="77777777" w:rsidR="00721DF9" w:rsidRPr="00A24D5B" w:rsidRDefault="00721DF9">
      <w:pPr>
        <w:rPr>
          <w:rFonts w:ascii="Century Gothic" w:hAnsi="Century Gothic"/>
        </w:rPr>
      </w:pPr>
    </w:p>
    <w:p w14:paraId="5F423F68" w14:textId="77777777" w:rsidR="00A67387" w:rsidRPr="00A24D5B" w:rsidRDefault="00A67387">
      <w:pPr>
        <w:rPr>
          <w:rFonts w:ascii="Century Gothic" w:hAnsi="Century Gothic"/>
        </w:rPr>
      </w:pPr>
    </w:p>
    <w:p w14:paraId="72D09937" w14:textId="5D164D60" w:rsidR="00CB3178" w:rsidRPr="0013529A" w:rsidRDefault="00CB3178" w:rsidP="00CB3178">
      <w:pPr>
        <w:pStyle w:val="Heading1"/>
        <w:rPr>
          <w:rFonts w:ascii="Century Gothic" w:eastAsia="Times New Roman" w:hAnsi="Century Gothic" w:cs="Times New Roman"/>
          <w:color w:val="262626" w:themeColor="text1" w:themeTint="D9"/>
          <w:sz w:val="40"/>
          <w:szCs w:val="40"/>
          <w:lang w:val="en-GB" w:eastAsia="en-US"/>
        </w:rPr>
      </w:pPr>
      <w:r>
        <w:rPr>
          <w:rFonts w:ascii="Verdana" w:eastAsia="Times New Roman" w:hAnsi="Verdana" w:cs="Times New Roman"/>
          <w:b/>
          <w:color w:val="262626" w:themeColor="text1" w:themeTint="D9"/>
          <w:sz w:val="56"/>
          <w:szCs w:val="56"/>
          <w:lang w:val="en-GB" w:eastAsia="en-US"/>
        </w:rPr>
        <w:t>3</w:t>
      </w:r>
      <w:r w:rsidRPr="0013529A">
        <w:rPr>
          <w:rFonts w:ascii="Verdana" w:eastAsia="Times New Roman" w:hAnsi="Verdana" w:cs="Times New Roman"/>
          <w:color w:val="262626" w:themeColor="text1" w:themeTint="D9"/>
          <w:sz w:val="40"/>
          <w:szCs w:val="40"/>
          <w:lang w:val="en-GB" w:eastAsia="en-US"/>
        </w:rPr>
        <w:t xml:space="preserve"> </w:t>
      </w:r>
      <w:r w:rsidRPr="0013529A">
        <w:rPr>
          <w:rFonts w:ascii="Century Gothic" w:eastAsia="Times New Roman" w:hAnsi="Century Gothic" w:cs="Times New Roman"/>
          <w:color w:val="262626" w:themeColor="text1" w:themeTint="D9"/>
          <w:sz w:val="40"/>
          <w:szCs w:val="40"/>
          <w:lang w:val="en-GB" w:eastAsia="en-US"/>
        </w:rPr>
        <w:t>–</w:t>
      </w:r>
      <w:r>
        <w:rPr>
          <w:rFonts w:ascii="Century Gothic" w:eastAsia="Times New Roman" w:hAnsi="Century Gothic" w:cs="Times New Roman"/>
          <w:color w:val="262626" w:themeColor="text1" w:themeTint="D9"/>
          <w:sz w:val="40"/>
          <w:szCs w:val="40"/>
          <w:lang w:val="en-GB" w:eastAsia="en-US"/>
        </w:rPr>
        <w:t xml:space="preserve"> Internal Adjustments</w:t>
      </w:r>
    </w:p>
    <w:p w14:paraId="4792CE9D" w14:textId="77777777" w:rsidR="00CB3178" w:rsidRPr="0013529A" w:rsidRDefault="00000000" w:rsidP="00CB3178">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39AB11A4">
          <v:rect id="_x0000_i1027" style="width:0;height:1.5pt" o:hralign="center" o:hrstd="t" o:hr="t" fillcolor="#a0a0a0" stroked="f"/>
        </w:pict>
      </w:r>
    </w:p>
    <w:p w14:paraId="7741FD9B" w14:textId="77777777" w:rsidR="00CB3178" w:rsidRPr="00A66A9D" w:rsidRDefault="00CB3178">
      <w:pPr>
        <w:rPr>
          <w:rFonts w:ascii="Century Gothic" w:hAnsi="Century Gothic"/>
        </w:rPr>
      </w:pPr>
    </w:p>
    <w:p w14:paraId="0CDA0B35" w14:textId="3FEB60CA" w:rsidR="00CB3178" w:rsidRPr="00A24D5B" w:rsidRDefault="00CB3178" w:rsidP="00CB3178">
      <w:pPr>
        <w:pStyle w:val="ListParagraph"/>
        <w:ind w:left="0"/>
        <w:rPr>
          <w:rFonts w:ascii="Century Gothic" w:hAnsi="Century Gothic"/>
          <w:color w:val="262626" w:themeColor="text1" w:themeTint="D9"/>
          <w:sz w:val="28"/>
          <w:szCs w:val="28"/>
        </w:rPr>
      </w:pPr>
      <w:r w:rsidRPr="00A24D5B">
        <w:rPr>
          <w:rFonts w:ascii="Century Gothic" w:hAnsi="Century Gothic"/>
          <w:color w:val="262626" w:themeColor="text1" w:themeTint="D9"/>
          <w:sz w:val="28"/>
          <w:szCs w:val="28"/>
        </w:rPr>
        <w:t>3.1</w:t>
      </w:r>
      <w:r w:rsidRPr="00A24D5B">
        <w:rPr>
          <w:rFonts w:ascii="Century Gothic" w:hAnsi="Century Gothic"/>
          <w:color w:val="262626" w:themeColor="text1" w:themeTint="D9"/>
          <w:sz w:val="28"/>
          <w:szCs w:val="28"/>
        </w:rPr>
        <w:tab/>
        <w:t>Detailed Procedures</w:t>
      </w:r>
    </w:p>
    <w:p w14:paraId="44466B87" w14:textId="1461CE51" w:rsidR="00C50A96" w:rsidRPr="00A24D5B" w:rsidRDefault="00C50A96" w:rsidP="00514AED">
      <w:pPr>
        <w:rPr>
          <w:rFonts w:ascii="Century Gothic" w:hAnsi="Century Gothic"/>
        </w:rPr>
      </w:pPr>
    </w:p>
    <w:p w14:paraId="14D5C88C" w14:textId="1A79E711" w:rsidR="00CB3178" w:rsidRPr="00A24D5B" w:rsidRDefault="00CB3178" w:rsidP="00CB3178">
      <w:pPr>
        <w:rPr>
          <w:rFonts w:ascii="Century Gothic" w:hAnsi="Century Gothic" w:cs="Arial"/>
        </w:rPr>
      </w:pPr>
      <w:r w:rsidRPr="00A24D5B">
        <w:rPr>
          <w:rFonts w:ascii="Century Gothic" w:hAnsi="Century Gothic" w:cs="Arial"/>
        </w:rPr>
        <w:t xml:space="preserve">To minimise the workload at year-end, it is essential that any Internal Adjustments are initiated </w:t>
      </w:r>
      <w:r w:rsidRPr="00A24D5B">
        <w:rPr>
          <w:rFonts w:ascii="Century Gothic" w:hAnsi="Century Gothic" w:cs="Arial"/>
          <w:b/>
          <w:bCs/>
        </w:rPr>
        <w:t>immediately</w:t>
      </w:r>
      <w:r w:rsidRPr="00A24D5B">
        <w:rPr>
          <w:rFonts w:ascii="Century Gothic" w:hAnsi="Century Gothic" w:cs="Arial"/>
        </w:rPr>
        <w:t>. Internal arrangements should already exist with your Accountancy Section. If you have any concerns, please raise any queries as soon as possible directly with Accountancy.</w:t>
      </w:r>
    </w:p>
    <w:p w14:paraId="53F5198B" w14:textId="77777777" w:rsidR="00C50A96" w:rsidRPr="00A24D5B" w:rsidRDefault="00C50A96" w:rsidP="00C50A96">
      <w:pPr>
        <w:rPr>
          <w:rFonts w:ascii="Century Gothic" w:hAnsi="Century Gothic"/>
        </w:rPr>
      </w:pPr>
    </w:p>
    <w:p w14:paraId="62B5447C" w14:textId="77777777" w:rsidR="00AA76FE" w:rsidRPr="00A24D5B" w:rsidRDefault="00AA76FE" w:rsidP="00AA76FE">
      <w:pPr>
        <w:rPr>
          <w:rFonts w:ascii="Century Gothic" w:hAnsi="Century Gothic"/>
        </w:rPr>
      </w:pPr>
    </w:p>
    <w:p w14:paraId="5240EE7F" w14:textId="77777777" w:rsidR="002B2917" w:rsidRPr="00A24D5B" w:rsidRDefault="002B2917" w:rsidP="002B2917">
      <w:pPr>
        <w:rPr>
          <w:rFonts w:ascii="Century Gothic" w:hAnsi="Century Gothic"/>
        </w:rPr>
      </w:pPr>
    </w:p>
    <w:p w14:paraId="7D629AEA" w14:textId="77777777" w:rsidR="00021723" w:rsidRPr="00A24D5B" w:rsidRDefault="00021723">
      <w:pPr>
        <w:rPr>
          <w:rFonts w:ascii="Century Gothic" w:hAnsi="Century Gothic"/>
        </w:rPr>
      </w:pPr>
    </w:p>
    <w:p w14:paraId="4ADE04C9" w14:textId="28A0C3EB" w:rsidR="00593F2A" w:rsidRDefault="00593F2A">
      <w:pPr>
        <w:rPr>
          <w:rFonts w:ascii="Century Gothic" w:hAnsi="Century Gothic"/>
          <w:sz w:val="24"/>
          <w:szCs w:val="24"/>
        </w:rPr>
      </w:pPr>
      <w:r>
        <w:rPr>
          <w:rFonts w:ascii="Century Gothic" w:hAnsi="Century Gothic"/>
          <w:sz w:val="24"/>
          <w:szCs w:val="24"/>
        </w:rPr>
        <w:br w:type="page"/>
      </w:r>
    </w:p>
    <w:p w14:paraId="3A88E7C3" w14:textId="77777777" w:rsidR="00021723" w:rsidRPr="002B5076" w:rsidRDefault="00021723">
      <w:pPr>
        <w:rPr>
          <w:rFonts w:ascii="Century Gothic" w:hAnsi="Century Gothic"/>
          <w:sz w:val="24"/>
          <w:szCs w:val="24"/>
        </w:rPr>
        <w:sectPr w:rsidR="00021723" w:rsidRPr="002B5076" w:rsidSect="00A66A9D">
          <w:type w:val="continuous"/>
          <w:pgSz w:w="11906" w:h="16838"/>
          <w:pgMar w:top="567" w:right="1134" w:bottom="1418" w:left="1134" w:header="709" w:footer="709" w:gutter="0"/>
          <w:cols w:space="708"/>
          <w:docGrid w:linePitch="360"/>
        </w:sectPr>
      </w:pPr>
    </w:p>
    <w:p w14:paraId="0DB31408" w14:textId="5CEC04CF" w:rsidR="00021723" w:rsidRPr="00D33A58" w:rsidRDefault="00CB3178" w:rsidP="00D33A58">
      <w:pPr>
        <w:pStyle w:val="Heading1"/>
        <w:rPr>
          <w:rFonts w:ascii="Verdana" w:eastAsia="Times New Roman" w:hAnsi="Verdana" w:cs="Times New Roman"/>
          <w:b/>
          <w:color w:val="262626" w:themeColor="text1" w:themeTint="D9"/>
          <w:sz w:val="56"/>
          <w:szCs w:val="56"/>
          <w:lang w:val="en-GB" w:eastAsia="en-US"/>
        </w:rPr>
      </w:pPr>
      <w:bookmarkStart w:id="1" w:name="_4_–_Creditors,"/>
      <w:bookmarkEnd w:id="1"/>
      <w:r w:rsidRPr="00D33A58">
        <w:rPr>
          <w:rFonts w:ascii="Verdana" w:eastAsia="Times New Roman" w:hAnsi="Verdana" w:cs="Times New Roman"/>
          <w:b/>
          <w:color w:val="262626" w:themeColor="text1" w:themeTint="D9"/>
          <w:sz w:val="56"/>
          <w:szCs w:val="56"/>
          <w:lang w:val="en-GB" w:eastAsia="en-US"/>
        </w:rPr>
        <w:lastRenderedPageBreak/>
        <w:t>4</w:t>
      </w:r>
      <w:r w:rsidR="00021723" w:rsidRPr="00D33A58">
        <w:rPr>
          <w:rFonts w:ascii="Verdana" w:eastAsia="Times New Roman" w:hAnsi="Verdana" w:cs="Times New Roman"/>
          <w:b/>
          <w:color w:val="262626" w:themeColor="text1" w:themeTint="D9"/>
          <w:sz w:val="56"/>
          <w:szCs w:val="56"/>
          <w:lang w:val="en-GB" w:eastAsia="en-US"/>
        </w:rPr>
        <w:t xml:space="preserve"> – </w:t>
      </w:r>
      <w:r w:rsidRPr="00D33A58">
        <w:rPr>
          <w:rFonts w:ascii="Century Gothic" w:eastAsia="Times New Roman" w:hAnsi="Century Gothic" w:cs="Times New Roman"/>
          <w:bCs/>
          <w:color w:val="262626" w:themeColor="text1" w:themeTint="D9"/>
          <w:sz w:val="40"/>
          <w:szCs w:val="40"/>
          <w:lang w:val="en-GB" w:eastAsia="en-US"/>
        </w:rPr>
        <w:t>Creditors, Creditor Accruals &amp; Prepayments</w:t>
      </w:r>
    </w:p>
    <w:p w14:paraId="2A14358C" w14:textId="77777777" w:rsidR="00021723" w:rsidRPr="0013529A" w:rsidRDefault="00000000" w:rsidP="00BF4686">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6A052DD3">
          <v:rect id="_x0000_i1028" style="width:0;height:1.5pt" o:hralign="center" o:hrstd="t" o:hr="t" fillcolor="#a0a0a0" stroked="f"/>
        </w:pict>
      </w:r>
    </w:p>
    <w:p w14:paraId="64571001" w14:textId="77777777" w:rsidR="00021723" w:rsidRPr="0013529A" w:rsidRDefault="00021723">
      <w:pPr>
        <w:rPr>
          <w:color w:val="262626" w:themeColor="text1" w:themeTint="D9"/>
        </w:rPr>
      </w:pPr>
    </w:p>
    <w:p w14:paraId="11AD7528" w14:textId="7CCCD1A2" w:rsidR="002B5076" w:rsidRPr="00623F6E" w:rsidRDefault="00CB3178" w:rsidP="002B5076">
      <w:pPr>
        <w:pStyle w:val="ListParagraph"/>
        <w:ind w:left="0"/>
        <w:rPr>
          <w:rFonts w:ascii="Century Gothic" w:hAnsi="Century Gothic"/>
          <w:color w:val="262626" w:themeColor="text1" w:themeTint="D9"/>
          <w:sz w:val="28"/>
          <w:szCs w:val="28"/>
        </w:rPr>
      </w:pPr>
      <w:r w:rsidRPr="00623F6E">
        <w:rPr>
          <w:rFonts w:ascii="Century Gothic" w:hAnsi="Century Gothic"/>
          <w:color w:val="262626" w:themeColor="text1" w:themeTint="D9"/>
          <w:sz w:val="28"/>
          <w:szCs w:val="28"/>
        </w:rPr>
        <w:t>4</w:t>
      </w:r>
      <w:r w:rsidR="002B5076" w:rsidRPr="00623F6E">
        <w:rPr>
          <w:rFonts w:ascii="Century Gothic" w:hAnsi="Century Gothic"/>
          <w:color w:val="262626" w:themeColor="text1" w:themeTint="D9"/>
          <w:sz w:val="28"/>
          <w:szCs w:val="28"/>
        </w:rPr>
        <w:t>.1</w:t>
      </w:r>
      <w:r w:rsidR="002B5076" w:rsidRPr="00623F6E">
        <w:rPr>
          <w:rFonts w:ascii="Century Gothic" w:hAnsi="Century Gothic"/>
          <w:color w:val="262626" w:themeColor="text1" w:themeTint="D9"/>
          <w:sz w:val="28"/>
          <w:szCs w:val="28"/>
        </w:rPr>
        <w:tab/>
      </w:r>
      <w:r w:rsidRPr="00623F6E">
        <w:rPr>
          <w:rFonts w:ascii="Century Gothic" w:hAnsi="Century Gothic"/>
          <w:color w:val="262626" w:themeColor="text1" w:themeTint="D9"/>
          <w:sz w:val="28"/>
          <w:szCs w:val="28"/>
        </w:rPr>
        <w:t>C</w:t>
      </w:r>
      <w:r w:rsidR="002B5076" w:rsidRPr="00623F6E">
        <w:rPr>
          <w:rFonts w:ascii="Century Gothic" w:hAnsi="Century Gothic"/>
          <w:color w:val="262626" w:themeColor="text1" w:themeTint="D9"/>
          <w:sz w:val="28"/>
          <w:szCs w:val="28"/>
        </w:rPr>
        <w:t>re</w:t>
      </w:r>
      <w:r w:rsidRPr="00623F6E">
        <w:rPr>
          <w:rFonts w:ascii="Century Gothic" w:hAnsi="Century Gothic"/>
          <w:color w:val="262626" w:themeColor="text1" w:themeTint="D9"/>
          <w:sz w:val="28"/>
          <w:szCs w:val="28"/>
        </w:rPr>
        <w:t>ditor Invoices</w:t>
      </w:r>
    </w:p>
    <w:p w14:paraId="1E597A7E" w14:textId="77777777" w:rsidR="002B5076" w:rsidRPr="00623F6E" w:rsidRDefault="002B5076" w:rsidP="00BF4686">
      <w:pPr>
        <w:spacing w:after="160" w:line="259" w:lineRule="auto"/>
        <w:contextualSpacing/>
        <w:rPr>
          <w:rFonts w:ascii="Century Gothic" w:eastAsiaTheme="minorEastAsia" w:hAnsi="Century Gothic"/>
          <w:color w:val="262626" w:themeColor="text1" w:themeTint="D9"/>
          <w:lang w:val="en-US" w:eastAsia="ja-JP"/>
        </w:rPr>
      </w:pPr>
    </w:p>
    <w:p w14:paraId="09AA27F0" w14:textId="77777777" w:rsidR="000B3747" w:rsidRPr="00623F6E" w:rsidRDefault="000B3747" w:rsidP="00593F2A">
      <w:pPr>
        <w:spacing w:after="160" w:line="259" w:lineRule="auto"/>
        <w:contextualSpacing/>
        <w:rPr>
          <w:rFonts w:ascii="Century Gothic" w:eastAsiaTheme="minorEastAsia" w:hAnsi="Century Gothic"/>
          <w:color w:val="262626" w:themeColor="text1" w:themeTint="D9"/>
          <w:lang w:val="en-US" w:eastAsia="ja-JP"/>
        </w:rPr>
      </w:pPr>
      <w:r w:rsidRPr="00623F6E">
        <w:rPr>
          <w:rFonts w:ascii="Century Gothic" w:eastAsiaTheme="minorEastAsia" w:hAnsi="Century Gothic"/>
          <w:color w:val="262626" w:themeColor="text1" w:themeTint="D9"/>
          <w:lang w:val="en-US" w:eastAsia="ja-JP"/>
        </w:rPr>
        <w:t xml:space="preserve">It is essential that immediate action be taken to obtain invoices (where still outstanding) for all goods/services already received and for these to be </w:t>
      </w:r>
      <w:proofErr w:type="gramStart"/>
      <w:r w:rsidRPr="00623F6E">
        <w:rPr>
          <w:rFonts w:ascii="Century Gothic" w:eastAsiaTheme="minorEastAsia" w:hAnsi="Century Gothic"/>
          <w:color w:val="262626" w:themeColor="text1" w:themeTint="D9"/>
          <w:lang w:val="en-US" w:eastAsia="ja-JP"/>
        </w:rPr>
        <w:t>passed</w:t>
      </w:r>
      <w:proofErr w:type="gramEnd"/>
      <w:r w:rsidRPr="00623F6E">
        <w:rPr>
          <w:rFonts w:ascii="Century Gothic" w:eastAsiaTheme="minorEastAsia" w:hAnsi="Century Gothic"/>
          <w:color w:val="262626" w:themeColor="text1" w:themeTint="D9"/>
          <w:lang w:val="en-US" w:eastAsia="ja-JP"/>
        </w:rPr>
        <w:t xml:space="preserve"> for processing </w:t>
      </w:r>
      <w:r w:rsidRPr="00212E93">
        <w:rPr>
          <w:rFonts w:ascii="Century Gothic" w:eastAsiaTheme="minorEastAsia" w:hAnsi="Century Gothic"/>
          <w:b/>
          <w:bCs/>
          <w:color w:val="262626" w:themeColor="text1" w:themeTint="D9"/>
          <w:lang w:val="en-US" w:eastAsia="ja-JP"/>
        </w:rPr>
        <w:t>now</w:t>
      </w:r>
      <w:r w:rsidRPr="00623F6E">
        <w:rPr>
          <w:rFonts w:ascii="Century Gothic" w:eastAsiaTheme="minorEastAsia" w:hAnsi="Century Gothic"/>
          <w:color w:val="262626" w:themeColor="text1" w:themeTint="D9"/>
          <w:lang w:val="en-US" w:eastAsia="ja-JP"/>
        </w:rPr>
        <w:t xml:space="preserve">.  Please ensure that all P2P invoices have been </w:t>
      </w:r>
      <w:proofErr w:type="spellStart"/>
      <w:r w:rsidRPr="00623F6E">
        <w:rPr>
          <w:rFonts w:ascii="Century Gothic" w:eastAsiaTheme="minorEastAsia" w:hAnsi="Century Gothic"/>
          <w:color w:val="262626" w:themeColor="text1" w:themeTint="D9"/>
          <w:lang w:val="en-US" w:eastAsia="ja-JP"/>
        </w:rPr>
        <w:t>authorised</w:t>
      </w:r>
      <w:proofErr w:type="spellEnd"/>
      <w:r w:rsidRPr="00623F6E">
        <w:rPr>
          <w:rFonts w:ascii="Century Gothic" w:eastAsiaTheme="minorEastAsia" w:hAnsi="Century Gothic"/>
          <w:color w:val="262626" w:themeColor="text1" w:themeTint="D9"/>
          <w:lang w:val="en-US" w:eastAsia="ja-JP"/>
        </w:rPr>
        <w:t xml:space="preserve"> on the Financial Management System (FMS).  During tight closure deadlines you may need to consider a substitute </w:t>
      </w:r>
      <w:proofErr w:type="spellStart"/>
      <w:r w:rsidRPr="00623F6E">
        <w:rPr>
          <w:rFonts w:ascii="Century Gothic" w:eastAsiaTheme="minorEastAsia" w:hAnsi="Century Gothic"/>
          <w:color w:val="262626" w:themeColor="text1" w:themeTint="D9"/>
          <w:lang w:val="en-US" w:eastAsia="ja-JP"/>
        </w:rPr>
        <w:t>authoriser</w:t>
      </w:r>
      <w:proofErr w:type="spellEnd"/>
      <w:r w:rsidRPr="00623F6E">
        <w:rPr>
          <w:rFonts w:ascii="Century Gothic" w:eastAsiaTheme="minorEastAsia" w:hAnsi="Century Gothic"/>
          <w:color w:val="262626" w:themeColor="text1" w:themeTint="D9"/>
          <w:lang w:val="en-US" w:eastAsia="ja-JP"/>
        </w:rPr>
        <w:t xml:space="preserve"> for P2P invoices.</w:t>
      </w:r>
    </w:p>
    <w:p w14:paraId="2DB1A24A" w14:textId="77777777" w:rsidR="009437E0" w:rsidRPr="00623F6E" w:rsidRDefault="009437E0" w:rsidP="00834381">
      <w:pPr>
        <w:spacing w:line="259" w:lineRule="auto"/>
        <w:contextualSpacing/>
        <w:rPr>
          <w:rFonts w:ascii="Century Gothic" w:eastAsiaTheme="minorEastAsia" w:hAnsi="Century Gothic"/>
          <w:color w:val="262626" w:themeColor="text1" w:themeTint="D9"/>
          <w:lang w:val="en-US" w:eastAsia="ja-JP"/>
        </w:rPr>
      </w:pPr>
    </w:p>
    <w:p w14:paraId="76EC46B4" w14:textId="598ED5F1" w:rsidR="00834381" w:rsidRPr="00623F6E" w:rsidRDefault="00CB3178" w:rsidP="00834381">
      <w:pPr>
        <w:pStyle w:val="ListParagraph"/>
        <w:ind w:left="0"/>
        <w:rPr>
          <w:rFonts w:ascii="Century Gothic" w:hAnsi="Century Gothic"/>
          <w:color w:val="262626" w:themeColor="text1" w:themeTint="D9"/>
          <w:sz w:val="28"/>
          <w:szCs w:val="28"/>
        </w:rPr>
      </w:pPr>
      <w:r w:rsidRPr="00623F6E">
        <w:rPr>
          <w:rFonts w:ascii="Century Gothic" w:hAnsi="Century Gothic"/>
          <w:color w:val="262626" w:themeColor="text1" w:themeTint="D9"/>
          <w:sz w:val="28"/>
          <w:szCs w:val="28"/>
        </w:rPr>
        <w:t>4</w:t>
      </w:r>
      <w:r w:rsidR="00834381" w:rsidRPr="00623F6E">
        <w:rPr>
          <w:rFonts w:ascii="Century Gothic" w:hAnsi="Century Gothic"/>
          <w:color w:val="262626" w:themeColor="text1" w:themeTint="D9"/>
          <w:sz w:val="28"/>
          <w:szCs w:val="28"/>
        </w:rPr>
        <w:t>.2</w:t>
      </w:r>
      <w:r w:rsidR="00834381" w:rsidRPr="00623F6E">
        <w:rPr>
          <w:rFonts w:ascii="Century Gothic" w:hAnsi="Century Gothic"/>
          <w:color w:val="262626" w:themeColor="text1" w:themeTint="D9"/>
          <w:sz w:val="28"/>
          <w:szCs w:val="28"/>
        </w:rPr>
        <w:tab/>
      </w:r>
      <w:r w:rsidRPr="00623F6E">
        <w:rPr>
          <w:rFonts w:ascii="Century Gothic" w:hAnsi="Century Gothic"/>
          <w:color w:val="262626" w:themeColor="text1" w:themeTint="D9"/>
          <w:sz w:val="28"/>
          <w:szCs w:val="28"/>
        </w:rPr>
        <w:t>Creditor</w:t>
      </w:r>
      <w:r w:rsidR="00834381" w:rsidRPr="00623F6E">
        <w:rPr>
          <w:rFonts w:ascii="Century Gothic" w:hAnsi="Century Gothic"/>
          <w:color w:val="262626" w:themeColor="text1" w:themeTint="D9"/>
          <w:sz w:val="28"/>
          <w:szCs w:val="28"/>
        </w:rPr>
        <w:t xml:space="preserve"> </w:t>
      </w:r>
      <w:r w:rsidRPr="00623F6E">
        <w:rPr>
          <w:rFonts w:ascii="Century Gothic" w:hAnsi="Century Gothic"/>
          <w:color w:val="262626" w:themeColor="text1" w:themeTint="D9"/>
          <w:sz w:val="28"/>
          <w:szCs w:val="28"/>
        </w:rPr>
        <w:t>Payments Processed after 31</w:t>
      </w:r>
      <w:r w:rsidRPr="00623F6E">
        <w:rPr>
          <w:rFonts w:ascii="Century Gothic" w:hAnsi="Century Gothic"/>
          <w:color w:val="262626" w:themeColor="text1" w:themeTint="D9"/>
          <w:sz w:val="28"/>
          <w:szCs w:val="28"/>
          <w:vertAlign w:val="superscript"/>
        </w:rPr>
        <w:t>st</w:t>
      </w:r>
      <w:r w:rsidRPr="00623F6E">
        <w:rPr>
          <w:rFonts w:ascii="Century Gothic" w:hAnsi="Century Gothic"/>
          <w:color w:val="262626" w:themeColor="text1" w:themeTint="D9"/>
          <w:sz w:val="28"/>
          <w:szCs w:val="28"/>
        </w:rPr>
        <w:t xml:space="preserve"> March 2026</w:t>
      </w:r>
    </w:p>
    <w:p w14:paraId="587F0CB8" w14:textId="77777777" w:rsidR="00021723" w:rsidRPr="00623F6E" w:rsidRDefault="00021723">
      <w:pPr>
        <w:rPr>
          <w:rFonts w:ascii="Century Gothic" w:hAnsi="Century Gothic"/>
          <w:color w:val="262626" w:themeColor="text1" w:themeTint="D9"/>
        </w:rPr>
      </w:pPr>
    </w:p>
    <w:p w14:paraId="54BD968C" w14:textId="7EA6186A" w:rsidR="002D5021" w:rsidRPr="00623F6E" w:rsidRDefault="002D5021" w:rsidP="00A67387">
      <w:pPr>
        <w:pStyle w:val="BodyText3"/>
        <w:jc w:val="left"/>
        <w:rPr>
          <w:rFonts w:ascii="Century Gothic" w:hAnsi="Century Gothic" w:cs="Arial"/>
          <w:bCs w:val="0"/>
          <w:szCs w:val="22"/>
        </w:rPr>
      </w:pPr>
      <w:r w:rsidRPr="00623F6E">
        <w:rPr>
          <w:rFonts w:ascii="Century Gothic" w:hAnsi="Century Gothic" w:cs="Arial"/>
          <w:bCs w:val="0"/>
          <w:szCs w:val="22"/>
        </w:rPr>
        <w:t>The following guidance should be followed to achieve effective creditor invoice processing during the closure period relating to 2025/26.</w:t>
      </w:r>
    </w:p>
    <w:p w14:paraId="08455360" w14:textId="77777777" w:rsidR="002D5021" w:rsidRPr="00623F6E" w:rsidRDefault="002D5021" w:rsidP="002D5021">
      <w:pPr>
        <w:jc w:val="both"/>
        <w:rPr>
          <w:rFonts w:ascii="Century Gothic" w:hAnsi="Century Gothic" w:cs="Arial"/>
        </w:rPr>
      </w:pPr>
    </w:p>
    <w:p w14:paraId="669C4D89" w14:textId="66FCD1E5" w:rsidR="002D5021" w:rsidRPr="00623F6E" w:rsidRDefault="002D5021" w:rsidP="00A67387">
      <w:pPr>
        <w:rPr>
          <w:rFonts w:ascii="Century Gothic" w:hAnsi="Century Gothic" w:cs="Arial"/>
          <w:b/>
        </w:rPr>
      </w:pPr>
      <w:r w:rsidRPr="00623F6E">
        <w:rPr>
          <w:rFonts w:ascii="Century Gothic" w:hAnsi="Century Gothic" w:cs="Arial"/>
          <w:b/>
        </w:rPr>
        <w:t>Users should note that the system will be unavailable on Wednesday 1</w:t>
      </w:r>
      <w:r w:rsidRPr="00623F6E">
        <w:rPr>
          <w:rFonts w:ascii="Century Gothic" w:hAnsi="Century Gothic" w:cs="Arial"/>
          <w:b/>
          <w:vertAlign w:val="superscript"/>
        </w:rPr>
        <w:t>st</w:t>
      </w:r>
      <w:r w:rsidRPr="00623F6E">
        <w:rPr>
          <w:rFonts w:ascii="Century Gothic" w:hAnsi="Century Gothic" w:cs="Arial"/>
          <w:b/>
        </w:rPr>
        <w:t xml:space="preserve"> April 2026 due to essential year end maintenance. </w:t>
      </w:r>
    </w:p>
    <w:p w14:paraId="575650EE" w14:textId="77777777" w:rsidR="009437E0" w:rsidRPr="00623F6E" w:rsidRDefault="009437E0">
      <w:pPr>
        <w:rPr>
          <w:rFonts w:ascii="Century Gothic" w:hAnsi="Century Gothic"/>
          <w:color w:val="262626" w:themeColor="text1" w:themeTint="D9"/>
        </w:rPr>
      </w:pPr>
    </w:p>
    <w:p w14:paraId="5AE3AE2F" w14:textId="4C9DAF36" w:rsidR="0005065E" w:rsidRPr="00623F6E" w:rsidRDefault="002D5021" w:rsidP="0005065E">
      <w:pPr>
        <w:pStyle w:val="ListParagraph"/>
        <w:ind w:left="0"/>
        <w:rPr>
          <w:rFonts w:ascii="Century Gothic" w:hAnsi="Century Gothic"/>
          <w:color w:val="262626" w:themeColor="text1" w:themeTint="D9"/>
          <w:sz w:val="28"/>
          <w:szCs w:val="28"/>
        </w:rPr>
      </w:pPr>
      <w:r w:rsidRPr="00623F6E">
        <w:rPr>
          <w:rFonts w:ascii="Century Gothic" w:hAnsi="Century Gothic"/>
          <w:color w:val="262626" w:themeColor="text1" w:themeTint="D9"/>
          <w:sz w:val="28"/>
          <w:szCs w:val="28"/>
        </w:rPr>
        <w:t>4</w:t>
      </w:r>
      <w:r w:rsidR="0005065E" w:rsidRPr="00623F6E">
        <w:rPr>
          <w:rFonts w:ascii="Century Gothic" w:hAnsi="Century Gothic"/>
          <w:color w:val="262626" w:themeColor="text1" w:themeTint="D9"/>
          <w:sz w:val="28"/>
          <w:szCs w:val="28"/>
        </w:rPr>
        <w:t>.3</w:t>
      </w:r>
      <w:r w:rsidR="0005065E" w:rsidRPr="00623F6E">
        <w:rPr>
          <w:rFonts w:ascii="Century Gothic" w:hAnsi="Century Gothic"/>
          <w:color w:val="262626" w:themeColor="text1" w:themeTint="D9"/>
          <w:sz w:val="28"/>
          <w:szCs w:val="28"/>
        </w:rPr>
        <w:tab/>
      </w:r>
      <w:r w:rsidRPr="00623F6E">
        <w:rPr>
          <w:rFonts w:ascii="Century Gothic" w:hAnsi="Century Gothic" w:cs="Arial"/>
          <w:color w:val="333333"/>
          <w:sz w:val="28"/>
          <w:szCs w:val="28"/>
        </w:rPr>
        <w:t>Batch</w:t>
      </w:r>
      <w:r w:rsidR="0005065E" w:rsidRPr="00623F6E">
        <w:rPr>
          <w:rFonts w:ascii="Century Gothic" w:hAnsi="Century Gothic" w:cs="Arial"/>
          <w:color w:val="333333"/>
          <w:sz w:val="28"/>
          <w:szCs w:val="28"/>
        </w:rPr>
        <w:t xml:space="preserve"> </w:t>
      </w:r>
      <w:r w:rsidRPr="00623F6E">
        <w:rPr>
          <w:rFonts w:ascii="Century Gothic" w:hAnsi="Century Gothic" w:cs="Arial"/>
          <w:color w:val="333333"/>
          <w:sz w:val="28"/>
          <w:szCs w:val="28"/>
        </w:rPr>
        <w:t>Control Header and Payment Authorisation</w:t>
      </w:r>
    </w:p>
    <w:p w14:paraId="298129B1" w14:textId="7F45763E" w:rsidR="00021723" w:rsidRPr="00623F6E" w:rsidRDefault="00021723" w:rsidP="00D45277">
      <w:pPr>
        <w:contextualSpacing/>
        <w:rPr>
          <w:rFonts w:ascii="Century Gothic" w:hAnsi="Century Gothic"/>
          <w:color w:val="262626" w:themeColor="text1" w:themeTint="D9"/>
        </w:rPr>
      </w:pPr>
    </w:p>
    <w:p w14:paraId="56B4205F" w14:textId="31F871A3" w:rsidR="002D5021" w:rsidRPr="00623F6E" w:rsidRDefault="002D5021" w:rsidP="00A67387">
      <w:pPr>
        <w:rPr>
          <w:rFonts w:ascii="Century Gothic" w:hAnsi="Century Gothic" w:cs="Arial"/>
        </w:rPr>
      </w:pPr>
      <w:r w:rsidRPr="00623F6E">
        <w:rPr>
          <w:rFonts w:ascii="Century Gothic" w:hAnsi="Century Gothic" w:cs="Arial"/>
        </w:rPr>
        <w:t xml:space="preserve">For ease of effective identification and speed of processing, all 2025/26 creditor payments batch control headers </w:t>
      </w:r>
      <w:r w:rsidRPr="00623F6E">
        <w:rPr>
          <w:rFonts w:ascii="Century Gothic" w:hAnsi="Century Gothic" w:cs="Arial"/>
          <w:b/>
          <w:u w:val="single"/>
        </w:rPr>
        <w:t>must</w:t>
      </w:r>
      <w:r w:rsidRPr="00623F6E">
        <w:rPr>
          <w:rFonts w:ascii="Century Gothic" w:hAnsi="Century Gothic" w:cs="Arial"/>
        </w:rPr>
        <w:t xml:space="preserve"> be clearly marked "</w:t>
      </w:r>
      <w:r w:rsidRPr="00623F6E">
        <w:rPr>
          <w:rFonts w:ascii="Century Gothic" w:hAnsi="Century Gothic" w:cs="Arial"/>
          <w:b/>
        </w:rPr>
        <w:t>2025/26</w:t>
      </w:r>
      <w:r w:rsidRPr="00623F6E">
        <w:rPr>
          <w:rFonts w:ascii="Century Gothic" w:hAnsi="Century Gothic" w:cs="Arial"/>
        </w:rPr>
        <w:t>" on the top right-hand corner.</w:t>
      </w:r>
    </w:p>
    <w:p w14:paraId="574AC6D5" w14:textId="77777777" w:rsidR="002D5021" w:rsidRPr="00623F6E" w:rsidRDefault="002D5021" w:rsidP="00A67387">
      <w:pPr>
        <w:rPr>
          <w:rFonts w:ascii="Century Gothic" w:hAnsi="Century Gothic" w:cs="Arial"/>
        </w:rPr>
      </w:pPr>
    </w:p>
    <w:p w14:paraId="6ABACFEA" w14:textId="5F89D021" w:rsidR="002D5021" w:rsidRPr="00623F6E" w:rsidRDefault="002D5021" w:rsidP="00A67387">
      <w:pPr>
        <w:rPr>
          <w:rFonts w:ascii="Century Gothic" w:hAnsi="Century Gothic" w:cs="Arial"/>
        </w:rPr>
      </w:pPr>
      <w:r w:rsidRPr="00623F6E">
        <w:rPr>
          <w:rFonts w:ascii="Century Gothic" w:hAnsi="Century Gothic" w:cs="Arial"/>
        </w:rPr>
        <w:t>In the case of payments processed by means of a file transfer, users are required to clearly mark the payment authorisation with the financial year “</w:t>
      </w:r>
      <w:r w:rsidRPr="00623F6E">
        <w:rPr>
          <w:rFonts w:ascii="Century Gothic" w:hAnsi="Century Gothic" w:cs="Arial"/>
          <w:b/>
        </w:rPr>
        <w:t>2025/26”</w:t>
      </w:r>
      <w:r w:rsidRPr="00623F6E">
        <w:rPr>
          <w:rFonts w:ascii="Century Gothic" w:hAnsi="Century Gothic" w:cs="Arial"/>
        </w:rPr>
        <w:t xml:space="preserve"> immediately next to the final approval signature.</w:t>
      </w:r>
    </w:p>
    <w:p w14:paraId="1BC72B7C" w14:textId="77777777" w:rsidR="002D5021" w:rsidRPr="00623F6E" w:rsidRDefault="002D5021" w:rsidP="00A67387">
      <w:pPr>
        <w:rPr>
          <w:rFonts w:ascii="Century Gothic" w:hAnsi="Century Gothic" w:cs="Arial"/>
        </w:rPr>
      </w:pPr>
    </w:p>
    <w:p w14:paraId="42DC07F7" w14:textId="4350B1A4" w:rsidR="002D5021" w:rsidRPr="00623F6E" w:rsidRDefault="002D5021" w:rsidP="00A67387">
      <w:pPr>
        <w:rPr>
          <w:rFonts w:ascii="Century Gothic" w:hAnsi="Century Gothic" w:cs="Arial"/>
          <w:bCs/>
        </w:rPr>
      </w:pPr>
      <w:r w:rsidRPr="00623F6E">
        <w:rPr>
          <w:rFonts w:ascii="Century Gothic" w:hAnsi="Century Gothic" w:cs="Arial"/>
        </w:rPr>
        <w:t xml:space="preserve">In the case of on-line users, </w:t>
      </w:r>
      <w:bookmarkStart w:id="2" w:name="_Hlk127261125"/>
      <w:r w:rsidRPr="00623F6E">
        <w:rPr>
          <w:rFonts w:ascii="Century Gothic" w:hAnsi="Century Gothic" w:cs="Arial"/>
          <w:bCs/>
        </w:rPr>
        <w:t>from Wednesday 1</w:t>
      </w:r>
      <w:r w:rsidRPr="00623F6E">
        <w:rPr>
          <w:rFonts w:ascii="Century Gothic" w:hAnsi="Century Gothic" w:cs="Arial"/>
          <w:bCs/>
          <w:vertAlign w:val="superscript"/>
        </w:rPr>
        <w:t>st</w:t>
      </w:r>
      <w:r w:rsidRPr="00623F6E">
        <w:rPr>
          <w:rFonts w:ascii="Century Gothic" w:hAnsi="Century Gothic" w:cs="Arial"/>
          <w:bCs/>
        </w:rPr>
        <w:t xml:space="preserve"> April to 12pm on </w:t>
      </w:r>
      <w:r w:rsidR="00A67387" w:rsidRPr="00623F6E">
        <w:rPr>
          <w:rFonts w:ascii="Century Gothic" w:hAnsi="Century Gothic" w:cs="Arial"/>
          <w:bCs/>
        </w:rPr>
        <w:t>F</w:t>
      </w:r>
      <w:r w:rsidRPr="00623F6E">
        <w:rPr>
          <w:rFonts w:ascii="Century Gothic" w:hAnsi="Century Gothic" w:cs="Arial"/>
          <w:bCs/>
        </w:rPr>
        <w:t>r</w:t>
      </w:r>
      <w:r w:rsidR="00A67387" w:rsidRPr="00623F6E">
        <w:rPr>
          <w:rFonts w:ascii="Century Gothic" w:hAnsi="Century Gothic" w:cs="Arial"/>
          <w:bCs/>
        </w:rPr>
        <w:t>i</w:t>
      </w:r>
      <w:r w:rsidRPr="00623F6E">
        <w:rPr>
          <w:rFonts w:ascii="Century Gothic" w:hAnsi="Century Gothic" w:cs="Arial"/>
          <w:bCs/>
        </w:rPr>
        <w:t>day 17</w:t>
      </w:r>
      <w:r w:rsidRPr="00623F6E">
        <w:rPr>
          <w:rFonts w:ascii="Century Gothic" w:hAnsi="Century Gothic" w:cs="Arial"/>
          <w:bCs/>
          <w:vertAlign w:val="superscript"/>
        </w:rPr>
        <w:t>th</w:t>
      </w:r>
      <w:r w:rsidRPr="00623F6E">
        <w:rPr>
          <w:rFonts w:ascii="Century Gothic" w:hAnsi="Century Gothic" w:cs="Arial"/>
        </w:rPr>
        <w:t xml:space="preserve"> April 202</w:t>
      </w:r>
      <w:bookmarkEnd w:id="2"/>
      <w:r w:rsidRPr="00623F6E">
        <w:rPr>
          <w:rFonts w:ascii="Century Gothic" w:hAnsi="Century Gothic" w:cs="Arial"/>
        </w:rPr>
        <w:t>6, the Accounts Payable module will automatically default to the period 202513 (last posting period for 202</w:t>
      </w:r>
      <w:r w:rsidR="00A67387" w:rsidRPr="00623F6E">
        <w:rPr>
          <w:rFonts w:ascii="Century Gothic" w:hAnsi="Century Gothic" w:cs="Arial"/>
        </w:rPr>
        <w:t>5</w:t>
      </w:r>
      <w:r w:rsidRPr="00623F6E">
        <w:rPr>
          <w:rFonts w:ascii="Century Gothic" w:hAnsi="Century Gothic" w:cs="Arial"/>
        </w:rPr>
        <w:t>/2</w:t>
      </w:r>
      <w:r w:rsidR="00A67387" w:rsidRPr="00623F6E">
        <w:rPr>
          <w:rFonts w:ascii="Century Gothic" w:hAnsi="Century Gothic" w:cs="Arial"/>
        </w:rPr>
        <w:t>6</w:t>
      </w:r>
      <w:r w:rsidRPr="00623F6E">
        <w:rPr>
          <w:rFonts w:ascii="Century Gothic" w:hAnsi="Century Gothic" w:cs="Arial"/>
        </w:rPr>
        <w:t>) when processing an invoice. In consequence, any expenditure requiring to be charged to 202</w:t>
      </w:r>
      <w:r w:rsidR="00A67387" w:rsidRPr="00623F6E">
        <w:rPr>
          <w:rFonts w:ascii="Century Gothic" w:hAnsi="Century Gothic" w:cs="Arial"/>
        </w:rPr>
        <w:t>6</w:t>
      </w:r>
      <w:r w:rsidRPr="00623F6E">
        <w:rPr>
          <w:rFonts w:ascii="Century Gothic" w:hAnsi="Century Gothic" w:cs="Arial"/>
        </w:rPr>
        <w:t>/2</w:t>
      </w:r>
      <w:r w:rsidR="00A67387" w:rsidRPr="00623F6E">
        <w:rPr>
          <w:rFonts w:ascii="Century Gothic" w:hAnsi="Century Gothic" w:cs="Arial"/>
        </w:rPr>
        <w:t>7</w:t>
      </w:r>
      <w:r w:rsidRPr="00623F6E">
        <w:rPr>
          <w:rFonts w:ascii="Century Gothic" w:hAnsi="Century Gothic" w:cs="Arial"/>
        </w:rPr>
        <w:t xml:space="preserve"> during this period will require operators to overwrite the default period with 202</w:t>
      </w:r>
      <w:r w:rsidR="00A67387" w:rsidRPr="00623F6E">
        <w:rPr>
          <w:rFonts w:ascii="Century Gothic" w:hAnsi="Century Gothic" w:cs="Arial"/>
        </w:rPr>
        <w:t>6</w:t>
      </w:r>
      <w:r w:rsidRPr="00623F6E">
        <w:rPr>
          <w:rFonts w:ascii="Century Gothic" w:hAnsi="Century Gothic" w:cs="Arial"/>
        </w:rPr>
        <w:t xml:space="preserve">01 (first field on invoice entry screen). From </w:t>
      </w:r>
      <w:r w:rsidR="00A67387" w:rsidRPr="00623F6E">
        <w:rPr>
          <w:rFonts w:ascii="Century Gothic" w:hAnsi="Century Gothic" w:cs="Arial"/>
          <w:b/>
          <w:bCs/>
        </w:rPr>
        <w:t>F</w:t>
      </w:r>
      <w:r w:rsidRPr="00623F6E">
        <w:rPr>
          <w:rFonts w:ascii="Century Gothic" w:hAnsi="Century Gothic" w:cs="Arial"/>
          <w:b/>
        </w:rPr>
        <w:t>r</w:t>
      </w:r>
      <w:r w:rsidR="00A67387" w:rsidRPr="00623F6E">
        <w:rPr>
          <w:rFonts w:ascii="Century Gothic" w:hAnsi="Century Gothic" w:cs="Arial"/>
          <w:b/>
        </w:rPr>
        <w:t>i</w:t>
      </w:r>
      <w:r w:rsidRPr="00623F6E">
        <w:rPr>
          <w:rFonts w:ascii="Century Gothic" w:hAnsi="Century Gothic" w:cs="Arial"/>
          <w:b/>
        </w:rPr>
        <w:t>day 17</w:t>
      </w:r>
      <w:r w:rsidRPr="00623F6E">
        <w:rPr>
          <w:rFonts w:ascii="Century Gothic" w:hAnsi="Century Gothic" w:cs="Arial"/>
          <w:b/>
          <w:vertAlign w:val="superscript"/>
        </w:rPr>
        <w:t>th</w:t>
      </w:r>
      <w:r w:rsidRPr="00623F6E">
        <w:rPr>
          <w:rFonts w:ascii="Century Gothic" w:hAnsi="Century Gothic" w:cs="Arial"/>
          <w:b/>
        </w:rPr>
        <w:t xml:space="preserve"> April 202</w:t>
      </w:r>
      <w:r w:rsidR="00A67387" w:rsidRPr="00623F6E">
        <w:rPr>
          <w:rFonts w:ascii="Century Gothic" w:hAnsi="Century Gothic" w:cs="Arial"/>
          <w:b/>
        </w:rPr>
        <w:t>6</w:t>
      </w:r>
      <w:r w:rsidRPr="00623F6E">
        <w:rPr>
          <w:rFonts w:ascii="Century Gothic" w:hAnsi="Century Gothic" w:cs="Arial"/>
          <w:b/>
        </w:rPr>
        <w:t xml:space="preserve"> (12 noon)</w:t>
      </w:r>
      <w:r w:rsidRPr="00623F6E">
        <w:rPr>
          <w:rFonts w:ascii="Century Gothic" w:hAnsi="Century Gothic" w:cs="Arial"/>
        </w:rPr>
        <w:t>, the system will reflect the period 202</w:t>
      </w:r>
      <w:r w:rsidR="00A67387" w:rsidRPr="00623F6E">
        <w:rPr>
          <w:rFonts w:ascii="Century Gothic" w:hAnsi="Century Gothic" w:cs="Arial"/>
        </w:rPr>
        <w:t>6</w:t>
      </w:r>
      <w:r w:rsidRPr="00623F6E">
        <w:rPr>
          <w:rFonts w:ascii="Century Gothic" w:hAnsi="Century Gothic" w:cs="Arial"/>
        </w:rPr>
        <w:t>01 and consequently all invoices processed under this period will be charged to 202</w:t>
      </w:r>
      <w:r w:rsidR="00A67387" w:rsidRPr="00623F6E">
        <w:rPr>
          <w:rFonts w:ascii="Century Gothic" w:hAnsi="Century Gothic" w:cs="Arial"/>
        </w:rPr>
        <w:t>6</w:t>
      </w:r>
      <w:r w:rsidRPr="00623F6E">
        <w:rPr>
          <w:rFonts w:ascii="Century Gothic" w:hAnsi="Century Gothic" w:cs="Arial"/>
        </w:rPr>
        <w:t>/2</w:t>
      </w:r>
      <w:r w:rsidR="00A67387" w:rsidRPr="00623F6E">
        <w:rPr>
          <w:rFonts w:ascii="Century Gothic" w:hAnsi="Century Gothic" w:cs="Arial"/>
        </w:rPr>
        <w:t>7</w:t>
      </w:r>
      <w:r w:rsidRPr="00623F6E">
        <w:rPr>
          <w:rFonts w:ascii="Century Gothic" w:hAnsi="Century Gothic" w:cs="Arial"/>
        </w:rPr>
        <w:t>.</w:t>
      </w:r>
    </w:p>
    <w:p w14:paraId="37417225" w14:textId="77777777" w:rsidR="00026AFE" w:rsidRPr="00623F6E" w:rsidRDefault="00026AFE" w:rsidP="00A67387">
      <w:pPr>
        <w:rPr>
          <w:rFonts w:ascii="Century Gothic" w:hAnsi="Century Gothic"/>
          <w:color w:val="262626" w:themeColor="text1" w:themeTint="D9"/>
        </w:rPr>
      </w:pPr>
    </w:p>
    <w:p w14:paraId="2E5A3FD8" w14:textId="09165633" w:rsidR="0005065E" w:rsidRPr="00623F6E" w:rsidRDefault="00A67387" w:rsidP="0005065E">
      <w:pPr>
        <w:rPr>
          <w:rFonts w:ascii="Century Gothic" w:hAnsi="Century Gothic" w:cs="Arial"/>
          <w:color w:val="333333"/>
          <w:sz w:val="28"/>
          <w:szCs w:val="28"/>
        </w:rPr>
      </w:pPr>
      <w:r w:rsidRPr="00623F6E">
        <w:rPr>
          <w:rFonts w:ascii="Century Gothic" w:hAnsi="Century Gothic" w:cs="Arial"/>
          <w:color w:val="333333"/>
          <w:sz w:val="28"/>
          <w:szCs w:val="28"/>
        </w:rPr>
        <w:t>4</w:t>
      </w:r>
      <w:r w:rsidR="0005065E" w:rsidRPr="00623F6E">
        <w:rPr>
          <w:rFonts w:ascii="Century Gothic" w:hAnsi="Century Gothic" w:cs="Arial"/>
          <w:color w:val="333333"/>
          <w:sz w:val="28"/>
          <w:szCs w:val="28"/>
        </w:rPr>
        <w:t>.4</w:t>
      </w:r>
      <w:r w:rsidR="0005065E" w:rsidRPr="00623F6E">
        <w:rPr>
          <w:rFonts w:ascii="Century Gothic" w:hAnsi="Century Gothic" w:cs="Arial"/>
          <w:color w:val="333333"/>
          <w:sz w:val="28"/>
          <w:szCs w:val="28"/>
        </w:rPr>
        <w:tab/>
      </w:r>
      <w:r w:rsidRPr="00623F6E">
        <w:rPr>
          <w:rFonts w:ascii="Century Gothic" w:hAnsi="Century Gothic" w:cs="Arial"/>
          <w:color w:val="333333"/>
          <w:sz w:val="28"/>
          <w:szCs w:val="28"/>
        </w:rPr>
        <w:t>P</w:t>
      </w:r>
      <w:r w:rsidR="0005065E" w:rsidRPr="00623F6E">
        <w:rPr>
          <w:rFonts w:ascii="Century Gothic" w:hAnsi="Century Gothic" w:cs="Arial"/>
          <w:color w:val="333333"/>
          <w:sz w:val="28"/>
          <w:szCs w:val="28"/>
        </w:rPr>
        <w:t>r</w:t>
      </w:r>
      <w:r w:rsidRPr="00623F6E">
        <w:rPr>
          <w:rFonts w:ascii="Century Gothic" w:hAnsi="Century Gothic" w:cs="Arial"/>
          <w:color w:val="333333"/>
          <w:sz w:val="28"/>
          <w:szCs w:val="28"/>
        </w:rPr>
        <w:t>ocessing Deadlines</w:t>
      </w:r>
    </w:p>
    <w:p w14:paraId="57501769" w14:textId="77777777" w:rsidR="0005065E" w:rsidRPr="00623F6E" w:rsidRDefault="0005065E" w:rsidP="0005065E">
      <w:pPr>
        <w:rPr>
          <w:rFonts w:ascii="Century Gothic" w:hAnsi="Century Gothic"/>
        </w:rPr>
      </w:pPr>
    </w:p>
    <w:p w14:paraId="0FD01407" w14:textId="77777777" w:rsidR="001078F0" w:rsidRPr="00623F6E" w:rsidRDefault="00445251">
      <w:pPr>
        <w:rPr>
          <w:rFonts w:ascii="Century Gothic" w:hAnsi="Century Gothic"/>
          <w:color w:val="262626" w:themeColor="text1" w:themeTint="D9"/>
          <w:u w:val="single"/>
        </w:rPr>
      </w:pPr>
      <w:r w:rsidRPr="00623F6E">
        <w:rPr>
          <w:rFonts w:ascii="Century Gothic" w:hAnsi="Century Gothic"/>
          <w:color w:val="262626" w:themeColor="text1" w:themeTint="D9"/>
          <w:u w:val="single"/>
        </w:rPr>
        <w:t>C</w:t>
      </w:r>
      <w:r w:rsidR="001078F0" w:rsidRPr="00623F6E">
        <w:rPr>
          <w:rFonts w:ascii="Century Gothic" w:hAnsi="Century Gothic"/>
          <w:color w:val="262626" w:themeColor="text1" w:themeTint="D9"/>
          <w:u w:val="single"/>
        </w:rPr>
        <w:t>reditor Payments Section</w:t>
      </w:r>
    </w:p>
    <w:p w14:paraId="7317755A" w14:textId="77777777" w:rsidR="00445251" w:rsidRPr="00623F6E" w:rsidRDefault="00445251">
      <w:pPr>
        <w:rPr>
          <w:rFonts w:ascii="Century Gothic" w:hAnsi="Century Gothic"/>
          <w:color w:val="262626" w:themeColor="text1" w:themeTint="D9"/>
        </w:rPr>
      </w:pPr>
    </w:p>
    <w:p w14:paraId="45827C58" w14:textId="5164C490" w:rsidR="00445251" w:rsidRPr="00623F6E" w:rsidRDefault="0051180B" w:rsidP="001078F0">
      <w:pPr>
        <w:rPr>
          <w:rFonts w:ascii="Century Gothic" w:hAnsi="Century Gothic"/>
        </w:rPr>
      </w:pPr>
      <w:r w:rsidRPr="00623F6E">
        <w:rPr>
          <w:rFonts w:ascii="Century Gothic" w:hAnsi="Century Gothic"/>
        </w:rPr>
        <w:t xml:space="preserve">P2P batches must be submitted to the P2P Team no later than </w:t>
      </w:r>
      <w:r w:rsidRPr="00703F26">
        <w:rPr>
          <w:rFonts w:ascii="Century Gothic" w:hAnsi="Century Gothic"/>
          <w:b/>
          <w:bCs/>
        </w:rPr>
        <w:t>5pm</w:t>
      </w:r>
      <w:r w:rsidRPr="00623F6E">
        <w:rPr>
          <w:rFonts w:ascii="Century Gothic" w:hAnsi="Century Gothic"/>
        </w:rPr>
        <w:t xml:space="preserve"> on </w:t>
      </w:r>
      <w:r w:rsidRPr="00703F26">
        <w:rPr>
          <w:rFonts w:ascii="Century Gothic" w:hAnsi="Century Gothic"/>
          <w:b/>
          <w:bCs/>
        </w:rPr>
        <w:t>Friday 1</w:t>
      </w:r>
      <w:r w:rsidR="009B6961" w:rsidRPr="00703F26">
        <w:rPr>
          <w:rFonts w:ascii="Century Gothic" w:hAnsi="Century Gothic"/>
          <w:b/>
          <w:bCs/>
        </w:rPr>
        <w:t>0</w:t>
      </w:r>
      <w:r w:rsidRPr="00703F26">
        <w:rPr>
          <w:rFonts w:ascii="Century Gothic" w:hAnsi="Century Gothic"/>
          <w:b/>
          <w:bCs/>
          <w:vertAlign w:val="superscript"/>
        </w:rPr>
        <w:t>th</w:t>
      </w:r>
      <w:r w:rsidRPr="00703F26">
        <w:rPr>
          <w:rFonts w:ascii="Century Gothic" w:hAnsi="Century Gothic"/>
          <w:b/>
          <w:bCs/>
        </w:rPr>
        <w:t xml:space="preserve"> April 2026</w:t>
      </w:r>
      <w:r w:rsidRPr="00623F6E">
        <w:rPr>
          <w:rFonts w:ascii="Century Gothic" w:hAnsi="Century Gothic"/>
        </w:rPr>
        <w:t>.</w:t>
      </w:r>
    </w:p>
    <w:p w14:paraId="0414B7E0" w14:textId="77777777" w:rsidR="00A66A9D" w:rsidRPr="00623F6E" w:rsidRDefault="00A66A9D" w:rsidP="001078F0">
      <w:pPr>
        <w:rPr>
          <w:rFonts w:ascii="Century Gothic" w:hAnsi="Century Gothic"/>
        </w:rPr>
      </w:pPr>
    </w:p>
    <w:p w14:paraId="7F8A07F5" w14:textId="4EA6CB48" w:rsidR="00A66A9D" w:rsidRPr="00623F6E" w:rsidRDefault="00A66A9D" w:rsidP="001078F0">
      <w:pPr>
        <w:rPr>
          <w:rFonts w:ascii="Century Gothic" w:hAnsi="Century Gothic"/>
        </w:rPr>
      </w:pPr>
      <w:r w:rsidRPr="00623F6E">
        <w:rPr>
          <w:rFonts w:ascii="Century Gothic" w:hAnsi="Century Gothic"/>
        </w:rPr>
        <w:t xml:space="preserve">All back-office creditor payment batches must be submitted to the Creditor Payments Section by no later than </w:t>
      </w:r>
      <w:r w:rsidRPr="00703F26">
        <w:rPr>
          <w:rFonts w:ascii="Century Gothic" w:hAnsi="Century Gothic"/>
          <w:b/>
          <w:bCs/>
        </w:rPr>
        <w:t>12pm</w:t>
      </w:r>
      <w:r w:rsidRPr="00623F6E">
        <w:rPr>
          <w:rFonts w:ascii="Century Gothic" w:hAnsi="Century Gothic"/>
        </w:rPr>
        <w:t xml:space="preserve"> on </w:t>
      </w:r>
      <w:r w:rsidR="009B6961" w:rsidRPr="00703F26">
        <w:rPr>
          <w:rFonts w:ascii="Century Gothic" w:hAnsi="Century Gothic"/>
          <w:b/>
          <w:bCs/>
        </w:rPr>
        <w:t>Thur</w:t>
      </w:r>
      <w:r w:rsidRPr="00703F26">
        <w:rPr>
          <w:rFonts w:ascii="Century Gothic" w:hAnsi="Century Gothic"/>
          <w:b/>
          <w:bCs/>
        </w:rPr>
        <w:t>sday 16th April 2026</w:t>
      </w:r>
      <w:r w:rsidRPr="00623F6E">
        <w:rPr>
          <w:rFonts w:ascii="Century Gothic" w:hAnsi="Century Gothic"/>
        </w:rPr>
        <w:t>.</w:t>
      </w:r>
    </w:p>
    <w:p w14:paraId="3D8B27C4" w14:textId="77777777" w:rsidR="00A66A9D" w:rsidRPr="00623F6E" w:rsidRDefault="00A66A9D" w:rsidP="001078F0">
      <w:pPr>
        <w:rPr>
          <w:rFonts w:ascii="Century Gothic" w:hAnsi="Century Gothic"/>
        </w:rPr>
      </w:pPr>
    </w:p>
    <w:p w14:paraId="3D1641F5" w14:textId="37DFD5D2" w:rsidR="00445251" w:rsidRPr="00623F6E" w:rsidRDefault="0051180B" w:rsidP="00445251">
      <w:pPr>
        <w:rPr>
          <w:rFonts w:ascii="Century Gothic" w:hAnsi="Century Gothic"/>
          <w:u w:val="single"/>
        </w:rPr>
      </w:pPr>
      <w:r w:rsidRPr="00623F6E">
        <w:rPr>
          <w:rFonts w:ascii="Century Gothic" w:hAnsi="Century Gothic"/>
          <w:u w:val="single"/>
        </w:rPr>
        <w:t>Invoices processed by means of file transfer</w:t>
      </w:r>
    </w:p>
    <w:p w14:paraId="172EB7FC" w14:textId="77777777" w:rsidR="0051180B" w:rsidRPr="00623F6E" w:rsidRDefault="0051180B" w:rsidP="00445251">
      <w:pPr>
        <w:rPr>
          <w:rFonts w:ascii="Century Gothic" w:hAnsi="Century Gothic"/>
        </w:rPr>
      </w:pPr>
    </w:p>
    <w:p w14:paraId="3D20F0D4" w14:textId="56A69998" w:rsidR="00445251" w:rsidRPr="00623F6E" w:rsidRDefault="0051180B" w:rsidP="0051180B">
      <w:pPr>
        <w:rPr>
          <w:rFonts w:ascii="Century Gothic" w:hAnsi="Century Gothic"/>
        </w:rPr>
      </w:pPr>
      <w:r w:rsidRPr="00623F6E">
        <w:rPr>
          <w:rFonts w:ascii="Century Gothic" w:hAnsi="Century Gothic"/>
        </w:rPr>
        <w:t xml:space="preserve">All file transfer payment notifications must be received by no later than </w:t>
      </w:r>
      <w:r w:rsidRPr="00703F26">
        <w:rPr>
          <w:rFonts w:ascii="Century Gothic" w:hAnsi="Century Gothic"/>
          <w:b/>
          <w:bCs/>
        </w:rPr>
        <w:t>12pm</w:t>
      </w:r>
      <w:r w:rsidRPr="00623F6E">
        <w:rPr>
          <w:rFonts w:ascii="Century Gothic" w:hAnsi="Century Gothic"/>
        </w:rPr>
        <w:t xml:space="preserve"> on </w:t>
      </w:r>
      <w:r w:rsidRPr="00703F26">
        <w:rPr>
          <w:rFonts w:ascii="Century Gothic" w:hAnsi="Century Gothic"/>
          <w:b/>
          <w:bCs/>
        </w:rPr>
        <w:t>Thursday 16</w:t>
      </w:r>
      <w:r w:rsidRPr="00703F26">
        <w:rPr>
          <w:rFonts w:ascii="Century Gothic" w:hAnsi="Century Gothic"/>
          <w:b/>
          <w:bCs/>
          <w:vertAlign w:val="superscript"/>
        </w:rPr>
        <w:t>th</w:t>
      </w:r>
      <w:r w:rsidRPr="00703F26">
        <w:rPr>
          <w:rFonts w:ascii="Century Gothic" w:hAnsi="Century Gothic"/>
          <w:b/>
          <w:bCs/>
        </w:rPr>
        <w:t xml:space="preserve"> April 2026</w:t>
      </w:r>
      <w:r w:rsidRPr="00623F6E">
        <w:rPr>
          <w:rFonts w:ascii="Century Gothic" w:hAnsi="Century Gothic"/>
        </w:rPr>
        <w:t>.</w:t>
      </w:r>
    </w:p>
    <w:p w14:paraId="37832876" w14:textId="77777777" w:rsidR="00445251" w:rsidRDefault="00445251" w:rsidP="0051180B">
      <w:pPr>
        <w:rPr>
          <w:rFonts w:ascii="Century Gothic" w:hAnsi="Century Gothic"/>
        </w:rPr>
      </w:pPr>
    </w:p>
    <w:p w14:paraId="7BBA709B" w14:textId="77777777" w:rsidR="00623F6E" w:rsidRPr="00623F6E" w:rsidRDefault="00623F6E" w:rsidP="0051180B">
      <w:pPr>
        <w:rPr>
          <w:rFonts w:ascii="Century Gothic" w:hAnsi="Century Gothic"/>
        </w:rPr>
      </w:pPr>
    </w:p>
    <w:p w14:paraId="5564FC34" w14:textId="77777777" w:rsidR="00031A5E" w:rsidRDefault="00031A5E" w:rsidP="0051180B">
      <w:pPr>
        <w:rPr>
          <w:rFonts w:ascii="Century Gothic" w:hAnsi="Century Gothic"/>
          <w:u w:val="single"/>
        </w:rPr>
      </w:pPr>
    </w:p>
    <w:p w14:paraId="5253BD0D" w14:textId="506BDF5E" w:rsidR="0051180B" w:rsidRPr="00623F6E" w:rsidRDefault="0051180B" w:rsidP="0051180B">
      <w:pPr>
        <w:rPr>
          <w:rFonts w:ascii="Century Gothic" w:hAnsi="Century Gothic"/>
          <w:u w:val="single"/>
        </w:rPr>
      </w:pPr>
      <w:r w:rsidRPr="00623F6E">
        <w:rPr>
          <w:rFonts w:ascii="Century Gothic" w:hAnsi="Century Gothic"/>
          <w:u w:val="single"/>
        </w:rPr>
        <w:t>Batched Creditor invoices processed by means of on-line entry</w:t>
      </w:r>
    </w:p>
    <w:p w14:paraId="7188793B" w14:textId="77777777" w:rsidR="0051180B" w:rsidRPr="00623F6E" w:rsidRDefault="0051180B" w:rsidP="0051180B">
      <w:pPr>
        <w:rPr>
          <w:rFonts w:ascii="Century Gothic" w:hAnsi="Century Gothic"/>
        </w:rPr>
      </w:pPr>
    </w:p>
    <w:p w14:paraId="1B9FCC1D" w14:textId="18701251" w:rsidR="0051180B" w:rsidRPr="00623F6E" w:rsidRDefault="0051180B" w:rsidP="0051180B">
      <w:pPr>
        <w:rPr>
          <w:rFonts w:ascii="Century Gothic" w:hAnsi="Century Gothic"/>
        </w:rPr>
      </w:pPr>
      <w:r w:rsidRPr="00623F6E">
        <w:rPr>
          <w:rFonts w:ascii="Century Gothic" w:hAnsi="Century Gothic"/>
        </w:rPr>
        <w:t xml:space="preserve">On-line invoice processing will be available to users up to </w:t>
      </w:r>
      <w:r w:rsidRPr="00703F26">
        <w:rPr>
          <w:rFonts w:ascii="Century Gothic" w:hAnsi="Century Gothic"/>
          <w:b/>
          <w:bCs/>
        </w:rPr>
        <w:t>12pm</w:t>
      </w:r>
      <w:r w:rsidRPr="00623F6E">
        <w:rPr>
          <w:rFonts w:ascii="Century Gothic" w:hAnsi="Century Gothic"/>
        </w:rPr>
        <w:t xml:space="preserve"> on </w:t>
      </w:r>
      <w:r w:rsidR="003262BE">
        <w:rPr>
          <w:rFonts w:ascii="Century Gothic" w:hAnsi="Century Gothic"/>
          <w:b/>
          <w:bCs/>
        </w:rPr>
        <w:t>Fri</w:t>
      </w:r>
      <w:r w:rsidRPr="00703F26">
        <w:rPr>
          <w:rFonts w:ascii="Century Gothic" w:hAnsi="Century Gothic"/>
          <w:b/>
          <w:bCs/>
        </w:rPr>
        <w:t>day 1</w:t>
      </w:r>
      <w:r w:rsidR="003262BE">
        <w:rPr>
          <w:rFonts w:ascii="Century Gothic" w:hAnsi="Century Gothic"/>
          <w:b/>
          <w:bCs/>
        </w:rPr>
        <w:t>7</w:t>
      </w:r>
      <w:r w:rsidRPr="00703F26">
        <w:rPr>
          <w:rFonts w:ascii="Century Gothic" w:hAnsi="Century Gothic"/>
          <w:b/>
          <w:bCs/>
          <w:vertAlign w:val="superscript"/>
        </w:rPr>
        <w:t>th</w:t>
      </w:r>
      <w:r w:rsidRPr="00703F26">
        <w:rPr>
          <w:rFonts w:ascii="Century Gothic" w:hAnsi="Century Gothic"/>
          <w:b/>
          <w:bCs/>
        </w:rPr>
        <w:t xml:space="preserve"> April 202</w:t>
      </w:r>
      <w:r w:rsidR="001F5E8F" w:rsidRPr="00703F26">
        <w:rPr>
          <w:rFonts w:ascii="Century Gothic" w:hAnsi="Century Gothic"/>
          <w:b/>
          <w:bCs/>
        </w:rPr>
        <w:t>6</w:t>
      </w:r>
      <w:r w:rsidRPr="00623F6E">
        <w:rPr>
          <w:rFonts w:ascii="Century Gothic" w:hAnsi="Century Gothic"/>
        </w:rPr>
        <w:t>.</w:t>
      </w:r>
    </w:p>
    <w:p w14:paraId="789A1130" w14:textId="77777777" w:rsidR="0051180B" w:rsidRPr="00623F6E" w:rsidRDefault="0051180B" w:rsidP="0051180B">
      <w:pPr>
        <w:rPr>
          <w:rFonts w:ascii="Century Gothic" w:hAnsi="Century Gothic"/>
        </w:rPr>
      </w:pPr>
    </w:p>
    <w:p w14:paraId="77AC98A7" w14:textId="77777777" w:rsidR="0051180B" w:rsidRPr="00623F6E" w:rsidRDefault="0051180B" w:rsidP="0051180B">
      <w:pPr>
        <w:rPr>
          <w:rFonts w:ascii="Century Gothic" w:hAnsi="Century Gothic"/>
          <w:u w:val="single"/>
        </w:rPr>
      </w:pPr>
      <w:r w:rsidRPr="00623F6E">
        <w:rPr>
          <w:rFonts w:ascii="Century Gothic" w:hAnsi="Century Gothic"/>
          <w:u w:val="single"/>
        </w:rPr>
        <w:t>Additional Information</w:t>
      </w:r>
    </w:p>
    <w:p w14:paraId="336929AB" w14:textId="77777777" w:rsidR="0051180B" w:rsidRPr="00623F6E" w:rsidRDefault="0051180B" w:rsidP="0051180B">
      <w:pPr>
        <w:rPr>
          <w:rFonts w:ascii="Century Gothic" w:hAnsi="Century Gothic"/>
        </w:rPr>
      </w:pPr>
    </w:p>
    <w:p w14:paraId="64704748" w14:textId="77777777" w:rsidR="0051180B" w:rsidRPr="00623F6E" w:rsidRDefault="0051180B" w:rsidP="0051180B">
      <w:pPr>
        <w:rPr>
          <w:rFonts w:ascii="Century Gothic" w:hAnsi="Century Gothic"/>
        </w:rPr>
      </w:pPr>
      <w:r w:rsidRPr="00623F6E">
        <w:rPr>
          <w:rFonts w:ascii="Century Gothic" w:hAnsi="Century Gothic"/>
        </w:rPr>
        <w:t>For any assistance or further information, please contact one of the following officers:</w:t>
      </w:r>
    </w:p>
    <w:p w14:paraId="426B7DE8" w14:textId="77777777" w:rsidR="0051180B" w:rsidRPr="00623F6E" w:rsidRDefault="0051180B" w:rsidP="0051180B">
      <w:pPr>
        <w:rPr>
          <w:rFonts w:ascii="Century Gothic" w:hAnsi="Century Gothic"/>
        </w:rPr>
      </w:pPr>
    </w:p>
    <w:p w14:paraId="30CA0493" w14:textId="56C2CDDA" w:rsidR="0051180B" w:rsidRPr="00623F6E" w:rsidRDefault="0051180B" w:rsidP="001F5E8F">
      <w:pPr>
        <w:tabs>
          <w:tab w:val="left" w:pos="2268"/>
          <w:tab w:val="left" w:pos="6521"/>
        </w:tabs>
        <w:rPr>
          <w:rFonts w:ascii="Century Gothic" w:hAnsi="Century Gothic"/>
        </w:rPr>
      </w:pPr>
      <w:r w:rsidRPr="00623F6E">
        <w:rPr>
          <w:rFonts w:ascii="Century Gothic" w:hAnsi="Century Gothic"/>
        </w:rPr>
        <w:t xml:space="preserve">Joanne Phillips </w:t>
      </w:r>
      <w:r w:rsidRPr="00623F6E">
        <w:rPr>
          <w:rFonts w:ascii="Century Gothic" w:hAnsi="Century Gothic"/>
        </w:rPr>
        <w:tab/>
        <w:t xml:space="preserve">Senior Purchase to Pay Officer </w:t>
      </w:r>
      <w:r w:rsidRPr="00623F6E">
        <w:rPr>
          <w:rFonts w:ascii="Century Gothic" w:hAnsi="Century Gothic"/>
        </w:rPr>
        <w:tab/>
        <w:t>(01267) 224996</w:t>
      </w:r>
    </w:p>
    <w:p w14:paraId="511E4654" w14:textId="0A5FFCEA" w:rsidR="0051180B" w:rsidRPr="00623F6E" w:rsidRDefault="0051180B" w:rsidP="001F5E8F">
      <w:pPr>
        <w:tabs>
          <w:tab w:val="left" w:pos="2268"/>
          <w:tab w:val="left" w:pos="6521"/>
        </w:tabs>
        <w:rPr>
          <w:rFonts w:ascii="Century Gothic" w:hAnsi="Century Gothic"/>
        </w:rPr>
      </w:pPr>
      <w:r w:rsidRPr="00623F6E">
        <w:rPr>
          <w:rFonts w:ascii="Century Gothic" w:hAnsi="Century Gothic"/>
        </w:rPr>
        <w:t xml:space="preserve">Jessica Howells </w:t>
      </w:r>
      <w:r w:rsidRPr="00623F6E">
        <w:rPr>
          <w:rFonts w:ascii="Century Gothic" w:hAnsi="Century Gothic"/>
        </w:rPr>
        <w:tab/>
        <w:t xml:space="preserve">Senior Accounts Payable Officer </w:t>
      </w:r>
      <w:r w:rsidRPr="00623F6E">
        <w:rPr>
          <w:rFonts w:ascii="Century Gothic" w:hAnsi="Century Gothic"/>
        </w:rPr>
        <w:tab/>
        <w:t>(01267) 224646</w:t>
      </w:r>
    </w:p>
    <w:p w14:paraId="117CF6EF" w14:textId="77777777" w:rsidR="0051180B" w:rsidRPr="00623F6E" w:rsidRDefault="0051180B" w:rsidP="0051180B">
      <w:pPr>
        <w:rPr>
          <w:rFonts w:ascii="Century Gothic" w:hAnsi="Century Gothic"/>
        </w:rPr>
      </w:pPr>
    </w:p>
    <w:p w14:paraId="178CEF64" w14:textId="76BE95DC" w:rsidR="001F5E8F" w:rsidRPr="00623F6E" w:rsidRDefault="001F5E8F" w:rsidP="001F5E8F">
      <w:pPr>
        <w:rPr>
          <w:rFonts w:ascii="Century Gothic" w:hAnsi="Century Gothic" w:cs="Arial"/>
          <w:color w:val="333333"/>
          <w:sz w:val="28"/>
          <w:szCs w:val="28"/>
        </w:rPr>
      </w:pPr>
      <w:r w:rsidRPr="00623F6E">
        <w:rPr>
          <w:rFonts w:ascii="Century Gothic" w:hAnsi="Century Gothic" w:cs="Arial"/>
          <w:color w:val="333333"/>
          <w:sz w:val="28"/>
          <w:szCs w:val="28"/>
        </w:rPr>
        <w:t>4.5</w:t>
      </w:r>
      <w:r w:rsidRPr="00623F6E">
        <w:rPr>
          <w:rFonts w:ascii="Century Gothic" w:hAnsi="Century Gothic" w:cs="Arial"/>
          <w:color w:val="333333"/>
          <w:sz w:val="28"/>
          <w:szCs w:val="28"/>
        </w:rPr>
        <w:tab/>
        <w:t>Accruals and Prepayments</w:t>
      </w:r>
    </w:p>
    <w:p w14:paraId="2D510080" w14:textId="77777777" w:rsidR="001F5E8F" w:rsidRPr="00623F6E" w:rsidRDefault="001F5E8F" w:rsidP="0051180B">
      <w:pPr>
        <w:rPr>
          <w:rFonts w:ascii="Century Gothic" w:hAnsi="Century Gothic"/>
        </w:rPr>
      </w:pPr>
    </w:p>
    <w:p w14:paraId="0219F051" w14:textId="77777777" w:rsidR="0051180B" w:rsidRPr="00623F6E" w:rsidRDefault="0051180B" w:rsidP="0051180B">
      <w:pPr>
        <w:rPr>
          <w:rFonts w:ascii="Century Gothic" w:hAnsi="Century Gothic"/>
          <w:u w:val="single"/>
        </w:rPr>
      </w:pPr>
      <w:r w:rsidRPr="00623F6E">
        <w:rPr>
          <w:rFonts w:ascii="Century Gothic" w:hAnsi="Century Gothic"/>
          <w:u w:val="single"/>
        </w:rPr>
        <w:t>Accruals</w:t>
      </w:r>
    </w:p>
    <w:p w14:paraId="3824FD76" w14:textId="77777777" w:rsidR="0051180B" w:rsidRPr="00623F6E" w:rsidRDefault="0051180B" w:rsidP="0051180B">
      <w:pPr>
        <w:rPr>
          <w:rFonts w:ascii="Century Gothic" w:hAnsi="Century Gothic"/>
        </w:rPr>
      </w:pPr>
    </w:p>
    <w:p w14:paraId="3D56DF6E" w14:textId="56B0EC95" w:rsidR="00445251" w:rsidRPr="00623F6E" w:rsidRDefault="0051180B" w:rsidP="0051180B">
      <w:pPr>
        <w:rPr>
          <w:rFonts w:ascii="Century Gothic" w:hAnsi="Century Gothic"/>
        </w:rPr>
      </w:pPr>
      <w:r w:rsidRPr="00623F6E">
        <w:rPr>
          <w:rFonts w:ascii="Century Gothic" w:hAnsi="Century Gothic"/>
        </w:rPr>
        <w:t>There are two methods of accruing expenditure into 202</w:t>
      </w:r>
      <w:r w:rsidR="001F5E8F" w:rsidRPr="00623F6E">
        <w:rPr>
          <w:rFonts w:ascii="Century Gothic" w:hAnsi="Century Gothic"/>
        </w:rPr>
        <w:t>5</w:t>
      </w:r>
      <w:r w:rsidRPr="00623F6E">
        <w:rPr>
          <w:rFonts w:ascii="Century Gothic" w:hAnsi="Century Gothic"/>
        </w:rPr>
        <w:t>/2</w:t>
      </w:r>
      <w:r w:rsidR="001F5E8F" w:rsidRPr="00623F6E">
        <w:rPr>
          <w:rFonts w:ascii="Century Gothic" w:hAnsi="Century Gothic"/>
        </w:rPr>
        <w:t>6</w:t>
      </w:r>
      <w:r w:rsidRPr="00623F6E">
        <w:rPr>
          <w:rFonts w:ascii="Century Gothic" w:hAnsi="Century Gothic"/>
        </w:rPr>
        <w:t>. The first method is a ‘purchase order’ accrual, the second method is a ‘scheduled creditor accrual’ (</w:t>
      </w:r>
      <w:r w:rsidRPr="004C2C15">
        <w:rPr>
          <w:rFonts w:ascii="Century Gothic" w:hAnsi="Century Gothic"/>
        </w:rPr>
        <w:t>Appendix A</w:t>
      </w:r>
      <w:r w:rsidR="007E102E" w:rsidRPr="004C2C15">
        <w:rPr>
          <w:rFonts w:ascii="Century Gothic" w:hAnsi="Century Gothic"/>
        </w:rPr>
        <w:t xml:space="preserve"> </w:t>
      </w:r>
      <w:r w:rsidR="007E102E" w:rsidRPr="000C6ADA">
        <w:rPr>
          <w:rFonts w:ascii="Century Gothic" w:hAnsi="Century Gothic"/>
        </w:rPr>
        <w:t>for Revenue and Appendix C for Capital</w:t>
      </w:r>
      <w:r w:rsidRPr="00623F6E">
        <w:rPr>
          <w:rFonts w:ascii="Century Gothic" w:hAnsi="Century Gothic"/>
        </w:rPr>
        <w:t>).</w:t>
      </w:r>
    </w:p>
    <w:p w14:paraId="48C6555A" w14:textId="77777777" w:rsidR="00445251" w:rsidRPr="00623F6E" w:rsidRDefault="00445251" w:rsidP="0051180B">
      <w:pPr>
        <w:rPr>
          <w:rFonts w:ascii="Century Gothic" w:hAnsi="Century Gothic"/>
        </w:rPr>
      </w:pPr>
    </w:p>
    <w:p w14:paraId="71ADDF2B" w14:textId="159A9A74" w:rsidR="001F5E8F" w:rsidRPr="00623F6E" w:rsidRDefault="009B6961" w:rsidP="009B6961">
      <w:pPr>
        <w:rPr>
          <w:rFonts w:ascii="Century Gothic" w:hAnsi="Century Gothic"/>
          <w:u w:val="single"/>
        </w:rPr>
      </w:pPr>
      <w:r w:rsidRPr="00623F6E">
        <w:rPr>
          <w:rFonts w:ascii="Century Gothic" w:hAnsi="Century Gothic"/>
          <w:u w:val="single"/>
        </w:rPr>
        <w:t>(</w:t>
      </w:r>
      <w:proofErr w:type="spellStart"/>
      <w:r w:rsidRPr="00623F6E">
        <w:rPr>
          <w:rFonts w:ascii="Century Gothic" w:hAnsi="Century Gothic"/>
          <w:u w:val="single"/>
        </w:rPr>
        <w:t>i</w:t>
      </w:r>
      <w:proofErr w:type="spellEnd"/>
      <w:r w:rsidRPr="00623F6E">
        <w:rPr>
          <w:rFonts w:ascii="Century Gothic" w:hAnsi="Century Gothic"/>
          <w:u w:val="single"/>
        </w:rPr>
        <w:t xml:space="preserve">) </w:t>
      </w:r>
      <w:r w:rsidR="001F5E8F" w:rsidRPr="00623F6E">
        <w:rPr>
          <w:rFonts w:ascii="Century Gothic" w:hAnsi="Century Gothic"/>
          <w:u w:val="single"/>
        </w:rPr>
        <w:t>Purchase Orders</w:t>
      </w:r>
    </w:p>
    <w:p w14:paraId="16B9441E" w14:textId="77777777" w:rsidR="001F5E8F" w:rsidRPr="00623F6E" w:rsidRDefault="001F5E8F" w:rsidP="0051180B">
      <w:pPr>
        <w:rPr>
          <w:rFonts w:ascii="Century Gothic" w:hAnsi="Century Gothic"/>
        </w:rPr>
      </w:pPr>
    </w:p>
    <w:p w14:paraId="5AB964E9" w14:textId="4D646C63" w:rsidR="001F5E8F" w:rsidRPr="00151E63" w:rsidRDefault="001F5E8F" w:rsidP="001F5E8F">
      <w:pPr>
        <w:rPr>
          <w:rFonts w:ascii="Century Gothic" w:hAnsi="Century Gothic"/>
          <w:strike/>
        </w:rPr>
      </w:pPr>
      <w:r w:rsidRPr="00623F6E">
        <w:rPr>
          <w:rFonts w:ascii="Century Gothic" w:hAnsi="Century Gothic"/>
        </w:rPr>
        <w:t>For departments raising orders through the FMS purchase order system please note that all outstanding orders dated before 31</w:t>
      </w:r>
      <w:r w:rsidRPr="00623F6E">
        <w:rPr>
          <w:rFonts w:ascii="Century Gothic" w:hAnsi="Century Gothic"/>
          <w:vertAlign w:val="superscript"/>
        </w:rPr>
        <w:t>st</w:t>
      </w:r>
      <w:r w:rsidRPr="00623F6E">
        <w:rPr>
          <w:rFonts w:ascii="Century Gothic" w:hAnsi="Century Gothic"/>
        </w:rPr>
        <w:t xml:space="preserve"> March 2026 and still outstanding as </w:t>
      </w:r>
      <w:proofErr w:type="gramStart"/>
      <w:r w:rsidRPr="00623F6E">
        <w:rPr>
          <w:rFonts w:ascii="Century Gothic" w:hAnsi="Century Gothic"/>
        </w:rPr>
        <w:t>at</w:t>
      </w:r>
      <w:proofErr w:type="gramEnd"/>
      <w:r w:rsidRPr="00623F6E">
        <w:rPr>
          <w:rFonts w:ascii="Century Gothic" w:hAnsi="Century Gothic"/>
        </w:rPr>
        <w:t xml:space="preserve"> 17</w:t>
      </w:r>
      <w:r w:rsidRPr="00032E85">
        <w:rPr>
          <w:rFonts w:ascii="Century Gothic" w:hAnsi="Century Gothic"/>
          <w:vertAlign w:val="superscript"/>
        </w:rPr>
        <w:t>th</w:t>
      </w:r>
      <w:r w:rsidR="00032E85">
        <w:rPr>
          <w:rFonts w:ascii="Century Gothic" w:hAnsi="Century Gothic"/>
        </w:rPr>
        <w:t xml:space="preserve"> </w:t>
      </w:r>
      <w:r w:rsidRPr="00623F6E">
        <w:rPr>
          <w:rFonts w:ascii="Century Gothic" w:hAnsi="Century Gothic"/>
        </w:rPr>
        <w:t xml:space="preserve">April 2026 will be rolled forward to the new financial year 2026/27. Budget Managers will need to advise whether the goods and services have been delivered </w:t>
      </w:r>
      <w:r w:rsidRPr="00AA7FD5">
        <w:rPr>
          <w:rFonts w:ascii="Century Gothic" w:hAnsi="Century Gothic"/>
          <w:b/>
          <w:bCs/>
        </w:rPr>
        <w:t>by 31</w:t>
      </w:r>
      <w:r w:rsidRPr="00AA7FD5">
        <w:rPr>
          <w:rFonts w:ascii="Century Gothic" w:hAnsi="Century Gothic"/>
          <w:b/>
          <w:bCs/>
          <w:vertAlign w:val="superscript"/>
        </w:rPr>
        <w:t>st</w:t>
      </w:r>
      <w:r w:rsidRPr="00AA7FD5">
        <w:rPr>
          <w:rFonts w:ascii="Century Gothic" w:hAnsi="Century Gothic"/>
          <w:b/>
          <w:bCs/>
        </w:rPr>
        <w:t xml:space="preserve"> March 2026</w:t>
      </w:r>
      <w:r w:rsidRPr="00623F6E">
        <w:rPr>
          <w:rFonts w:ascii="Century Gothic" w:hAnsi="Century Gothic"/>
        </w:rPr>
        <w:t xml:space="preserve"> </w:t>
      </w:r>
      <w:proofErr w:type="gramStart"/>
      <w:r w:rsidRPr="00623F6E">
        <w:rPr>
          <w:rFonts w:ascii="Century Gothic" w:hAnsi="Century Gothic"/>
        </w:rPr>
        <w:t>in order for</w:t>
      </w:r>
      <w:proofErr w:type="gramEnd"/>
      <w:r w:rsidRPr="00623F6E">
        <w:rPr>
          <w:rFonts w:ascii="Century Gothic" w:hAnsi="Century Gothic"/>
        </w:rPr>
        <w:t xml:space="preserve"> the purchase order to be accrued</w:t>
      </w:r>
      <w:r w:rsidR="005570CC" w:rsidRPr="00BA61A7">
        <w:rPr>
          <w:rFonts w:ascii="Century Gothic" w:hAnsi="Century Gothic"/>
        </w:rPr>
        <w:t>.</w:t>
      </w:r>
      <w:r w:rsidRPr="00623F6E">
        <w:rPr>
          <w:rFonts w:ascii="Century Gothic" w:hAnsi="Century Gothic"/>
        </w:rPr>
        <w:t xml:space="preserve"> </w:t>
      </w:r>
      <w:r w:rsidR="005570CC" w:rsidRPr="00623F6E">
        <w:rPr>
          <w:rFonts w:ascii="Century Gothic" w:hAnsi="Century Gothic"/>
        </w:rPr>
        <w:t xml:space="preserve">If </w:t>
      </w:r>
      <w:r w:rsidRPr="00623F6E">
        <w:rPr>
          <w:rFonts w:ascii="Century Gothic" w:hAnsi="Century Gothic"/>
        </w:rPr>
        <w:t xml:space="preserve">not </w:t>
      </w:r>
      <w:r w:rsidR="00B64384" w:rsidRPr="00091EC6">
        <w:rPr>
          <w:rFonts w:ascii="Century Gothic" w:hAnsi="Century Gothic"/>
        </w:rPr>
        <w:t xml:space="preserve">accrued, </w:t>
      </w:r>
      <w:r w:rsidR="00643332" w:rsidRPr="00091EC6">
        <w:rPr>
          <w:rFonts w:ascii="Century Gothic" w:hAnsi="Century Gothic"/>
        </w:rPr>
        <w:t>Budget Managers</w:t>
      </w:r>
      <w:r w:rsidRPr="00623F6E">
        <w:rPr>
          <w:rFonts w:ascii="Century Gothic" w:hAnsi="Century Gothic"/>
        </w:rPr>
        <w:t xml:space="preserve"> will need to </w:t>
      </w:r>
      <w:r w:rsidRPr="007A2118">
        <w:rPr>
          <w:rFonts w:ascii="Century Gothic" w:hAnsi="Century Gothic"/>
        </w:rPr>
        <w:t>c</w:t>
      </w:r>
      <w:r w:rsidR="00643332" w:rsidRPr="007A2118">
        <w:rPr>
          <w:rFonts w:ascii="Century Gothic" w:hAnsi="Century Gothic"/>
        </w:rPr>
        <w:t>onfirm if the order should be</w:t>
      </w:r>
      <w:r w:rsidR="00643332">
        <w:rPr>
          <w:rFonts w:ascii="Century Gothic" w:hAnsi="Century Gothic"/>
        </w:rPr>
        <w:t xml:space="preserve"> c</w:t>
      </w:r>
      <w:r w:rsidRPr="00623F6E">
        <w:rPr>
          <w:rFonts w:ascii="Century Gothic" w:hAnsi="Century Gothic"/>
        </w:rPr>
        <w:t xml:space="preserve">ancelled. These lists will need to be checked and certified by the Budget Manager by </w:t>
      </w:r>
      <w:r w:rsidRPr="00703F26">
        <w:rPr>
          <w:rFonts w:ascii="Century Gothic" w:hAnsi="Century Gothic"/>
          <w:b/>
          <w:bCs/>
        </w:rPr>
        <w:t>Friday 2</w:t>
      </w:r>
      <w:r w:rsidR="00666BCB" w:rsidRPr="00703F26">
        <w:rPr>
          <w:rFonts w:ascii="Century Gothic" w:hAnsi="Century Gothic"/>
          <w:b/>
          <w:bCs/>
        </w:rPr>
        <w:t>4</w:t>
      </w:r>
      <w:r w:rsidRPr="00703F26">
        <w:rPr>
          <w:rFonts w:ascii="Century Gothic" w:hAnsi="Century Gothic"/>
          <w:b/>
          <w:bCs/>
          <w:vertAlign w:val="superscript"/>
        </w:rPr>
        <w:t>th</w:t>
      </w:r>
      <w:r w:rsidR="00666BCB" w:rsidRPr="00703F26">
        <w:rPr>
          <w:rFonts w:ascii="Century Gothic" w:hAnsi="Century Gothic"/>
          <w:b/>
          <w:bCs/>
        </w:rPr>
        <w:t xml:space="preserve"> </w:t>
      </w:r>
      <w:r w:rsidRPr="00703F26">
        <w:rPr>
          <w:rFonts w:ascii="Century Gothic" w:hAnsi="Century Gothic"/>
          <w:b/>
          <w:bCs/>
        </w:rPr>
        <w:t>April 202</w:t>
      </w:r>
      <w:r w:rsidR="00666BCB" w:rsidRPr="00703F26">
        <w:rPr>
          <w:rFonts w:ascii="Century Gothic" w:hAnsi="Century Gothic"/>
          <w:b/>
          <w:bCs/>
        </w:rPr>
        <w:t>6</w:t>
      </w:r>
      <w:r w:rsidRPr="00623F6E">
        <w:rPr>
          <w:rFonts w:ascii="Century Gothic" w:hAnsi="Century Gothic"/>
        </w:rPr>
        <w:t xml:space="preserve"> at the latest.</w:t>
      </w:r>
    </w:p>
    <w:p w14:paraId="1561163D" w14:textId="77777777" w:rsidR="001F5E8F" w:rsidRPr="00623F6E" w:rsidRDefault="001F5E8F" w:rsidP="001F5E8F">
      <w:pPr>
        <w:rPr>
          <w:rFonts w:ascii="Century Gothic" w:hAnsi="Century Gothic"/>
        </w:rPr>
      </w:pPr>
    </w:p>
    <w:p w14:paraId="585CA373" w14:textId="489EE299" w:rsidR="001F5E8F" w:rsidRPr="00623F6E" w:rsidRDefault="001F5E8F" w:rsidP="001F5E8F">
      <w:pPr>
        <w:rPr>
          <w:rFonts w:ascii="Century Gothic" w:hAnsi="Century Gothic"/>
        </w:rPr>
      </w:pPr>
      <w:r w:rsidRPr="00623F6E">
        <w:rPr>
          <w:rFonts w:ascii="Century Gothic" w:hAnsi="Century Gothic"/>
        </w:rPr>
        <w:t>Please do not cancel a purchase order where the invoice has been passed for payment but, due to timing, has not yet been processed on the FMS.</w:t>
      </w:r>
    </w:p>
    <w:p w14:paraId="69802571" w14:textId="37EB563F" w:rsidR="00445251" w:rsidRPr="00623F6E" w:rsidRDefault="00445251" w:rsidP="0051180B">
      <w:pPr>
        <w:rPr>
          <w:rFonts w:ascii="Century Gothic" w:hAnsi="Century Gothic"/>
        </w:rPr>
      </w:pPr>
    </w:p>
    <w:p w14:paraId="74295589" w14:textId="7B1B836C" w:rsidR="00445251" w:rsidRPr="00623F6E" w:rsidRDefault="009B6961" w:rsidP="00445251">
      <w:pPr>
        <w:rPr>
          <w:rFonts w:ascii="Century Gothic" w:hAnsi="Century Gothic"/>
          <w:u w:val="single"/>
        </w:rPr>
      </w:pPr>
      <w:r w:rsidRPr="00623F6E">
        <w:rPr>
          <w:rFonts w:ascii="Century Gothic" w:hAnsi="Century Gothic"/>
          <w:u w:val="single"/>
        </w:rPr>
        <w:t xml:space="preserve">(ii) </w:t>
      </w:r>
      <w:r w:rsidR="00666BCB" w:rsidRPr="00623F6E">
        <w:rPr>
          <w:rFonts w:ascii="Century Gothic" w:hAnsi="Century Gothic"/>
          <w:u w:val="single"/>
        </w:rPr>
        <w:t>Scheduled Creditor Accruals</w:t>
      </w:r>
    </w:p>
    <w:p w14:paraId="0FB31728" w14:textId="77777777" w:rsidR="00666BCB" w:rsidRPr="00623F6E" w:rsidRDefault="00666BCB" w:rsidP="00445251">
      <w:pPr>
        <w:rPr>
          <w:rFonts w:ascii="Century Gothic" w:hAnsi="Century Gothic"/>
        </w:rPr>
      </w:pPr>
    </w:p>
    <w:p w14:paraId="701DA76F" w14:textId="101AFCAB" w:rsidR="00666BCB" w:rsidRPr="00623F6E" w:rsidRDefault="00666BCB" w:rsidP="00666BCB">
      <w:pPr>
        <w:rPr>
          <w:rFonts w:ascii="Century Gothic" w:hAnsi="Century Gothic"/>
        </w:rPr>
      </w:pPr>
      <w:r w:rsidRPr="00623F6E">
        <w:rPr>
          <w:rFonts w:ascii="Century Gothic" w:hAnsi="Century Gothic"/>
        </w:rPr>
        <w:t xml:space="preserve">After the </w:t>
      </w:r>
      <w:proofErr w:type="gramStart"/>
      <w:r w:rsidRPr="00623F6E">
        <w:rPr>
          <w:rFonts w:ascii="Century Gothic" w:hAnsi="Century Gothic"/>
        </w:rPr>
        <w:t>17</w:t>
      </w:r>
      <w:r w:rsidRPr="00623F6E">
        <w:rPr>
          <w:rFonts w:ascii="Century Gothic" w:hAnsi="Century Gothic"/>
          <w:vertAlign w:val="superscript"/>
        </w:rPr>
        <w:t>th</w:t>
      </w:r>
      <w:proofErr w:type="gramEnd"/>
      <w:r w:rsidRPr="00623F6E">
        <w:rPr>
          <w:rFonts w:ascii="Century Gothic" w:hAnsi="Century Gothic"/>
        </w:rPr>
        <w:t xml:space="preserve"> April 2026, any items properly chargeable to 2025/26 and that are not dealt with under the above paragraph will have to be scheduled and certified by the Budget Manager in departments and submitted to your Accountancy Section </w:t>
      </w:r>
      <w:r w:rsidRPr="00703F26">
        <w:rPr>
          <w:rFonts w:ascii="Century Gothic" w:hAnsi="Century Gothic"/>
          <w:b/>
          <w:bCs/>
        </w:rPr>
        <w:t xml:space="preserve">no later than 5pm </w:t>
      </w:r>
      <w:r w:rsidR="00B03195">
        <w:rPr>
          <w:rFonts w:ascii="Century Gothic" w:hAnsi="Century Gothic"/>
          <w:b/>
          <w:bCs/>
        </w:rPr>
        <w:t>Fri</w:t>
      </w:r>
      <w:r w:rsidR="00F5172B">
        <w:rPr>
          <w:rFonts w:ascii="Century Gothic" w:hAnsi="Century Gothic"/>
          <w:b/>
          <w:bCs/>
        </w:rPr>
        <w:t>day</w:t>
      </w:r>
      <w:r w:rsidRPr="00703F26">
        <w:rPr>
          <w:rFonts w:ascii="Century Gothic" w:hAnsi="Century Gothic"/>
          <w:b/>
          <w:bCs/>
        </w:rPr>
        <w:t xml:space="preserve"> </w:t>
      </w:r>
      <w:r w:rsidR="00F5172B">
        <w:rPr>
          <w:rFonts w:ascii="Century Gothic" w:hAnsi="Century Gothic"/>
          <w:b/>
          <w:bCs/>
        </w:rPr>
        <w:t>24</w:t>
      </w:r>
      <w:r w:rsidRPr="00703F26">
        <w:rPr>
          <w:rFonts w:ascii="Century Gothic" w:hAnsi="Century Gothic"/>
          <w:b/>
          <w:bCs/>
          <w:vertAlign w:val="superscript"/>
        </w:rPr>
        <w:t>th</w:t>
      </w:r>
      <w:r w:rsidRPr="00703F26">
        <w:rPr>
          <w:rFonts w:ascii="Century Gothic" w:hAnsi="Century Gothic"/>
          <w:b/>
          <w:bCs/>
        </w:rPr>
        <w:t xml:space="preserve"> April 2026</w:t>
      </w:r>
      <w:r w:rsidRPr="00623F6E">
        <w:rPr>
          <w:rFonts w:ascii="Century Gothic" w:hAnsi="Century Gothic"/>
        </w:rPr>
        <w:t>.</w:t>
      </w:r>
    </w:p>
    <w:p w14:paraId="3CAD3FE4" w14:textId="77777777" w:rsidR="00666BCB" w:rsidRPr="00623F6E" w:rsidRDefault="00666BCB" w:rsidP="00666BCB">
      <w:pPr>
        <w:rPr>
          <w:rFonts w:ascii="Century Gothic" w:hAnsi="Century Gothic"/>
        </w:rPr>
      </w:pPr>
    </w:p>
    <w:p w14:paraId="5D78DD53" w14:textId="349746A1" w:rsidR="00666BCB" w:rsidRDefault="00666BCB" w:rsidP="00666BCB">
      <w:pPr>
        <w:rPr>
          <w:rFonts w:ascii="Century Gothic" w:hAnsi="Century Gothic"/>
        </w:rPr>
      </w:pPr>
      <w:r w:rsidRPr="00623F6E">
        <w:rPr>
          <w:rFonts w:ascii="Century Gothic" w:hAnsi="Century Gothic"/>
          <w:b/>
          <w:bCs/>
        </w:rPr>
        <w:t>Appendix A</w:t>
      </w:r>
      <w:r w:rsidRPr="00623F6E">
        <w:rPr>
          <w:rFonts w:ascii="Century Gothic" w:hAnsi="Century Gothic"/>
        </w:rPr>
        <w:t xml:space="preserve"> contains a blank creditor accrual form </w:t>
      </w:r>
      <w:r w:rsidR="007E102E" w:rsidRPr="00026056">
        <w:rPr>
          <w:rFonts w:ascii="Century Gothic" w:hAnsi="Century Gothic"/>
        </w:rPr>
        <w:t>for Revenue expenditure</w:t>
      </w:r>
      <w:r w:rsidR="007E102E">
        <w:rPr>
          <w:rFonts w:ascii="Century Gothic" w:hAnsi="Century Gothic"/>
        </w:rPr>
        <w:t xml:space="preserve"> </w:t>
      </w:r>
      <w:r w:rsidRPr="00623F6E">
        <w:rPr>
          <w:rFonts w:ascii="Century Gothic" w:hAnsi="Century Gothic"/>
        </w:rPr>
        <w:t>with an example entry for guidance. Forms should be completed and saved electronically (in excel format) and returned by the Budget Manager via e-mail. This acts as their authorisation. Forms sent electronically do not require a paper copy to follow.</w:t>
      </w:r>
    </w:p>
    <w:p w14:paraId="25DF09CC" w14:textId="77777777" w:rsidR="007E102E" w:rsidRDefault="007E102E" w:rsidP="00666BCB">
      <w:pPr>
        <w:rPr>
          <w:rFonts w:ascii="Century Gothic" w:hAnsi="Century Gothic"/>
        </w:rPr>
      </w:pPr>
    </w:p>
    <w:p w14:paraId="0457DD19" w14:textId="0B4B6639" w:rsidR="007E102E" w:rsidRPr="00623F6E" w:rsidRDefault="007E102E" w:rsidP="00666BCB">
      <w:pPr>
        <w:rPr>
          <w:rFonts w:ascii="Century Gothic" w:hAnsi="Century Gothic"/>
        </w:rPr>
      </w:pPr>
      <w:r w:rsidRPr="007A1290">
        <w:rPr>
          <w:rFonts w:ascii="Century Gothic" w:hAnsi="Century Gothic"/>
          <w:b/>
        </w:rPr>
        <w:t>Appendix C</w:t>
      </w:r>
      <w:r w:rsidRPr="007A1290">
        <w:rPr>
          <w:rFonts w:ascii="Century Gothic" w:hAnsi="Century Gothic"/>
        </w:rPr>
        <w:t xml:space="preserve"> contains a blank creditor accrual form for Capital expenditure with an example entry for guidance.</w:t>
      </w:r>
      <w:r w:rsidR="00162F00" w:rsidRPr="007A1290">
        <w:rPr>
          <w:rFonts w:ascii="Century Gothic" w:hAnsi="Century Gothic"/>
        </w:rPr>
        <w:t xml:space="preserve"> Forms should be completed and saved electronically (in excel format) and returned by the Budget Manager via e-mail. This acts as their authorisation. Forms sent electronically do not require a paper copy to follow.</w:t>
      </w:r>
    </w:p>
    <w:p w14:paraId="00CFAEA5" w14:textId="77777777" w:rsidR="00666BCB" w:rsidRPr="00623F6E" w:rsidRDefault="00666BCB" w:rsidP="00666BCB">
      <w:pPr>
        <w:rPr>
          <w:rFonts w:ascii="Century Gothic" w:hAnsi="Century Gothic"/>
        </w:rPr>
      </w:pPr>
    </w:p>
    <w:p w14:paraId="3A6B9C3A" w14:textId="4DD719AB" w:rsidR="00666BCB" w:rsidRPr="00623F6E" w:rsidRDefault="00666BCB" w:rsidP="00666BCB">
      <w:pPr>
        <w:rPr>
          <w:rFonts w:ascii="Century Gothic" w:hAnsi="Century Gothic"/>
        </w:rPr>
      </w:pPr>
      <w:r w:rsidRPr="00623F6E">
        <w:rPr>
          <w:rFonts w:ascii="Century Gothic" w:hAnsi="Century Gothic"/>
        </w:rPr>
        <w:t>For the setting up of accruals, dating an order 31</w:t>
      </w:r>
      <w:r w:rsidRPr="00623F6E">
        <w:rPr>
          <w:rFonts w:ascii="Century Gothic" w:hAnsi="Century Gothic"/>
          <w:vertAlign w:val="superscript"/>
        </w:rPr>
        <w:t>st</w:t>
      </w:r>
      <w:r w:rsidRPr="00623F6E">
        <w:rPr>
          <w:rFonts w:ascii="Century Gothic" w:hAnsi="Century Gothic"/>
        </w:rPr>
        <w:t xml:space="preserve"> March 2026 is not sufficient evidence to raise a charge in 2025/26. The governing criteria is “</w:t>
      </w:r>
      <w:r w:rsidRPr="00623F6E">
        <w:rPr>
          <w:rFonts w:ascii="Century Gothic" w:hAnsi="Century Gothic"/>
          <w:u w:val="single"/>
        </w:rPr>
        <w:t>whether the goods, services or work to which the order relates have been delivered, rendered or carried out prior to 31</w:t>
      </w:r>
      <w:r w:rsidRPr="00623F6E">
        <w:rPr>
          <w:rFonts w:ascii="Century Gothic" w:hAnsi="Century Gothic"/>
          <w:u w:val="single"/>
          <w:vertAlign w:val="superscript"/>
        </w:rPr>
        <w:t>st</w:t>
      </w:r>
      <w:r w:rsidRPr="00623F6E">
        <w:rPr>
          <w:rFonts w:ascii="Century Gothic" w:hAnsi="Century Gothic"/>
          <w:u w:val="single"/>
        </w:rPr>
        <w:t xml:space="preserve"> March 2026</w:t>
      </w:r>
      <w:r w:rsidRPr="00623F6E">
        <w:rPr>
          <w:rFonts w:ascii="Century Gothic" w:hAnsi="Century Gothic"/>
        </w:rPr>
        <w:t xml:space="preserve">”. Only then can the charge be properly accrued back to 2025/26. You </w:t>
      </w:r>
      <w:r w:rsidRPr="00703F26">
        <w:rPr>
          <w:rFonts w:ascii="Century Gothic" w:hAnsi="Century Gothic"/>
          <w:b/>
          <w:bCs/>
          <w:u w:val="single"/>
        </w:rPr>
        <w:t>do not</w:t>
      </w:r>
      <w:r w:rsidRPr="00623F6E">
        <w:rPr>
          <w:rFonts w:ascii="Century Gothic" w:hAnsi="Century Gothic"/>
        </w:rPr>
        <w:t xml:space="preserve"> need to have received a physical invoice to generate an accrual.</w:t>
      </w:r>
    </w:p>
    <w:p w14:paraId="4D551DF5" w14:textId="77777777" w:rsidR="00666BCB" w:rsidRPr="00623F6E" w:rsidRDefault="00666BCB" w:rsidP="00666BCB">
      <w:pPr>
        <w:rPr>
          <w:rFonts w:ascii="Century Gothic" w:hAnsi="Century Gothic"/>
        </w:rPr>
      </w:pPr>
    </w:p>
    <w:p w14:paraId="1ACE02FC" w14:textId="77777777" w:rsidR="005442F7" w:rsidRDefault="005442F7" w:rsidP="00666BCB">
      <w:pPr>
        <w:rPr>
          <w:rFonts w:ascii="Century Gothic" w:hAnsi="Century Gothic"/>
        </w:rPr>
      </w:pPr>
    </w:p>
    <w:p w14:paraId="1EBEBCE4" w14:textId="77777777" w:rsidR="005442F7" w:rsidRDefault="005442F7" w:rsidP="00666BCB">
      <w:pPr>
        <w:rPr>
          <w:rFonts w:ascii="Century Gothic" w:hAnsi="Century Gothic"/>
        </w:rPr>
      </w:pPr>
    </w:p>
    <w:p w14:paraId="556B30D8" w14:textId="6C55482C" w:rsidR="00666BCB" w:rsidRPr="00623F6E" w:rsidRDefault="00666BCB" w:rsidP="00666BCB">
      <w:pPr>
        <w:rPr>
          <w:rFonts w:ascii="Century Gothic" w:hAnsi="Century Gothic"/>
        </w:rPr>
      </w:pPr>
      <w:r w:rsidRPr="00623F6E">
        <w:rPr>
          <w:rFonts w:ascii="Century Gothic" w:hAnsi="Century Gothic"/>
        </w:rPr>
        <w:t>All relevant staff should be advised of the need to adhere rigidly to these criteria to minimise queries on the accounts by Audit Wales.</w:t>
      </w:r>
    </w:p>
    <w:p w14:paraId="23275036" w14:textId="77777777" w:rsidR="00703F26" w:rsidRDefault="00703F26" w:rsidP="00666BCB">
      <w:pPr>
        <w:rPr>
          <w:rFonts w:ascii="Century Gothic" w:hAnsi="Century Gothic"/>
        </w:rPr>
      </w:pPr>
    </w:p>
    <w:p w14:paraId="37994BE7" w14:textId="6ED60268" w:rsidR="00666BCB" w:rsidRPr="00623F6E" w:rsidRDefault="00666BCB" w:rsidP="00666BCB">
      <w:pPr>
        <w:rPr>
          <w:rFonts w:ascii="Century Gothic" w:hAnsi="Century Gothic"/>
        </w:rPr>
      </w:pPr>
      <w:r w:rsidRPr="00623F6E">
        <w:rPr>
          <w:rFonts w:ascii="Century Gothic" w:hAnsi="Century Gothic"/>
        </w:rPr>
        <w:t>Every effort should now be concentrated on the payment of accounts. The greater the volume that can be cleared now, the less will be the manual task in relation to outstanding items.</w:t>
      </w:r>
    </w:p>
    <w:p w14:paraId="4E0C9653" w14:textId="77777777" w:rsidR="00666BCB" w:rsidRPr="00623F6E" w:rsidRDefault="00666BCB" w:rsidP="00666BCB">
      <w:pPr>
        <w:rPr>
          <w:rFonts w:ascii="Century Gothic" w:hAnsi="Century Gothic"/>
        </w:rPr>
      </w:pPr>
    </w:p>
    <w:p w14:paraId="53EFBE40" w14:textId="77777777" w:rsidR="00666BCB" w:rsidRPr="00623F6E" w:rsidRDefault="00666BCB" w:rsidP="00666BCB">
      <w:pPr>
        <w:rPr>
          <w:rFonts w:ascii="Century Gothic" w:hAnsi="Century Gothic"/>
          <w:u w:val="single"/>
        </w:rPr>
      </w:pPr>
      <w:r w:rsidRPr="00623F6E">
        <w:rPr>
          <w:rFonts w:ascii="Century Gothic" w:hAnsi="Century Gothic"/>
          <w:u w:val="single"/>
        </w:rPr>
        <w:t>Prepayments (Prepaid Expenditure)</w:t>
      </w:r>
    </w:p>
    <w:p w14:paraId="2F627DC2" w14:textId="77777777" w:rsidR="00666BCB" w:rsidRPr="00623F6E" w:rsidRDefault="00666BCB" w:rsidP="00666BCB">
      <w:pPr>
        <w:rPr>
          <w:rFonts w:ascii="Century Gothic" w:hAnsi="Century Gothic"/>
        </w:rPr>
      </w:pPr>
    </w:p>
    <w:p w14:paraId="6D2388A7" w14:textId="3057FC65" w:rsidR="00666BCB" w:rsidRPr="00623F6E" w:rsidRDefault="00666BCB" w:rsidP="00666BCB">
      <w:pPr>
        <w:rPr>
          <w:rFonts w:ascii="Century Gothic" w:hAnsi="Century Gothic"/>
        </w:rPr>
      </w:pPr>
      <w:r w:rsidRPr="00623F6E">
        <w:rPr>
          <w:rFonts w:ascii="Century Gothic" w:hAnsi="Century Gothic"/>
        </w:rPr>
        <w:t>Where expenditure has been incurred in 2025/26 but relates to 2026/27, the expenditure should be adjusted to the correct financial year. Please contact your Accountancy Section if this is the case.</w:t>
      </w:r>
    </w:p>
    <w:p w14:paraId="70E676A5" w14:textId="7473ED4B" w:rsidR="00445251" w:rsidRPr="00623F6E" w:rsidRDefault="00445251" w:rsidP="00623F6E">
      <w:pPr>
        <w:rPr>
          <w:rFonts w:ascii="Century Gothic" w:hAnsi="Century Gothic"/>
        </w:rPr>
      </w:pPr>
    </w:p>
    <w:p w14:paraId="4AA58EEA" w14:textId="77777777" w:rsidR="00445251" w:rsidRPr="00623F6E" w:rsidRDefault="00445251">
      <w:pPr>
        <w:rPr>
          <w:rFonts w:ascii="Century Gothic" w:hAnsi="Century Gothic"/>
          <w:color w:val="262626" w:themeColor="text1" w:themeTint="D9"/>
        </w:rPr>
      </w:pPr>
    </w:p>
    <w:p w14:paraId="5DC5C2CF" w14:textId="30C113D8" w:rsidR="00021723" w:rsidRPr="00623F6E" w:rsidRDefault="00021723" w:rsidP="00AF302D">
      <w:pPr>
        <w:contextualSpacing/>
        <w:rPr>
          <w:rFonts w:ascii="Century Gothic" w:hAnsi="Century Gothic"/>
          <w:color w:val="262626" w:themeColor="text1" w:themeTint="D9"/>
        </w:rPr>
      </w:pPr>
    </w:p>
    <w:p w14:paraId="64CCD0B0" w14:textId="77777777" w:rsidR="00021723" w:rsidRPr="00623F6E" w:rsidRDefault="00021723">
      <w:pPr>
        <w:rPr>
          <w:rFonts w:ascii="Century Gothic" w:hAnsi="Century Gothic"/>
          <w:color w:val="262626" w:themeColor="text1" w:themeTint="D9"/>
        </w:rPr>
      </w:pPr>
    </w:p>
    <w:p w14:paraId="6E001936" w14:textId="77777777" w:rsidR="00834381" w:rsidRPr="0013529A" w:rsidRDefault="00834381" w:rsidP="00834381">
      <w:pPr>
        <w:rPr>
          <w:color w:val="262626" w:themeColor="text1" w:themeTint="D9"/>
        </w:rPr>
        <w:sectPr w:rsidR="00834381" w:rsidRPr="0013529A" w:rsidSect="00A66A9D">
          <w:type w:val="continuous"/>
          <w:pgSz w:w="11906" w:h="16838"/>
          <w:pgMar w:top="426" w:right="1134" w:bottom="1134" w:left="1134" w:header="709" w:footer="422" w:gutter="0"/>
          <w:cols w:space="708"/>
          <w:docGrid w:linePitch="360"/>
        </w:sectPr>
      </w:pPr>
      <w:r w:rsidRPr="0013529A">
        <w:rPr>
          <w:color w:val="262626" w:themeColor="text1" w:themeTint="D9"/>
        </w:rPr>
        <w:br w:type="page"/>
      </w:r>
    </w:p>
    <w:p w14:paraId="59251C16" w14:textId="0E13A06F" w:rsidR="00021723" w:rsidRPr="0013529A" w:rsidRDefault="002D5021" w:rsidP="00D45277">
      <w:pPr>
        <w:pStyle w:val="Heading1"/>
        <w:rPr>
          <w:rFonts w:ascii="Century Gothic" w:hAnsi="Century Gothic"/>
          <w:strike/>
          <w:color w:val="262626" w:themeColor="text1" w:themeTint="D9"/>
          <w:sz w:val="24"/>
          <w:szCs w:val="24"/>
        </w:rPr>
      </w:pPr>
      <w:r>
        <w:rPr>
          <w:rFonts w:ascii="Verdana" w:eastAsia="Times New Roman" w:hAnsi="Verdana" w:cs="Times New Roman"/>
          <w:b/>
          <w:color w:val="262626" w:themeColor="text1" w:themeTint="D9"/>
          <w:sz w:val="56"/>
          <w:szCs w:val="56"/>
          <w:lang w:val="en-GB" w:eastAsia="en-US"/>
        </w:rPr>
        <w:lastRenderedPageBreak/>
        <w:t>5</w:t>
      </w:r>
      <w:r w:rsidR="00021723" w:rsidRPr="0013529A">
        <w:rPr>
          <w:rFonts w:ascii="Verdana" w:eastAsia="Times New Roman" w:hAnsi="Verdana" w:cs="Times New Roman"/>
          <w:color w:val="262626" w:themeColor="text1" w:themeTint="D9"/>
          <w:sz w:val="40"/>
          <w:szCs w:val="40"/>
          <w:lang w:val="en-GB" w:eastAsia="en-US"/>
        </w:rPr>
        <w:t xml:space="preserve"> </w:t>
      </w:r>
      <w:r w:rsidR="00021723" w:rsidRPr="0013529A">
        <w:rPr>
          <w:rFonts w:ascii="Century Gothic" w:eastAsia="Times New Roman" w:hAnsi="Century Gothic" w:cs="Times New Roman"/>
          <w:color w:val="262626" w:themeColor="text1" w:themeTint="D9"/>
          <w:sz w:val="40"/>
          <w:szCs w:val="40"/>
          <w:lang w:val="en-GB" w:eastAsia="en-US"/>
        </w:rPr>
        <w:t xml:space="preserve">– </w:t>
      </w:r>
      <w:r>
        <w:rPr>
          <w:rFonts w:ascii="Century Gothic" w:eastAsia="Times New Roman" w:hAnsi="Century Gothic" w:cs="Times New Roman"/>
          <w:color w:val="262626" w:themeColor="text1" w:themeTint="D9"/>
          <w:sz w:val="40"/>
          <w:szCs w:val="40"/>
          <w:lang w:val="en-GB" w:eastAsia="en-US"/>
        </w:rPr>
        <w:t>Capital</w:t>
      </w:r>
      <w:r w:rsidR="00955EDE">
        <w:rPr>
          <w:rFonts w:ascii="Century Gothic" w:eastAsia="Times New Roman" w:hAnsi="Century Gothic" w:cs="Times New Roman"/>
          <w:color w:val="262626" w:themeColor="text1" w:themeTint="D9"/>
          <w:sz w:val="40"/>
          <w:szCs w:val="40"/>
          <w:lang w:val="en-GB" w:eastAsia="en-US"/>
        </w:rPr>
        <w:t xml:space="preserve"> </w:t>
      </w:r>
      <w:r>
        <w:rPr>
          <w:rFonts w:ascii="Century Gothic" w:eastAsia="Times New Roman" w:hAnsi="Century Gothic" w:cs="Times New Roman"/>
          <w:color w:val="262626" w:themeColor="text1" w:themeTint="D9"/>
          <w:sz w:val="40"/>
          <w:szCs w:val="40"/>
          <w:lang w:val="en-GB" w:eastAsia="en-US"/>
        </w:rPr>
        <w:t>Expenditure</w:t>
      </w:r>
    </w:p>
    <w:p w14:paraId="7FB36D2D" w14:textId="77777777" w:rsidR="00021723" w:rsidRPr="0013529A" w:rsidRDefault="00000000" w:rsidP="00D45277">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63BBE5CC">
          <v:rect id="_x0000_i1029" style="width:0;height:1.5pt" o:hralign="center" o:hrstd="t" o:hr="t" fillcolor="#a0a0a0" stroked="f"/>
        </w:pict>
      </w:r>
    </w:p>
    <w:p w14:paraId="21705AD9" w14:textId="77777777" w:rsidR="00021723" w:rsidRPr="0013529A" w:rsidRDefault="00021723" w:rsidP="00D45277">
      <w:pPr>
        <w:rPr>
          <w:rFonts w:ascii="Century Gothic" w:hAnsi="Century Gothic"/>
          <w:color w:val="262626" w:themeColor="text1" w:themeTint="D9"/>
          <w:sz w:val="24"/>
          <w:szCs w:val="24"/>
        </w:rPr>
      </w:pPr>
    </w:p>
    <w:p w14:paraId="4537CFFC" w14:textId="7A5204BF" w:rsidR="00955EDE" w:rsidRPr="00623F6E" w:rsidRDefault="00D33A58" w:rsidP="00955EDE">
      <w:pPr>
        <w:spacing w:after="160" w:line="259" w:lineRule="auto"/>
        <w:contextualSpacing/>
        <w:rPr>
          <w:rFonts w:ascii="Century Gothic" w:eastAsiaTheme="minorEastAsia" w:hAnsi="Century Gothic"/>
          <w:color w:val="262626" w:themeColor="text1" w:themeTint="D9"/>
          <w:lang w:val="en-US" w:eastAsia="ja-JP"/>
        </w:rPr>
      </w:pPr>
      <w:r w:rsidRPr="00623F6E">
        <w:rPr>
          <w:rFonts w:ascii="Century Gothic" w:eastAsiaTheme="minorEastAsia" w:hAnsi="Century Gothic"/>
          <w:color w:val="262626" w:themeColor="text1" w:themeTint="D9"/>
          <w:lang w:val="en-US" w:eastAsia="ja-JP"/>
        </w:rPr>
        <w:t xml:space="preserve">Managers must ensure that all payments are processed as early as possible. Key dates for the processing of capital invoices are as outlined above in the </w:t>
      </w:r>
      <w:hyperlink w:anchor="_4_–_Creditors," w:history="1">
        <w:r w:rsidRPr="00623F6E">
          <w:rPr>
            <w:rStyle w:val="Hyperlink"/>
            <w:rFonts w:ascii="Century Gothic" w:eastAsiaTheme="minorEastAsia" w:hAnsi="Century Gothic"/>
            <w:color w:val="0000CC"/>
            <w:lang w:val="en-US" w:eastAsia="ja-JP"/>
          </w:rPr>
          <w:t>Creditor Invoice</w:t>
        </w:r>
      </w:hyperlink>
      <w:r w:rsidRPr="00623F6E">
        <w:rPr>
          <w:rFonts w:ascii="Century Gothic" w:eastAsiaTheme="minorEastAsia" w:hAnsi="Century Gothic"/>
          <w:color w:val="262626" w:themeColor="text1" w:themeTint="D9"/>
          <w:lang w:val="en-US" w:eastAsia="ja-JP"/>
        </w:rPr>
        <w:t xml:space="preserve"> section</w:t>
      </w:r>
      <w:r w:rsidR="00955EDE" w:rsidRPr="00623F6E">
        <w:rPr>
          <w:rFonts w:ascii="Century Gothic" w:eastAsiaTheme="minorEastAsia" w:hAnsi="Century Gothic"/>
          <w:color w:val="262626" w:themeColor="text1" w:themeTint="D9"/>
          <w:lang w:val="en-US" w:eastAsia="ja-JP"/>
        </w:rPr>
        <w:t>.</w:t>
      </w:r>
    </w:p>
    <w:p w14:paraId="0932D2DD" w14:textId="77777777" w:rsidR="00955EDE" w:rsidRPr="00623F6E" w:rsidRDefault="00955EDE" w:rsidP="00955EDE">
      <w:pPr>
        <w:spacing w:after="160" w:line="259" w:lineRule="auto"/>
        <w:contextualSpacing/>
        <w:rPr>
          <w:rFonts w:ascii="Century Gothic" w:eastAsiaTheme="minorEastAsia" w:hAnsi="Century Gothic"/>
          <w:color w:val="262626" w:themeColor="text1" w:themeTint="D9"/>
          <w:lang w:val="en-US" w:eastAsia="ja-JP"/>
        </w:rPr>
      </w:pPr>
    </w:p>
    <w:p w14:paraId="667DE58E" w14:textId="5C8FF409" w:rsidR="00CA066E" w:rsidRPr="00623F6E" w:rsidRDefault="00CA066E" w:rsidP="00CA066E">
      <w:pPr>
        <w:pStyle w:val="ListParagraph"/>
        <w:ind w:left="0"/>
        <w:rPr>
          <w:rFonts w:ascii="Century Gothic" w:hAnsi="Century Gothic"/>
          <w:color w:val="262626" w:themeColor="text1" w:themeTint="D9"/>
          <w:sz w:val="28"/>
          <w:szCs w:val="28"/>
        </w:rPr>
      </w:pPr>
      <w:r w:rsidRPr="00623F6E">
        <w:rPr>
          <w:rFonts w:ascii="Century Gothic" w:hAnsi="Century Gothic"/>
          <w:color w:val="262626" w:themeColor="text1" w:themeTint="D9"/>
          <w:sz w:val="28"/>
          <w:szCs w:val="28"/>
        </w:rPr>
        <w:t>5.1</w:t>
      </w:r>
      <w:r w:rsidRPr="00623F6E">
        <w:rPr>
          <w:rFonts w:ascii="Century Gothic" w:hAnsi="Century Gothic"/>
          <w:color w:val="262626" w:themeColor="text1" w:themeTint="D9"/>
          <w:sz w:val="28"/>
          <w:szCs w:val="28"/>
        </w:rPr>
        <w:tab/>
        <w:t xml:space="preserve">Capital </w:t>
      </w:r>
      <w:r w:rsidR="00854AB5" w:rsidRPr="0049092F">
        <w:rPr>
          <w:rFonts w:ascii="Century Gothic" w:hAnsi="Century Gothic"/>
          <w:color w:val="262626" w:themeColor="text1" w:themeTint="D9"/>
          <w:sz w:val="28"/>
          <w:szCs w:val="28"/>
        </w:rPr>
        <w:t>Creditor</w:t>
      </w:r>
      <w:r w:rsidR="00854AB5">
        <w:rPr>
          <w:rFonts w:ascii="Century Gothic" w:hAnsi="Century Gothic"/>
          <w:color w:val="262626" w:themeColor="text1" w:themeTint="D9"/>
          <w:sz w:val="28"/>
          <w:szCs w:val="28"/>
        </w:rPr>
        <w:t xml:space="preserve"> </w:t>
      </w:r>
      <w:r w:rsidRPr="00623F6E">
        <w:rPr>
          <w:rFonts w:ascii="Century Gothic" w:hAnsi="Century Gothic"/>
          <w:color w:val="262626" w:themeColor="text1" w:themeTint="D9"/>
          <w:sz w:val="28"/>
          <w:szCs w:val="28"/>
        </w:rPr>
        <w:t>Accruals</w:t>
      </w:r>
    </w:p>
    <w:p w14:paraId="06DC6A8E" w14:textId="77777777" w:rsidR="00CA066E" w:rsidRPr="00623F6E" w:rsidRDefault="00CA066E" w:rsidP="00CA066E">
      <w:pPr>
        <w:spacing w:after="160" w:line="259" w:lineRule="auto"/>
        <w:contextualSpacing/>
        <w:rPr>
          <w:rFonts w:ascii="Century Gothic" w:eastAsiaTheme="minorEastAsia" w:hAnsi="Century Gothic"/>
          <w:color w:val="262626" w:themeColor="text1" w:themeTint="D9"/>
          <w:lang w:val="en-US" w:eastAsia="ja-JP"/>
        </w:rPr>
      </w:pPr>
    </w:p>
    <w:p w14:paraId="4F48D5CD" w14:textId="2C398A87" w:rsidR="007F31D6" w:rsidRPr="00623F6E" w:rsidRDefault="0032738A" w:rsidP="00955EDE">
      <w:pPr>
        <w:spacing w:after="160" w:line="259" w:lineRule="auto"/>
        <w:contextualSpacing/>
        <w:rPr>
          <w:rFonts w:ascii="Century Gothic" w:eastAsiaTheme="minorEastAsia" w:hAnsi="Century Gothic"/>
          <w:color w:val="262626" w:themeColor="text1" w:themeTint="D9"/>
          <w:lang w:val="en-US" w:eastAsia="ja-JP"/>
        </w:rPr>
      </w:pPr>
      <w:bookmarkStart w:id="3" w:name="_Hlk215063199"/>
      <w:r w:rsidRPr="00623F6E">
        <w:rPr>
          <w:rFonts w:ascii="Century Gothic" w:eastAsiaTheme="minorEastAsia" w:hAnsi="Century Gothic"/>
          <w:color w:val="262626" w:themeColor="text1" w:themeTint="D9"/>
          <w:lang w:val="en-US" w:eastAsia="ja-JP"/>
        </w:rPr>
        <w:t xml:space="preserve">Please </w:t>
      </w:r>
      <w:r w:rsidR="00162F00" w:rsidRPr="00A01787">
        <w:rPr>
          <w:rFonts w:ascii="Century Gothic" w:eastAsiaTheme="minorEastAsia" w:hAnsi="Century Gothic"/>
          <w:color w:val="262626" w:themeColor="text1" w:themeTint="D9"/>
          <w:lang w:val="en-US" w:eastAsia="ja-JP"/>
        </w:rPr>
        <w:t xml:space="preserve">complete a Capital Creditor Accrual form (Appendix C) with </w:t>
      </w:r>
      <w:r w:rsidRPr="00A01787">
        <w:rPr>
          <w:rFonts w:ascii="Century Gothic" w:eastAsiaTheme="minorEastAsia" w:hAnsi="Century Gothic"/>
          <w:color w:val="262626" w:themeColor="text1" w:themeTint="D9"/>
          <w:lang w:val="en-US" w:eastAsia="ja-JP"/>
        </w:rPr>
        <w:t xml:space="preserve">details of any capital expenditure accruals </w:t>
      </w:r>
      <w:r w:rsidR="00162F00" w:rsidRPr="00A01787">
        <w:rPr>
          <w:rFonts w:ascii="Century Gothic" w:eastAsiaTheme="minorEastAsia" w:hAnsi="Century Gothic"/>
          <w:color w:val="262626" w:themeColor="text1" w:themeTint="D9"/>
          <w:lang w:val="en-US" w:eastAsia="ja-JP"/>
        </w:rPr>
        <w:t xml:space="preserve">and email </w:t>
      </w:r>
      <w:r w:rsidRPr="00A01787">
        <w:rPr>
          <w:rFonts w:ascii="Century Gothic" w:eastAsiaTheme="minorEastAsia" w:hAnsi="Century Gothic"/>
          <w:color w:val="262626" w:themeColor="text1" w:themeTint="D9"/>
          <w:lang w:val="en-US" w:eastAsia="ja-JP"/>
        </w:rPr>
        <w:t>to</w:t>
      </w:r>
      <w:r w:rsidRPr="00623F6E">
        <w:rPr>
          <w:rFonts w:ascii="Century Gothic" w:eastAsiaTheme="minorEastAsia" w:hAnsi="Century Gothic"/>
          <w:color w:val="262626" w:themeColor="text1" w:themeTint="D9"/>
          <w:lang w:val="en-US" w:eastAsia="ja-JP"/>
        </w:rPr>
        <w:t xml:space="preserve"> the Capital section by </w:t>
      </w:r>
      <w:r w:rsidRPr="00703F26">
        <w:rPr>
          <w:rFonts w:ascii="Century Gothic" w:eastAsiaTheme="minorEastAsia" w:hAnsi="Century Gothic"/>
          <w:b/>
          <w:bCs/>
          <w:color w:val="262626" w:themeColor="text1" w:themeTint="D9"/>
          <w:lang w:val="en-US" w:eastAsia="ja-JP"/>
        </w:rPr>
        <w:t xml:space="preserve">5pm on </w:t>
      </w:r>
      <w:r w:rsidR="00673316">
        <w:rPr>
          <w:rFonts w:ascii="Century Gothic" w:eastAsiaTheme="minorEastAsia" w:hAnsi="Century Gothic"/>
          <w:b/>
          <w:bCs/>
          <w:color w:val="262626" w:themeColor="text1" w:themeTint="D9"/>
          <w:lang w:val="en-US" w:eastAsia="ja-JP"/>
        </w:rPr>
        <w:t>Fri</w:t>
      </w:r>
      <w:r w:rsidRPr="00703F26">
        <w:rPr>
          <w:rFonts w:ascii="Century Gothic" w:eastAsiaTheme="minorEastAsia" w:hAnsi="Century Gothic"/>
          <w:b/>
          <w:bCs/>
          <w:color w:val="262626" w:themeColor="text1" w:themeTint="D9"/>
          <w:lang w:val="en-US" w:eastAsia="ja-JP"/>
        </w:rPr>
        <w:t xml:space="preserve">day </w:t>
      </w:r>
      <w:r w:rsidR="00673316">
        <w:rPr>
          <w:rFonts w:ascii="Century Gothic" w:eastAsiaTheme="minorEastAsia" w:hAnsi="Century Gothic"/>
          <w:b/>
          <w:bCs/>
          <w:color w:val="262626" w:themeColor="text1" w:themeTint="D9"/>
          <w:lang w:val="en-US" w:eastAsia="ja-JP"/>
        </w:rPr>
        <w:t>24</w:t>
      </w:r>
      <w:r w:rsidRPr="00703F26">
        <w:rPr>
          <w:rFonts w:ascii="Century Gothic" w:eastAsiaTheme="minorEastAsia" w:hAnsi="Century Gothic"/>
          <w:b/>
          <w:bCs/>
          <w:color w:val="262626" w:themeColor="text1" w:themeTint="D9"/>
          <w:vertAlign w:val="superscript"/>
          <w:lang w:val="en-US" w:eastAsia="ja-JP"/>
        </w:rPr>
        <w:t>th</w:t>
      </w:r>
      <w:r w:rsidRPr="00703F26">
        <w:rPr>
          <w:rFonts w:ascii="Century Gothic" w:eastAsiaTheme="minorEastAsia" w:hAnsi="Century Gothic"/>
          <w:b/>
          <w:bCs/>
          <w:color w:val="262626" w:themeColor="text1" w:themeTint="D9"/>
          <w:lang w:val="en-US" w:eastAsia="ja-JP"/>
        </w:rPr>
        <w:t xml:space="preserve"> April 2026</w:t>
      </w:r>
      <w:r w:rsidRPr="00623F6E">
        <w:rPr>
          <w:rFonts w:ascii="Century Gothic" w:eastAsiaTheme="minorEastAsia" w:hAnsi="Century Gothic"/>
          <w:color w:val="262626" w:themeColor="text1" w:themeTint="D9"/>
          <w:lang w:val="en-US" w:eastAsia="ja-JP"/>
        </w:rPr>
        <w:t xml:space="preserve"> using the following email address</w:t>
      </w:r>
      <w:bookmarkEnd w:id="3"/>
      <w:r w:rsidRPr="00623F6E">
        <w:rPr>
          <w:rFonts w:ascii="Century Gothic" w:eastAsiaTheme="minorEastAsia" w:hAnsi="Century Gothic"/>
          <w:color w:val="262626" w:themeColor="text1" w:themeTint="D9"/>
          <w:lang w:val="en-US" w:eastAsia="ja-JP"/>
        </w:rPr>
        <w:t xml:space="preserve">: </w:t>
      </w:r>
      <w:hyperlink r:id="rId13" w:history="1">
        <w:r w:rsidRPr="00623F6E">
          <w:rPr>
            <w:rStyle w:val="Hyperlink"/>
            <w:rFonts w:ascii="Century Gothic" w:eastAsiaTheme="minorEastAsia" w:hAnsi="Century Gothic"/>
            <w:color w:val="0000CC"/>
            <w:lang w:val="en-US" w:eastAsia="ja-JP"/>
          </w:rPr>
          <w:t>CRFinanceCapital@carmarthenshire.gov.uk</w:t>
        </w:r>
      </w:hyperlink>
      <w:r w:rsidRPr="00623F6E">
        <w:rPr>
          <w:rFonts w:ascii="Century Gothic" w:eastAsiaTheme="minorEastAsia" w:hAnsi="Century Gothic"/>
          <w:color w:val="0000CC"/>
          <w:lang w:val="en-US" w:eastAsia="ja-JP"/>
        </w:rPr>
        <w:t xml:space="preserve"> </w:t>
      </w:r>
    </w:p>
    <w:p w14:paraId="7425AF14" w14:textId="77777777" w:rsidR="0032738A" w:rsidRDefault="0032738A" w:rsidP="00955EDE">
      <w:pPr>
        <w:spacing w:after="160" w:line="259" w:lineRule="auto"/>
        <w:contextualSpacing/>
        <w:rPr>
          <w:rFonts w:ascii="Century Gothic" w:eastAsiaTheme="minorEastAsia" w:hAnsi="Century Gothic"/>
          <w:color w:val="262626" w:themeColor="text1" w:themeTint="D9"/>
          <w:lang w:val="en-US" w:eastAsia="ja-JP"/>
        </w:rPr>
      </w:pPr>
    </w:p>
    <w:p w14:paraId="121D2DC2" w14:textId="7270A9D6" w:rsidR="00162F00" w:rsidRDefault="00162F00" w:rsidP="00955EDE">
      <w:pPr>
        <w:spacing w:after="160" w:line="259" w:lineRule="auto"/>
        <w:contextualSpacing/>
        <w:rPr>
          <w:rFonts w:ascii="Century Gothic" w:eastAsiaTheme="minorEastAsia" w:hAnsi="Century Gothic"/>
          <w:color w:val="262626" w:themeColor="text1" w:themeTint="D9"/>
          <w:lang w:val="en-US" w:eastAsia="ja-JP"/>
        </w:rPr>
      </w:pPr>
      <w:r w:rsidRPr="00540AC7">
        <w:rPr>
          <w:rFonts w:ascii="Century Gothic" w:eastAsiaTheme="minorEastAsia" w:hAnsi="Century Gothic"/>
          <w:color w:val="262626" w:themeColor="text1" w:themeTint="D9"/>
          <w:lang w:val="en-US" w:eastAsia="ja-JP"/>
        </w:rPr>
        <w:t>Please see paragraph 4.5 above for general information relating to accruals.</w:t>
      </w:r>
    </w:p>
    <w:p w14:paraId="3283E7FF" w14:textId="77777777" w:rsidR="00955EDE" w:rsidRPr="00623F6E" w:rsidRDefault="00955EDE" w:rsidP="00955EDE">
      <w:pPr>
        <w:spacing w:line="259" w:lineRule="auto"/>
        <w:contextualSpacing/>
        <w:rPr>
          <w:rFonts w:ascii="Century Gothic" w:eastAsiaTheme="minorEastAsia" w:hAnsi="Century Gothic"/>
          <w:color w:val="262626" w:themeColor="text1" w:themeTint="D9"/>
          <w:lang w:val="en-US" w:eastAsia="ja-JP"/>
        </w:rPr>
      </w:pPr>
    </w:p>
    <w:p w14:paraId="78BDB2FF" w14:textId="1899F56F" w:rsidR="0032738A" w:rsidRPr="00540AC7" w:rsidRDefault="0032738A" w:rsidP="0032738A">
      <w:pPr>
        <w:pStyle w:val="ListParagraph"/>
        <w:ind w:left="0"/>
        <w:rPr>
          <w:rFonts w:ascii="Century Gothic" w:hAnsi="Century Gothic"/>
          <w:color w:val="262626" w:themeColor="text1" w:themeTint="D9"/>
          <w:sz w:val="28"/>
          <w:szCs w:val="28"/>
        </w:rPr>
      </w:pPr>
      <w:r w:rsidRPr="00540AC7">
        <w:rPr>
          <w:rFonts w:ascii="Century Gothic" w:hAnsi="Century Gothic"/>
          <w:color w:val="262626" w:themeColor="text1" w:themeTint="D9"/>
          <w:sz w:val="28"/>
          <w:szCs w:val="28"/>
        </w:rPr>
        <w:t>5.2</w:t>
      </w:r>
      <w:r w:rsidRPr="00540AC7">
        <w:rPr>
          <w:rFonts w:ascii="Century Gothic" w:hAnsi="Century Gothic"/>
          <w:color w:val="262626" w:themeColor="text1" w:themeTint="D9"/>
          <w:sz w:val="28"/>
          <w:szCs w:val="28"/>
        </w:rPr>
        <w:tab/>
      </w:r>
      <w:r w:rsidR="0055332F" w:rsidRPr="00540AC7">
        <w:rPr>
          <w:rFonts w:ascii="Century Gothic" w:hAnsi="Century Gothic"/>
          <w:color w:val="262626" w:themeColor="text1" w:themeTint="D9"/>
          <w:sz w:val="28"/>
          <w:szCs w:val="28"/>
        </w:rPr>
        <w:t xml:space="preserve">Outstanding Contractual </w:t>
      </w:r>
      <w:r w:rsidRPr="00540AC7">
        <w:rPr>
          <w:rFonts w:ascii="Century Gothic" w:hAnsi="Century Gothic"/>
          <w:color w:val="262626" w:themeColor="text1" w:themeTint="D9"/>
          <w:sz w:val="28"/>
          <w:szCs w:val="28"/>
        </w:rPr>
        <w:t>Capital Commitments</w:t>
      </w:r>
    </w:p>
    <w:p w14:paraId="2088C8F0" w14:textId="77777777" w:rsidR="0032738A" w:rsidRPr="00DD27AD" w:rsidRDefault="0032738A" w:rsidP="0032738A">
      <w:pPr>
        <w:spacing w:after="160" w:line="259" w:lineRule="auto"/>
        <w:contextualSpacing/>
        <w:rPr>
          <w:rFonts w:ascii="Century Gothic" w:eastAsiaTheme="minorEastAsia" w:hAnsi="Century Gothic"/>
          <w:color w:val="262626" w:themeColor="text1" w:themeTint="D9"/>
          <w:highlight w:val="yellow"/>
          <w:lang w:val="en-US" w:eastAsia="ja-JP"/>
        </w:rPr>
      </w:pPr>
    </w:p>
    <w:p w14:paraId="3C7ACA65" w14:textId="1D3F2CED" w:rsidR="00D33A58" w:rsidRPr="00E0446F" w:rsidRDefault="00176964" w:rsidP="00955EDE">
      <w:pPr>
        <w:spacing w:line="259" w:lineRule="auto"/>
        <w:contextualSpacing/>
        <w:rPr>
          <w:rFonts w:ascii="Century Gothic" w:eastAsiaTheme="minorEastAsia" w:hAnsi="Century Gothic"/>
          <w:color w:val="262626" w:themeColor="text1" w:themeTint="D9"/>
          <w:lang w:val="en-US" w:eastAsia="ja-JP"/>
        </w:rPr>
      </w:pPr>
      <w:r w:rsidRPr="00E0446F">
        <w:rPr>
          <w:rFonts w:ascii="Century Gothic" w:eastAsiaTheme="minorEastAsia" w:hAnsi="Century Gothic"/>
          <w:color w:val="262626" w:themeColor="text1" w:themeTint="D9"/>
          <w:lang w:val="en-US" w:eastAsia="ja-JP"/>
        </w:rPr>
        <w:t xml:space="preserve">Each year, there </w:t>
      </w:r>
      <w:r w:rsidR="00EA75BC" w:rsidRPr="00E0446F">
        <w:rPr>
          <w:rFonts w:ascii="Century Gothic" w:eastAsiaTheme="minorEastAsia" w:hAnsi="Century Gothic"/>
          <w:color w:val="262626" w:themeColor="text1" w:themeTint="D9"/>
          <w:lang w:val="en-US" w:eastAsia="ja-JP"/>
        </w:rPr>
        <w:t xml:space="preserve">is a requirement to report outstanding Capital commitments as at the </w:t>
      </w:r>
      <w:proofErr w:type="gramStart"/>
      <w:r w:rsidR="00EA75BC" w:rsidRPr="00E0446F">
        <w:rPr>
          <w:rFonts w:ascii="Century Gothic" w:eastAsiaTheme="minorEastAsia" w:hAnsi="Century Gothic"/>
          <w:color w:val="262626" w:themeColor="text1" w:themeTint="D9"/>
          <w:lang w:val="en-US" w:eastAsia="ja-JP"/>
        </w:rPr>
        <w:t>31</w:t>
      </w:r>
      <w:r w:rsidR="00EA75BC" w:rsidRPr="00E0446F">
        <w:rPr>
          <w:rFonts w:ascii="Century Gothic" w:eastAsiaTheme="minorEastAsia" w:hAnsi="Century Gothic"/>
          <w:color w:val="262626" w:themeColor="text1" w:themeTint="D9"/>
          <w:vertAlign w:val="superscript"/>
          <w:lang w:val="en-US" w:eastAsia="ja-JP"/>
        </w:rPr>
        <w:t>st</w:t>
      </w:r>
      <w:proofErr w:type="gramEnd"/>
      <w:r w:rsidR="00EA75BC" w:rsidRPr="00E0446F">
        <w:rPr>
          <w:rFonts w:ascii="Century Gothic" w:eastAsiaTheme="minorEastAsia" w:hAnsi="Century Gothic"/>
          <w:color w:val="262626" w:themeColor="text1" w:themeTint="D9"/>
          <w:lang w:val="en-US" w:eastAsia="ja-JP"/>
        </w:rPr>
        <w:t xml:space="preserve"> March</w:t>
      </w:r>
      <w:r w:rsidRPr="00E0446F">
        <w:rPr>
          <w:rFonts w:ascii="Century Gothic" w:eastAsiaTheme="minorEastAsia" w:hAnsi="Century Gothic"/>
          <w:color w:val="262626" w:themeColor="text1" w:themeTint="D9"/>
          <w:lang w:val="en-US" w:eastAsia="ja-JP"/>
        </w:rPr>
        <w:t xml:space="preserve"> in the annual Statement of Accounts.  Details are required for all contractual commitments relating to Capital works expenditure over £10,000 for contracts with external suppliers.</w:t>
      </w:r>
    </w:p>
    <w:p w14:paraId="0009E7AD" w14:textId="77777777" w:rsidR="00C77686" w:rsidRPr="00E0446F" w:rsidRDefault="00C77686" w:rsidP="00955EDE">
      <w:pPr>
        <w:spacing w:line="259" w:lineRule="auto"/>
        <w:contextualSpacing/>
        <w:rPr>
          <w:rFonts w:ascii="Century Gothic" w:eastAsiaTheme="minorEastAsia" w:hAnsi="Century Gothic"/>
          <w:color w:val="262626" w:themeColor="text1" w:themeTint="D9"/>
          <w:lang w:val="en-US" w:eastAsia="ja-JP"/>
        </w:rPr>
      </w:pPr>
    </w:p>
    <w:p w14:paraId="61362339" w14:textId="2869392D" w:rsidR="00C77686" w:rsidRPr="00623F6E" w:rsidRDefault="001D37E4" w:rsidP="00955EDE">
      <w:pPr>
        <w:spacing w:line="259" w:lineRule="auto"/>
        <w:contextualSpacing/>
        <w:rPr>
          <w:rFonts w:ascii="Century Gothic" w:eastAsiaTheme="minorEastAsia" w:hAnsi="Century Gothic"/>
          <w:color w:val="262626" w:themeColor="text1" w:themeTint="D9"/>
          <w:lang w:val="en-US" w:eastAsia="ja-JP"/>
        </w:rPr>
      </w:pPr>
      <w:r w:rsidRPr="00E0446F">
        <w:rPr>
          <w:rFonts w:ascii="Century Gothic" w:eastAsiaTheme="minorEastAsia" w:hAnsi="Century Gothic"/>
          <w:color w:val="262626" w:themeColor="text1" w:themeTint="D9"/>
          <w:lang w:val="en-US" w:eastAsia="ja-JP"/>
        </w:rPr>
        <w:t xml:space="preserve">A separate email will be sent </w:t>
      </w:r>
      <w:r w:rsidR="00600D06" w:rsidRPr="00E0446F">
        <w:rPr>
          <w:rFonts w:ascii="Century Gothic" w:eastAsiaTheme="minorEastAsia" w:hAnsi="Century Gothic"/>
          <w:color w:val="262626" w:themeColor="text1" w:themeTint="D9"/>
          <w:lang w:val="en-US" w:eastAsia="ja-JP"/>
        </w:rPr>
        <w:t xml:space="preserve">to managers with a form to complete </w:t>
      </w:r>
      <w:r w:rsidR="004106B2" w:rsidRPr="00E0446F">
        <w:rPr>
          <w:rFonts w:ascii="Century Gothic" w:eastAsiaTheme="minorEastAsia" w:hAnsi="Century Gothic"/>
          <w:color w:val="262626" w:themeColor="text1" w:themeTint="D9"/>
          <w:lang w:val="en-US" w:eastAsia="ja-JP"/>
        </w:rPr>
        <w:t>to provide</w:t>
      </w:r>
      <w:r w:rsidR="00600D06" w:rsidRPr="00E0446F">
        <w:rPr>
          <w:rFonts w:ascii="Century Gothic" w:eastAsiaTheme="minorEastAsia" w:hAnsi="Century Gothic"/>
          <w:color w:val="262626" w:themeColor="text1" w:themeTint="D9"/>
          <w:lang w:val="en-US" w:eastAsia="ja-JP"/>
        </w:rPr>
        <w:t xml:space="preserve"> details of any </w:t>
      </w:r>
      <w:r w:rsidR="004106B2" w:rsidRPr="00E0446F">
        <w:rPr>
          <w:rFonts w:ascii="Century Gothic" w:eastAsiaTheme="minorEastAsia" w:hAnsi="Century Gothic"/>
          <w:color w:val="262626" w:themeColor="text1" w:themeTint="D9"/>
          <w:lang w:val="en-US" w:eastAsia="ja-JP"/>
        </w:rPr>
        <w:t xml:space="preserve">contractual </w:t>
      </w:r>
      <w:r w:rsidR="00600D06" w:rsidRPr="00E0446F">
        <w:rPr>
          <w:rFonts w:ascii="Century Gothic" w:eastAsiaTheme="minorEastAsia" w:hAnsi="Century Gothic"/>
          <w:color w:val="262626" w:themeColor="text1" w:themeTint="D9"/>
          <w:lang w:val="en-US" w:eastAsia="ja-JP"/>
        </w:rPr>
        <w:t>capital commitme</w:t>
      </w:r>
      <w:r w:rsidR="0055332F" w:rsidRPr="00E0446F">
        <w:rPr>
          <w:rFonts w:ascii="Century Gothic" w:eastAsiaTheme="minorEastAsia" w:hAnsi="Century Gothic"/>
          <w:color w:val="262626" w:themeColor="text1" w:themeTint="D9"/>
          <w:lang w:val="en-US" w:eastAsia="ja-JP"/>
        </w:rPr>
        <w:t>n</w:t>
      </w:r>
      <w:r w:rsidR="00600D06" w:rsidRPr="00E0446F">
        <w:rPr>
          <w:rFonts w:ascii="Century Gothic" w:eastAsiaTheme="minorEastAsia" w:hAnsi="Century Gothic"/>
          <w:color w:val="262626" w:themeColor="text1" w:themeTint="D9"/>
          <w:lang w:val="en-US" w:eastAsia="ja-JP"/>
        </w:rPr>
        <w:t>ts</w:t>
      </w:r>
      <w:r w:rsidR="004106B2" w:rsidRPr="00E0446F">
        <w:rPr>
          <w:rFonts w:ascii="Century Gothic" w:eastAsiaTheme="minorEastAsia" w:hAnsi="Century Gothic"/>
          <w:color w:val="262626" w:themeColor="text1" w:themeTint="D9"/>
          <w:lang w:val="en-US" w:eastAsia="ja-JP"/>
        </w:rPr>
        <w:t xml:space="preserve"> outstanding</w:t>
      </w:r>
      <w:r w:rsidR="00600D06" w:rsidRPr="00E0446F">
        <w:rPr>
          <w:rFonts w:ascii="Century Gothic" w:eastAsiaTheme="minorEastAsia" w:hAnsi="Century Gothic"/>
          <w:color w:val="262626" w:themeColor="text1" w:themeTint="D9"/>
          <w:lang w:val="en-US" w:eastAsia="ja-JP"/>
        </w:rPr>
        <w:t>.</w:t>
      </w:r>
    </w:p>
    <w:p w14:paraId="13E96E4C" w14:textId="77777777" w:rsidR="003B6234" w:rsidRPr="00623F6E" w:rsidRDefault="003B6234" w:rsidP="003B4042">
      <w:pPr>
        <w:tabs>
          <w:tab w:val="num" w:pos="709"/>
        </w:tabs>
        <w:rPr>
          <w:rFonts w:ascii="Century Gothic" w:hAnsi="Century Gothic"/>
          <w:color w:val="262626" w:themeColor="text1" w:themeTint="D9"/>
        </w:rPr>
      </w:pPr>
    </w:p>
    <w:p w14:paraId="16E83353" w14:textId="77777777" w:rsidR="005318C4" w:rsidRPr="0013529A" w:rsidRDefault="005318C4" w:rsidP="005318C4">
      <w:pPr>
        <w:rPr>
          <w:color w:val="262626" w:themeColor="text1" w:themeTint="D9"/>
        </w:rPr>
        <w:sectPr w:rsidR="005318C4" w:rsidRPr="0013529A" w:rsidSect="00A66A9D">
          <w:type w:val="continuous"/>
          <w:pgSz w:w="11906" w:h="16838"/>
          <w:pgMar w:top="426" w:right="1134" w:bottom="1418" w:left="1134" w:header="709" w:footer="709" w:gutter="0"/>
          <w:cols w:space="708"/>
          <w:docGrid w:linePitch="360"/>
        </w:sectPr>
      </w:pPr>
      <w:r w:rsidRPr="0013529A">
        <w:rPr>
          <w:color w:val="262626" w:themeColor="text1" w:themeTint="D9"/>
        </w:rPr>
        <w:br w:type="page"/>
      </w:r>
    </w:p>
    <w:p w14:paraId="15E84CBE" w14:textId="0E328F6D" w:rsidR="00021723" w:rsidRPr="0013529A" w:rsidRDefault="0068657D" w:rsidP="00006894">
      <w:pPr>
        <w:pStyle w:val="Heading1"/>
        <w:rPr>
          <w:rFonts w:ascii="Century Gothic" w:eastAsia="Times New Roman" w:hAnsi="Century Gothic" w:cs="Times New Roman"/>
          <w:b/>
          <w:color w:val="262626" w:themeColor="text1" w:themeTint="D9"/>
          <w:sz w:val="24"/>
          <w:szCs w:val="24"/>
          <w:lang w:val="en-GB" w:eastAsia="en-US"/>
        </w:rPr>
      </w:pPr>
      <w:r>
        <w:rPr>
          <w:rFonts w:ascii="Verdana" w:eastAsia="Times New Roman" w:hAnsi="Verdana" w:cs="Times New Roman"/>
          <w:b/>
          <w:color w:val="262626" w:themeColor="text1" w:themeTint="D9"/>
          <w:sz w:val="56"/>
          <w:szCs w:val="56"/>
          <w:lang w:val="en-GB" w:eastAsia="en-US"/>
        </w:rPr>
        <w:lastRenderedPageBreak/>
        <w:t>6</w:t>
      </w:r>
      <w:r w:rsidR="00021723" w:rsidRPr="0013529A">
        <w:rPr>
          <w:rFonts w:ascii="Verdana" w:eastAsia="Times New Roman" w:hAnsi="Verdana" w:cs="Times New Roman"/>
          <w:color w:val="262626" w:themeColor="text1" w:themeTint="D9"/>
          <w:sz w:val="40"/>
          <w:szCs w:val="40"/>
          <w:lang w:val="en-GB" w:eastAsia="en-US"/>
        </w:rPr>
        <w:t xml:space="preserve"> </w:t>
      </w:r>
      <w:r w:rsidR="00021723" w:rsidRPr="0013529A">
        <w:rPr>
          <w:rFonts w:ascii="Century Gothic" w:eastAsia="Times New Roman" w:hAnsi="Century Gothic" w:cs="Times New Roman"/>
          <w:color w:val="262626" w:themeColor="text1" w:themeTint="D9"/>
          <w:sz w:val="40"/>
          <w:szCs w:val="40"/>
          <w:lang w:val="en-GB" w:eastAsia="en-US"/>
        </w:rPr>
        <w:t xml:space="preserve">– </w:t>
      </w:r>
      <w:r>
        <w:rPr>
          <w:rFonts w:ascii="Century Gothic" w:eastAsia="Times New Roman" w:hAnsi="Century Gothic" w:cs="Times New Roman"/>
          <w:color w:val="262626" w:themeColor="text1" w:themeTint="D9"/>
          <w:sz w:val="40"/>
          <w:szCs w:val="40"/>
          <w:lang w:val="en-GB" w:eastAsia="en-US"/>
        </w:rPr>
        <w:t>Debtors, Debtor Accruals &amp; Receipts in Advance</w:t>
      </w:r>
    </w:p>
    <w:p w14:paraId="0BD4D4DB" w14:textId="77777777" w:rsidR="00021723" w:rsidRPr="0013529A" w:rsidRDefault="00000000" w:rsidP="00006894">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3A6B9D66">
          <v:rect id="_x0000_i1030" style="width:0;height:1.5pt" o:hralign="center" o:hrstd="t" o:hr="t" fillcolor="#a0a0a0" stroked="f"/>
        </w:pict>
      </w:r>
    </w:p>
    <w:p w14:paraId="7EF696DB" w14:textId="77777777" w:rsidR="00021723" w:rsidRPr="0013529A" w:rsidRDefault="00021723">
      <w:pPr>
        <w:rPr>
          <w:color w:val="262626" w:themeColor="text1" w:themeTint="D9"/>
        </w:rPr>
      </w:pPr>
    </w:p>
    <w:p w14:paraId="72F4C9C4" w14:textId="64A85A4B" w:rsidR="00F965AB" w:rsidRPr="006F6A04" w:rsidRDefault="0068657D" w:rsidP="00F965AB">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6</w:t>
      </w:r>
      <w:r w:rsidR="00F965AB" w:rsidRPr="006F6A04">
        <w:rPr>
          <w:rFonts w:ascii="Century Gothic" w:hAnsi="Century Gothic"/>
          <w:color w:val="262626" w:themeColor="text1" w:themeTint="D9"/>
          <w:sz w:val="28"/>
          <w:szCs w:val="28"/>
        </w:rPr>
        <w:t>.1</w:t>
      </w:r>
      <w:r w:rsidR="00F965AB" w:rsidRPr="006F6A04">
        <w:rPr>
          <w:rFonts w:ascii="Century Gothic" w:hAnsi="Century Gothic"/>
          <w:color w:val="262626" w:themeColor="text1" w:themeTint="D9"/>
          <w:sz w:val="28"/>
          <w:szCs w:val="28"/>
        </w:rPr>
        <w:tab/>
      </w:r>
      <w:r w:rsidR="00D16336" w:rsidRPr="006F6A04">
        <w:rPr>
          <w:rFonts w:ascii="Century Gothic" w:hAnsi="Century Gothic"/>
          <w:color w:val="262626" w:themeColor="text1" w:themeTint="D9"/>
          <w:sz w:val="28"/>
          <w:szCs w:val="28"/>
        </w:rPr>
        <w:t>D</w:t>
      </w:r>
      <w:r w:rsidR="00F965AB" w:rsidRPr="006F6A04">
        <w:rPr>
          <w:rFonts w:ascii="Century Gothic" w:hAnsi="Century Gothic"/>
          <w:color w:val="262626" w:themeColor="text1" w:themeTint="D9"/>
          <w:sz w:val="28"/>
          <w:szCs w:val="28"/>
        </w:rPr>
        <w:t>e</w:t>
      </w:r>
      <w:r w:rsidR="00D16336" w:rsidRPr="006F6A04">
        <w:rPr>
          <w:rFonts w:ascii="Century Gothic" w:hAnsi="Century Gothic"/>
          <w:color w:val="262626" w:themeColor="text1" w:themeTint="D9"/>
          <w:sz w:val="28"/>
          <w:szCs w:val="28"/>
        </w:rPr>
        <w:t>btors</w:t>
      </w:r>
      <w:r w:rsidR="00F965AB" w:rsidRPr="006F6A04">
        <w:rPr>
          <w:rFonts w:ascii="Century Gothic" w:hAnsi="Century Gothic"/>
          <w:color w:val="262626" w:themeColor="text1" w:themeTint="D9"/>
          <w:sz w:val="28"/>
          <w:szCs w:val="28"/>
        </w:rPr>
        <w:t xml:space="preserve"> </w:t>
      </w:r>
      <w:r w:rsidR="00D16336" w:rsidRPr="006F6A04">
        <w:rPr>
          <w:rFonts w:ascii="Century Gothic" w:hAnsi="Century Gothic"/>
          <w:color w:val="262626" w:themeColor="text1" w:themeTint="D9"/>
          <w:sz w:val="28"/>
          <w:szCs w:val="28"/>
        </w:rPr>
        <w:t>Invoices</w:t>
      </w:r>
    </w:p>
    <w:p w14:paraId="62B1A49C" w14:textId="415AD5CB" w:rsidR="00021723" w:rsidRPr="006F6A04" w:rsidRDefault="00021723" w:rsidP="00F965AB">
      <w:pPr>
        <w:rPr>
          <w:rFonts w:ascii="Century Gothic" w:hAnsi="Century Gothic"/>
          <w:color w:val="262626" w:themeColor="text1" w:themeTint="D9"/>
        </w:rPr>
      </w:pPr>
    </w:p>
    <w:p w14:paraId="22B94093" w14:textId="07D1674E" w:rsidR="00D16336" w:rsidRPr="006F6A04" w:rsidRDefault="00D16336" w:rsidP="00D16336">
      <w:pPr>
        <w:rPr>
          <w:rFonts w:ascii="Century Gothic" w:hAnsi="Century Gothic"/>
          <w:color w:val="262626" w:themeColor="text1" w:themeTint="D9"/>
        </w:rPr>
      </w:pPr>
      <w:r w:rsidRPr="006F6A04">
        <w:rPr>
          <w:rFonts w:ascii="Century Gothic" w:hAnsi="Century Gothic"/>
          <w:color w:val="262626" w:themeColor="text1" w:themeTint="D9"/>
        </w:rPr>
        <w:t>Income should be collected at regular intervals throughout the year, thereby avoiding last minute invoicing at the year-end. Managers should ensure that the raising of invoices for fees and charges is as up to date as soon as possible before the end of the financial year. Invoices should be raised in advance of the closure deadline where possible. Any accounts currently pending or awaiting processing should be actioned now.</w:t>
      </w:r>
    </w:p>
    <w:p w14:paraId="37EF0212" w14:textId="77777777" w:rsidR="00D16336" w:rsidRPr="006F6A04" w:rsidRDefault="00D16336" w:rsidP="00D16336">
      <w:pPr>
        <w:rPr>
          <w:rFonts w:ascii="Century Gothic" w:hAnsi="Century Gothic"/>
          <w:color w:val="262626" w:themeColor="text1" w:themeTint="D9"/>
        </w:rPr>
      </w:pPr>
    </w:p>
    <w:p w14:paraId="31E8FD76" w14:textId="1704A79F" w:rsidR="00D16336" w:rsidRPr="00175215" w:rsidRDefault="00D16336" w:rsidP="00D16336">
      <w:pPr>
        <w:rPr>
          <w:rFonts w:ascii="Century Gothic" w:hAnsi="Century Gothic"/>
          <w:color w:val="262626" w:themeColor="text1" w:themeTint="D9"/>
        </w:rPr>
      </w:pPr>
      <w:r w:rsidRPr="00175215">
        <w:rPr>
          <w:rFonts w:ascii="Century Gothic" w:hAnsi="Century Gothic"/>
          <w:color w:val="262626" w:themeColor="text1" w:themeTint="D9"/>
        </w:rPr>
        <w:t>In the event of any further debts arising thereafter</w:t>
      </w:r>
      <w:r w:rsidR="00B51874" w:rsidRPr="00175215">
        <w:rPr>
          <w:rFonts w:ascii="Century Gothic" w:hAnsi="Century Gothic"/>
          <w:color w:val="262626" w:themeColor="text1" w:themeTint="D9"/>
        </w:rPr>
        <w:t xml:space="preserve">, the </w:t>
      </w:r>
      <w:r w:rsidRPr="00175215">
        <w:rPr>
          <w:rFonts w:ascii="Century Gothic" w:hAnsi="Century Gothic"/>
          <w:color w:val="262626" w:themeColor="text1" w:themeTint="D9"/>
        </w:rPr>
        <w:t xml:space="preserve">cut-off date for on-line processing (including approval) is </w:t>
      </w:r>
      <w:r w:rsidRPr="00175215">
        <w:rPr>
          <w:rFonts w:ascii="Century Gothic" w:hAnsi="Century Gothic"/>
          <w:b/>
          <w:bCs/>
          <w:color w:val="262626" w:themeColor="text1" w:themeTint="D9"/>
        </w:rPr>
        <w:t>5pm Friday 27</w:t>
      </w:r>
      <w:r w:rsidRPr="00175215">
        <w:rPr>
          <w:rFonts w:ascii="Century Gothic" w:hAnsi="Century Gothic"/>
          <w:b/>
          <w:bCs/>
          <w:color w:val="262626" w:themeColor="text1" w:themeTint="D9"/>
          <w:vertAlign w:val="superscript"/>
        </w:rPr>
        <w:t>th</w:t>
      </w:r>
      <w:r w:rsidRPr="00175215">
        <w:rPr>
          <w:rFonts w:ascii="Century Gothic" w:hAnsi="Century Gothic"/>
          <w:b/>
          <w:bCs/>
          <w:color w:val="262626" w:themeColor="text1" w:themeTint="D9"/>
        </w:rPr>
        <w:t xml:space="preserve"> March 2026</w:t>
      </w:r>
      <w:r w:rsidRPr="00175215">
        <w:rPr>
          <w:rFonts w:ascii="Century Gothic" w:hAnsi="Century Gothic"/>
          <w:color w:val="262626" w:themeColor="text1" w:themeTint="D9"/>
        </w:rPr>
        <w:t>.</w:t>
      </w:r>
    </w:p>
    <w:p w14:paraId="52506AD0" w14:textId="77777777" w:rsidR="00D16336" w:rsidRPr="00175215" w:rsidRDefault="00D16336" w:rsidP="00D16336">
      <w:pPr>
        <w:rPr>
          <w:rFonts w:ascii="Century Gothic" w:hAnsi="Century Gothic"/>
          <w:color w:val="262626" w:themeColor="text1" w:themeTint="D9"/>
        </w:rPr>
      </w:pPr>
    </w:p>
    <w:p w14:paraId="721E8A52" w14:textId="7ABD6FE1" w:rsidR="00D16336" w:rsidRPr="00175215" w:rsidRDefault="00D16336" w:rsidP="00D16336">
      <w:pPr>
        <w:rPr>
          <w:rFonts w:ascii="Century Gothic" w:hAnsi="Century Gothic"/>
          <w:color w:val="262626" w:themeColor="text1" w:themeTint="D9"/>
        </w:rPr>
      </w:pPr>
      <w:r w:rsidRPr="00175215">
        <w:rPr>
          <w:rFonts w:ascii="Century Gothic" w:hAnsi="Century Gothic"/>
          <w:color w:val="262626" w:themeColor="text1" w:themeTint="D9"/>
        </w:rPr>
        <w:t xml:space="preserve">All debtor invoices that have </w:t>
      </w:r>
      <w:r w:rsidRPr="00175215">
        <w:rPr>
          <w:rFonts w:ascii="Century Gothic" w:hAnsi="Century Gothic"/>
          <w:color w:val="262626" w:themeColor="text1" w:themeTint="D9"/>
          <w:u w:val="single"/>
        </w:rPr>
        <w:t>not</w:t>
      </w:r>
      <w:r w:rsidRPr="00175215">
        <w:rPr>
          <w:rFonts w:ascii="Century Gothic" w:hAnsi="Century Gothic"/>
          <w:color w:val="262626" w:themeColor="text1" w:themeTint="D9"/>
        </w:rPr>
        <w:t xml:space="preserve"> been raised by the year-end but relate to 2025/26 must be scheduled as in 6.3 below.</w:t>
      </w:r>
    </w:p>
    <w:p w14:paraId="18AD670D" w14:textId="77777777" w:rsidR="00D16336" w:rsidRPr="00175215" w:rsidRDefault="00D16336" w:rsidP="00D16336">
      <w:pPr>
        <w:rPr>
          <w:rFonts w:ascii="Century Gothic" w:hAnsi="Century Gothic"/>
          <w:color w:val="262626" w:themeColor="text1" w:themeTint="D9"/>
        </w:rPr>
      </w:pPr>
    </w:p>
    <w:p w14:paraId="4F57098E" w14:textId="4856C905" w:rsidR="00D16336" w:rsidRPr="006F6A04" w:rsidRDefault="00D16336" w:rsidP="00D16336">
      <w:pPr>
        <w:rPr>
          <w:rFonts w:ascii="Century Gothic" w:hAnsi="Century Gothic"/>
          <w:color w:val="262626" w:themeColor="text1" w:themeTint="D9"/>
        </w:rPr>
      </w:pPr>
      <w:r w:rsidRPr="00175215">
        <w:rPr>
          <w:rFonts w:ascii="Century Gothic" w:hAnsi="Century Gothic"/>
          <w:color w:val="262626" w:themeColor="text1" w:themeTint="D9"/>
        </w:rPr>
        <w:t>Owing to year-end procedures, the online facility will not be available during the first few working days of April. Please do not process any new accounts between 27</w:t>
      </w:r>
      <w:r w:rsidRPr="00175215">
        <w:rPr>
          <w:rFonts w:ascii="Century Gothic" w:hAnsi="Century Gothic"/>
          <w:color w:val="262626" w:themeColor="text1" w:themeTint="D9"/>
          <w:vertAlign w:val="superscript"/>
        </w:rPr>
        <w:t>th</w:t>
      </w:r>
      <w:r w:rsidRPr="00175215">
        <w:rPr>
          <w:rFonts w:ascii="Century Gothic" w:hAnsi="Century Gothic"/>
          <w:color w:val="262626" w:themeColor="text1" w:themeTint="D9"/>
        </w:rPr>
        <w:t xml:space="preserve"> March and 1</w:t>
      </w:r>
      <w:r w:rsidRPr="00175215">
        <w:rPr>
          <w:rFonts w:ascii="Century Gothic" w:hAnsi="Century Gothic"/>
          <w:color w:val="262626" w:themeColor="text1" w:themeTint="D9"/>
          <w:vertAlign w:val="superscript"/>
        </w:rPr>
        <w:t>st</w:t>
      </w:r>
      <w:r w:rsidRPr="00175215">
        <w:rPr>
          <w:rFonts w:ascii="Century Gothic" w:hAnsi="Century Gothic"/>
          <w:color w:val="262626" w:themeColor="text1" w:themeTint="D9"/>
        </w:rPr>
        <w:t xml:space="preserve"> April without first contacting the Debtor Section (ext. </w:t>
      </w:r>
      <w:r w:rsidR="00556DDD" w:rsidRPr="00175215">
        <w:rPr>
          <w:rFonts w:ascii="Century Gothic" w:hAnsi="Century Gothic"/>
          <w:color w:val="262626" w:themeColor="text1" w:themeTint="D9"/>
        </w:rPr>
        <w:t>8</w:t>
      </w:r>
      <w:r w:rsidRPr="00175215">
        <w:rPr>
          <w:rFonts w:ascii="Century Gothic" w:hAnsi="Century Gothic"/>
          <w:color w:val="262626" w:themeColor="text1" w:themeTint="D9"/>
        </w:rPr>
        <w:t>730) to verify the position.</w:t>
      </w:r>
    </w:p>
    <w:p w14:paraId="59167064" w14:textId="77777777" w:rsidR="00D16336" w:rsidRPr="006F6A04" w:rsidRDefault="00D16336" w:rsidP="00D16336">
      <w:pPr>
        <w:rPr>
          <w:rFonts w:ascii="Century Gothic" w:hAnsi="Century Gothic"/>
          <w:color w:val="262626" w:themeColor="text1" w:themeTint="D9"/>
        </w:rPr>
      </w:pPr>
    </w:p>
    <w:p w14:paraId="5404DEB2" w14:textId="0CC19863" w:rsidR="00021723" w:rsidRPr="006F6A04" w:rsidRDefault="00D16336" w:rsidP="00D16336">
      <w:pPr>
        <w:rPr>
          <w:rFonts w:ascii="Century Gothic" w:hAnsi="Century Gothic"/>
          <w:color w:val="262626" w:themeColor="text1" w:themeTint="D9"/>
        </w:rPr>
      </w:pPr>
      <w:r w:rsidRPr="006F6A04">
        <w:rPr>
          <w:rFonts w:ascii="Century Gothic" w:hAnsi="Century Gothic"/>
          <w:color w:val="262626" w:themeColor="text1" w:themeTint="D9"/>
        </w:rPr>
        <w:t xml:space="preserve">In relation to accounts where recovery has been suppressed at the request of the department, it is imperative that any disputes are resolved as a matter of urgency. This will allow recovery to be </w:t>
      </w:r>
      <w:r w:rsidR="00684EC4" w:rsidRPr="006F6A04">
        <w:rPr>
          <w:rFonts w:ascii="Century Gothic" w:hAnsi="Century Gothic"/>
          <w:color w:val="262626" w:themeColor="text1" w:themeTint="D9"/>
        </w:rPr>
        <w:t>progressed,</w:t>
      </w:r>
      <w:r w:rsidRPr="006F6A04">
        <w:rPr>
          <w:rFonts w:ascii="Century Gothic" w:hAnsi="Century Gothic"/>
          <w:color w:val="262626" w:themeColor="text1" w:themeTint="D9"/>
        </w:rPr>
        <w:t xml:space="preserve"> or the account cancelled as appropriate by the year-end.</w:t>
      </w:r>
    </w:p>
    <w:p w14:paraId="59E02D53" w14:textId="77777777" w:rsidR="00021723" w:rsidRPr="006F6A04" w:rsidRDefault="00021723" w:rsidP="00006894">
      <w:pPr>
        <w:rPr>
          <w:rFonts w:ascii="Century Gothic" w:hAnsi="Century Gothic"/>
          <w:color w:val="262626" w:themeColor="text1" w:themeTint="D9"/>
        </w:rPr>
      </w:pPr>
    </w:p>
    <w:p w14:paraId="52164E62" w14:textId="15333DF2" w:rsidR="00F965AB" w:rsidRPr="006F6A04" w:rsidRDefault="0068657D" w:rsidP="00F965AB">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6</w:t>
      </w:r>
      <w:r w:rsidR="00F965AB" w:rsidRPr="006F6A04">
        <w:rPr>
          <w:rFonts w:ascii="Century Gothic" w:hAnsi="Century Gothic"/>
          <w:color w:val="262626" w:themeColor="text1" w:themeTint="D9"/>
          <w:sz w:val="28"/>
          <w:szCs w:val="28"/>
        </w:rPr>
        <w:t>.2</w:t>
      </w:r>
      <w:r w:rsidR="00F965AB" w:rsidRPr="006F6A04">
        <w:rPr>
          <w:rFonts w:ascii="Century Gothic" w:hAnsi="Century Gothic"/>
          <w:color w:val="262626" w:themeColor="text1" w:themeTint="D9"/>
          <w:sz w:val="28"/>
          <w:szCs w:val="28"/>
        </w:rPr>
        <w:tab/>
      </w:r>
      <w:r w:rsidR="00D16336" w:rsidRPr="006F6A04">
        <w:rPr>
          <w:rFonts w:ascii="Century Gothic" w:hAnsi="Century Gothic"/>
          <w:color w:val="262626" w:themeColor="text1" w:themeTint="D9"/>
          <w:sz w:val="28"/>
          <w:szCs w:val="28"/>
        </w:rPr>
        <w:t>I</w:t>
      </w:r>
      <w:r w:rsidR="00F965AB" w:rsidRPr="006F6A04">
        <w:rPr>
          <w:rFonts w:ascii="Century Gothic" w:hAnsi="Century Gothic"/>
          <w:color w:val="262626" w:themeColor="text1" w:themeTint="D9"/>
          <w:sz w:val="28"/>
          <w:szCs w:val="28"/>
        </w:rPr>
        <w:t>n</w:t>
      </w:r>
      <w:r w:rsidR="00D16336" w:rsidRPr="006F6A04">
        <w:rPr>
          <w:rFonts w:ascii="Century Gothic" w:hAnsi="Century Gothic"/>
          <w:color w:val="262626" w:themeColor="text1" w:themeTint="D9"/>
          <w:sz w:val="28"/>
          <w:szCs w:val="28"/>
        </w:rPr>
        <w:t>com</w:t>
      </w:r>
      <w:r w:rsidR="00F965AB" w:rsidRPr="006F6A04">
        <w:rPr>
          <w:rFonts w:ascii="Century Gothic" w:hAnsi="Century Gothic"/>
          <w:color w:val="262626" w:themeColor="text1" w:themeTint="D9"/>
          <w:sz w:val="28"/>
          <w:szCs w:val="28"/>
        </w:rPr>
        <w:t xml:space="preserve">e </w:t>
      </w:r>
    </w:p>
    <w:p w14:paraId="63C9CC12" w14:textId="5321AFC3" w:rsidR="00021723" w:rsidRPr="006F6A04" w:rsidRDefault="00021723" w:rsidP="00006894">
      <w:pPr>
        <w:rPr>
          <w:rFonts w:ascii="Century Gothic" w:hAnsi="Century Gothic"/>
          <w:color w:val="262626" w:themeColor="text1" w:themeTint="D9"/>
        </w:rPr>
      </w:pPr>
    </w:p>
    <w:p w14:paraId="24CAF00A" w14:textId="2C5F4D5D" w:rsidR="001D2FEA" w:rsidRPr="006F6A04" w:rsidRDefault="001D2FEA" w:rsidP="001D2FEA">
      <w:pPr>
        <w:rPr>
          <w:rFonts w:ascii="Century Gothic" w:hAnsi="Century Gothic"/>
          <w:color w:val="262626" w:themeColor="text1" w:themeTint="D9"/>
        </w:rPr>
      </w:pPr>
      <w:r w:rsidRPr="006F6A04">
        <w:rPr>
          <w:rFonts w:ascii="Century Gothic" w:hAnsi="Century Gothic"/>
          <w:color w:val="262626" w:themeColor="text1" w:themeTint="D9"/>
        </w:rPr>
        <w:t xml:space="preserve">As per the Financial Procedure Rules, all income should be banked promptly. Every effort must be made to ensure, where possible, that all cash and cheques received are banked either via Cash desk, Post Office Giro or Bank Credit system by </w:t>
      </w:r>
      <w:r w:rsidR="00684EC4" w:rsidRPr="00EA4367">
        <w:rPr>
          <w:rFonts w:ascii="Century Gothic" w:hAnsi="Century Gothic"/>
          <w:b/>
          <w:bCs/>
          <w:color w:val="262626" w:themeColor="text1" w:themeTint="D9"/>
        </w:rPr>
        <w:t>Tues</w:t>
      </w:r>
      <w:r w:rsidRPr="00EA4367">
        <w:rPr>
          <w:rFonts w:ascii="Century Gothic" w:hAnsi="Century Gothic"/>
          <w:b/>
          <w:bCs/>
          <w:color w:val="262626" w:themeColor="text1" w:themeTint="D9"/>
        </w:rPr>
        <w:t>day 31</w:t>
      </w:r>
      <w:r w:rsidRPr="00EA4367">
        <w:rPr>
          <w:rFonts w:ascii="Century Gothic" w:hAnsi="Century Gothic"/>
          <w:b/>
          <w:bCs/>
          <w:color w:val="262626" w:themeColor="text1" w:themeTint="D9"/>
          <w:vertAlign w:val="superscript"/>
        </w:rPr>
        <w:t>st</w:t>
      </w:r>
      <w:r w:rsidRPr="00EA4367">
        <w:rPr>
          <w:rFonts w:ascii="Century Gothic" w:hAnsi="Century Gothic"/>
          <w:b/>
          <w:bCs/>
          <w:color w:val="262626" w:themeColor="text1" w:themeTint="D9"/>
        </w:rPr>
        <w:t xml:space="preserve"> March 2026</w:t>
      </w:r>
      <w:r w:rsidRPr="006F6A04">
        <w:rPr>
          <w:rFonts w:ascii="Century Gothic" w:hAnsi="Century Gothic"/>
          <w:color w:val="262626" w:themeColor="text1" w:themeTint="D9"/>
        </w:rPr>
        <w:t xml:space="preserve"> and any associated E-Returns submitted by the same date.</w:t>
      </w:r>
    </w:p>
    <w:p w14:paraId="18677AB7" w14:textId="77777777" w:rsidR="001D2FEA" w:rsidRPr="006F6A04" w:rsidRDefault="001D2FEA" w:rsidP="001D2FEA">
      <w:pPr>
        <w:rPr>
          <w:rFonts w:ascii="Century Gothic" w:hAnsi="Century Gothic"/>
          <w:color w:val="262626" w:themeColor="text1" w:themeTint="D9"/>
        </w:rPr>
      </w:pPr>
    </w:p>
    <w:p w14:paraId="4BC9728B" w14:textId="456F2F84" w:rsidR="00021723" w:rsidRPr="006F6A04" w:rsidRDefault="001D2FEA" w:rsidP="001D2FEA">
      <w:pPr>
        <w:rPr>
          <w:rFonts w:ascii="Century Gothic" w:hAnsi="Century Gothic"/>
          <w:color w:val="262626" w:themeColor="text1" w:themeTint="D9"/>
        </w:rPr>
      </w:pPr>
      <w:r w:rsidRPr="006F6A04">
        <w:rPr>
          <w:rFonts w:ascii="Century Gothic" w:hAnsi="Century Gothic"/>
          <w:color w:val="262626" w:themeColor="text1" w:themeTint="D9"/>
        </w:rPr>
        <w:t xml:space="preserve">Any </w:t>
      </w:r>
      <w:proofErr w:type="spellStart"/>
      <w:r w:rsidRPr="006F6A04">
        <w:rPr>
          <w:rFonts w:ascii="Century Gothic" w:hAnsi="Century Gothic"/>
          <w:color w:val="262626" w:themeColor="text1" w:themeTint="D9"/>
        </w:rPr>
        <w:t>bankings</w:t>
      </w:r>
      <w:proofErr w:type="spellEnd"/>
      <w:r w:rsidRPr="006F6A04">
        <w:rPr>
          <w:rFonts w:ascii="Century Gothic" w:hAnsi="Century Gothic"/>
          <w:color w:val="262626" w:themeColor="text1" w:themeTint="D9"/>
        </w:rPr>
        <w:t xml:space="preserve"> that have not been made by </w:t>
      </w:r>
      <w:r w:rsidRPr="00EA4367">
        <w:rPr>
          <w:rFonts w:ascii="Century Gothic" w:hAnsi="Century Gothic"/>
          <w:b/>
          <w:bCs/>
          <w:color w:val="262626" w:themeColor="text1" w:themeTint="D9"/>
        </w:rPr>
        <w:t>31</w:t>
      </w:r>
      <w:r w:rsidRPr="00EA4367">
        <w:rPr>
          <w:rFonts w:ascii="Century Gothic" w:hAnsi="Century Gothic"/>
          <w:b/>
          <w:bCs/>
          <w:color w:val="262626" w:themeColor="text1" w:themeTint="D9"/>
          <w:vertAlign w:val="superscript"/>
        </w:rPr>
        <w:t>st</w:t>
      </w:r>
      <w:r w:rsidRPr="00EA4367">
        <w:rPr>
          <w:rFonts w:ascii="Century Gothic" w:hAnsi="Century Gothic"/>
          <w:b/>
          <w:bCs/>
          <w:color w:val="262626" w:themeColor="text1" w:themeTint="D9"/>
        </w:rPr>
        <w:t xml:space="preserve"> March 2026</w:t>
      </w:r>
      <w:r w:rsidRPr="006F6A04">
        <w:rPr>
          <w:rFonts w:ascii="Century Gothic" w:hAnsi="Century Gothic"/>
          <w:color w:val="262626" w:themeColor="text1" w:themeTint="D9"/>
        </w:rPr>
        <w:t>, but which relate to 2025/26 must be scheduled in accordance with 6.3 below and banked immediately.</w:t>
      </w:r>
    </w:p>
    <w:p w14:paraId="0A3C1125" w14:textId="77777777" w:rsidR="00021723" w:rsidRPr="006F6A04" w:rsidRDefault="00021723">
      <w:pPr>
        <w:rPr>
          <w:rFonts w:ascii="Century Gothic" w:hAnsi="Century Gothic"/>
          <w:color w:val="262626" w:themeColor="text1" w:themeTint="D9"/>
        </w:rPr>
      </w:pPr>
    </w:p>
    <w:p w14:paraId="120DDD1A" w14:textId="42E6E89E" w:rsidR="00F965AB" w:rsidRPr="006F6A04" w:rsidRDefault="001D2FEA" w:rsidP="00F965AB">
      <w:pPr>
        <w:rPr>
          <w:rFonts w:ascii="Century Gothic" w:hAnsi="Century Gothic" w:cs="Arial"/>
          <w:color w:val="333333"/>
          <w:sz w:val="28"/>
          <w:szCs w:val="28"/>
        </w:rPr>
      </w:pPr>
      <w:r w:rsidRPr="006F6A04">
        <w:rPr>
          <w:rFonts w:ascii="Century Gothic" w:hAnsi="Century Gothic" w:cs="Arial"/>
          <w:color w:val="333333"/>
          <w:sz w:val="28"/>
          <w:szCs w:val="28"/>
        </w:rPr>
        <w:t>6</w:t>
      </w:r>
      <w:r w:rsidR="00F965AB" w:rsidRPr="006F6A04">
        <w:rPr>
          <w:rFonts w:ascii="Century Gothic" w:hAnsi="Century Gothic" w:cs="Arial"/>
          <w:color w:val="333333"/>
          <w:sz w:val="28"/>
          <w:szCs w:val="28"/>
        </w:rPr>
        <w:t>.3</w:t>
      </w:r>
      <w:r w:rsidR="00F965AB" w:rsidRPr="006F6A04">
        <w:rPr>
          <w:rFonts w:ascii="Century Gothic" w:hAnsi="Century Gothic" w:cs="Arial"/>
          <w:color w:val="333333"/>
          <w:sz w:val="28"/>
          <w:szCs w:val="28"/>
        </w:rPr>
        <w:tab/>
        <w:t>Sc</w:t>
      </w:r>
      <w:r w:rsidRPr="006F6A04">
        <w:rPr>
          <w:rFonts w:ascii="Century Gothic" w:hAnsi="Century Gothic" w:cs="Arial"/>
          <w:color w:val="333333"/>
          <w:sz w:val="28"/>
          <w:szCs w:val="28"/>
        </w:rPr>
        <w:t>h</w:t>
      </w:r>
      <w:r w:rsidR="00F965AB" w:rsidRPr="006F6A04">
        <w:rPr>
          <w:rFonts w:ascii="Century Gothic" w:hAnsi="Century Gothic" w:cs="Arial"/>
          <w:color w:val="333333"/>
          <w:sz w:val="28"/>
          <w:szCs w:val="28"/>
        </w:rPr>
        <w:t>e</w:t>
      </w:r>
      <w:r w:rsidRPr="006F6A04">
        <w:rPr>
          <w:rFonts w:ascii="Century Gothic" w:hAnsi="Century Gothic" w:cs="Arial"/>
          <w:color w:val="333333"/>
          <w:sz w:val="28"/>
          <w:szCs w:val="28"/>
        </w:rPr>
        <w:t>dule</w:t>
      </w:r>
      <w:r w:rsidR="00684EC4" w:rsidRPr="006F6A04">
        <w:rPr>
          <w:rFonts w:ascii="Century Gothic" w:hAnsi="Century Gothic" w:cs="Arial"/>
          <w:color w:val="333333"/>
          <w:sz w:val="28"/>
          <w:szCs w:val="28"/>
        </w:rPr>
        <w:t>d</w:t>
      </w:r>
      <w:r w:rsidRPr="006F6A04">
        <w:rPr>
          <w:rFonts w:ascii="Century Gothic" w:hAnsi="Century Gothic" w:cs="Arial"/>
          <w:color w:val="333333"/>
          <w:sz w:val="28"/>
          <w:szCs w:val="28"/>
        </w:rPr>
        <w:t xml:space="preserve"> Debtor / Income Accruals</w:t>
      </w:r>
    </w:p>
    <w:p w14:paraId="38BD70E5" w14:textId="38E7DB54" w:rsidR="00021723" w:rsidRPr="006F6A04" w:rsidRDefault="00021723" w:rsidP="00006894">
      <w:pPr>
        <w:rPr>
          <w:rFonts w:ascii="Century Gothic" w:hAnsi="Century Gothic"/>
          <w:color w:val="262626" w:themeColor="text1" w:themeTint="D9"/>
        </w:rPr>
      </w:pPr>
    </w:p>
    <w:p w14:paraId="75364998" w14:textId="5E11EC86" w:rsidR="001D2FEA" w:rsidRPr="006F6A04" w:rsidRDefault="001D2FEA" w:rsidP="001D2FEA">
      <w:pPr>
        <w:rPr>
          <w:rFonts w:ascii="Century Gothic" w:hAnsi="Century Gothic"/>
          <w:color w:val="262626" w:themeColor="text1" w:themeTint="D9"/>
        </w:rPr>
      </w:pPr>
      <w:r w:rsidRPr="006F6A04">
        <w:rPr>
          <w:rFonts w:ascii="Century Gothic" w:hAnsi="Century Gothic"/>
          <w:color w:val="262626" w:themeColor="text1" w:themeTint="D9"/>
        </w:rPr>
        <w:t>Unless a debtor’s invoice has been raised, any income due to the Authority that has not been received by 31</w:t>
      </w:r>
      <w:r w:rsidRPr="006F6A04">
        <w:rPr>
          <w:rFonts w:ascii="Century Gothic" w:hAnsi="Century Gothic"/>
          <w:color w:val="262626" w:themeColor="text1" w:themeTint="D9"/>
          <w:vertAlign w:val="superscript"/>
        </w:rPr>
        <w:t>st</w:t>
      </w:r>
      <w:r w:rsidRPr="006F6A04">
        <w:rPr>
          <w:rFonts w:ascii="Century Gothic" w:hAnsi="Century Gothic"/>
          <w:color w:val="262626" w:themeColor="text1" w:themeTint="D9"/>
        </w:rPr>
        <w:t xml:space="preserve"> March 2026 must be accrued by completing a debtor’s accrual form. The forms must be returned to your Finance support section by no later than </w:t>
      </w:r>
      <w:r w:rsidRPr="00EA4367">
        <w:rPr>
          <w:rFonts w:ascii="Century Gothic" w:hAnsi="Century Gothic"/>
          <w:b/>
          <w:bCs/>
          <w:color w:val="262626" w:themeColor="text1" w:themeTint="D9"/>
        </w:rPr>
        <w:t>5pm</w:t>
      </w:r>
      <w:r w:rsidRPr="006F6A04">
        <w:rPr>
          <w:rFonts w:ascii="Century Gothic" w:hAnsi="Century Gothic"/>
          <w:color w:val="262626" w:themeColor="text1" w:themeTint="D9"/>
        </w:rPr>
        <w:t xml:space="preserve"> on </w:t>
      </w:r>
      <w:r w:rsidR="00376604">
        <w:rPr>
          <w:rFonts w:ascii="Century Gothic" w:hAnsi="Century Gothic"/>
          <w:b/>
          <w:bCs/>
          <w:color w:val="262626" w:themeColor="text1" w:themeTint="D9"/>
        </w:rPr>
        <w:t>Fri</w:t>
      </w:r>
      <w:r w:rsidRPr="00EA4367">
        <w:rPr>
          <w:rFonts w:ascii="Century Gothic" w:hAnsi="Century Gothic"/>
          <w:b/>
          <w:bCs/>
          <w:color w:val="262626" w:themeColor="text1" w:themeTint="D9"/>
        </w:rPr>
        <w:t xml:space="preserve">day </w:t>
      </w:r>
      <w:r w:rsidR="00376604">
        <w:rPr>
          <w:rFonts w:ascii="Century Gothic" w:hAnsi="Century Gothic"/>
          <w:b/>
          <w:bCs/>
          <w:color w:val="262626" w:themeColor="text1" w:themeTint="D9"/>
        </w:rPr>
        <w:t>24</w:t>
      </w:r>
      <w:r w:rsidRPr="00EA4367">
        <w:rPr>
          <w:rFonts w:ascii="Century Gothic" w:hAnsi="Century Gothic"/>
          <w:b/>
          <w:bCs/>
          <w:color w:val="262626" w:themeColor="text1" w:themeTint="D9"/>
          <w:vertAlign w:val="superscript"/>
        </w:rPr>
        <w:t>th</w:t>
      </w:r>
      <w:r w:rsidR="00C50260" w:rsidRPr="00EA4367">
        <w:rPr>
          <w:rFonts w:ascii="Century Gothic" w:hAnsi="Century Gothic"/>
          <w:b/>
          <w:bCs/>
          <w:color w:val="262626" w:themeColor="text1" w:themeTint="D9"/>
        </w:rPr>
        <w:t xml:space="preserve"> </w:t>
      </w:r>
      <w:r w:rsidRPr="00EA4367">
        <w:rPr>
          <w:rFonts w:ascii="Century Gothic" w:hAnsi="Century Gothic"/>
          <w:b/>
          <w:bCs/>
          <w:color w:val="262626" w:themeColor="text1" w:themeTint="D9"/>
        </w:rPr>
        <w:t>April 202</w:t>
      </w:r>
      <w:r w:rsidR="00C50260" w:rsidRPr="00EA4367">
        <w:rPr>
          <w:rFonts w:ascii="Century Gothic" w:hAnsi="Century Gothic"/>
          <w:b/>
          <w:bCs/>
          <w:color w:val="262626" w:themeColor="text1" w:themeTint="D9"/>
        </w:rPr>
        <w:t>6</w:t>
      </w:r>
      <w:r w:rsidRPr="006F6A04">
        <w:rPr>
          <w:rFonts w:ascii="Century Gothic" w:hAnsi="Century Gothic"/>
          <w:color w:val="262626" w:themeColor="text1" w:themeTint="D9"/>
        </w:rPr>
        <w:t>.</w:t>
      </w:r>
    </w:p>
    <w:p w14:paraId="3EB240F5" w14:textId="77777777" w:rsidR="001D2FEA" w:rsidRPr="006F6A04" w:rsidRDefault="001D2FEA" w:rsidP="001D2FEA">
      <w:pPr>
        <w:rPr>
          <w:rFonts w:ascii="Century Gothic" w:hAnsi="Century Gothic"/>
          <w:color w:val="262626" w:themeColor="text1" w:themeTint="D9"/>
        </w:rPr>
      </w:pPr>
    </w:p>
    <w:p w14:paraId="5A17354C" w14:textId="7624EC32" w:rsidR="00902394" w:rsidRPr="006F6A04" w:rsidRDefault="001D2FEA" w:rsidP="001D2FEA">
      <w:pPr>
        <w:rPr>
          <w:rFonts w:ascii="Century Gothic" w:hAnsi="Century Gothic"/>
          <w:color w:val="262626" w:themeColor="text1" w:themeTint="D9"/>
        </w:rPr>
      </w:pPr>
      <w:r w:rsidRPr="006F6A04">
        <w:rPr>
          <w:rFonts w:ascii="Century Gothic" w:hAnsi="Century Gothic"/>
          <w:b/>
          <w:bCs/>
          <w:color w:val="262626" w:themeColor="text1" w:themeTint="D9"/>
        </w:rPr>
        <w:t>Appendix B</w:t>
      </w:r>
      <w:r w:rsidRPr="006F6A04">
        <w:rPr>
          <w:rFonts w:ascii="Century Gothic" w:hAnsi="Century Gothic"/>
          <w:color w:val="262626" w:themeColor="text1" w:themeTint="D9"/>
        </w:rPr>
        <w:t xml:space="preserve"> contains a blank debtor accrual form and an example entry for guidance. Forms should be completed and saved electronically (in excel format) and returned by the </w:t>
      </w:r>
      <w:r w:rsidRPr="00EA4367">
        <w:rPr>
          <w:rFonts w:ascii="Century Gothic" w:hAnsi="Century Gothic"/>
          <w:color w:val="262626" w:themeColor="text1" w:themeTint="D9"/>
          <w:u w:val="single"/>
        </w:rPr>
        <w:t>Budget Manager</w:t>
      </w:r>
      <w:r w:rsidRPr="006F6A04">
        <w:rPr>
          <w:rFonts w:ascii="Century Gothic" w:hAnsi="Century Gothic"/>
          <w:color w:val="262626" w:themeColor="text1" w:themeTint="D9"/>
        </w:rPr>
        <w:t xml:space="preserve"> via e-mail. This acts as their authorisation. Forms sent electronically do not require a signature.</w:t>
      </w:r>
    </w:p>
    <w:p w14:paraId="729E037B" w14:textId="77777777" w:rsidR="00021723" w:rsidRDefault="00021723">
      <w:pPr>
        <w:rPr>
          <w:rFonts w:ascii="Century Gothic" w:hAnsi="Century Gothic"/>
          <w:color w:val="262626" w:themeColor="text1" w:themeTint="D9"/>
        </w:rPr>
      </w:pPr>
    </w:p>
    <w:p w14:paraId="699ABE2B" w14:textId="77777777" w:rsidR="002F722B" w:rsidRPr="006F6A04" w:rsidRDefault="002F722B">
      <w:pPr>
        <w:rPr>
          <w:rFonts w:ascii="Century Gothic" w:hAnsi="Century Gothic"/>
          <w:color w:val="262626" w:themeColor="text1" w:themeTint="D9"/>
        </w:rPr>
      </w:pPr>
    </w:p>
    <w:p w14:paraId="4281CADA" w14:textId="33966E20" w:rsidR="00F965AB" w:rsidRPr="006F6A04" w:rsidRDefault="001D2FEA" w:rsidP="00F965AB">
      <w:pPr>
        <w:rPr>
          <w:rFonts w:ascii="Century Gothic" w:hAnsi="Century Gothic" w:cs="Arial"/>
          <w:color w:val="333333"/>
          <w:sz w:val="28"/>
          <w:szCs w:val="28"/>
        </w:rPr>
      </w:pPr>
      <w:r w:rsidRPr="006F6A04">
        <w:rPr>
          <w:rFonts w:ascii="Century Gothic" w:hAnsi="Century Gothic" w:cs="Arial"/>
          <w:color w:val="333333"/>
          <w:sz w:val="28"/>
          <w:szCs w:val="28"/>
        </w:rPr>
        <w:lastRenderedPageBreak/>
        <w:t>6</w:t>
      </w:r>
      <w:r w:rsidR="00F965AB" w:rsidRPr="006F6A04">
        <w:rPr>
          <w:rFonts w:ascii="Century Gothic" w:hAnsi="Century Gothic" w:cs="Arial"/>
          <w:color w:val="333333"/>
          <w:sz w:val="28"/>
          <w:szCs w:val="28"/>
        </w:rPr>
        <w:t>.4</w:t>
      </w:r>
      <w:r w:rsidR="00F965AB" w:rsidRPr="006F6A04">
        <w:rPr>
          <w:rFonts w:ascii="Century Gothic" w:hAnsi="Century Gothic" w:cs="Arial"/>
          <w:color w:val="333333"/>
          <w:sz w:val="28"/>
          <w:szCs w:val="28"/>
        </w:rPr>
        <w:tab/>
      </w:r>
      <w:r w:rsidRPr="006F6A04">
        <w:rPr>
          <w:rFonts w:ascii="Century Gothic" w:hAnsi="Century Gothic" w:cs="Arial"/>
          <w:color w:val="333333"/>
          <w:sz w:val="28"/>
          <w:szCs w:val="28"/>
        </w:rPr>
        <w:t>R</w:t>
      </w:r>
      <w:r w:rsidR="00F965AB" w:rsidRPr="006F6A04">
        <w:rPr>
          <w:rFonts w:ascii="Century Gothic" w:hAnsi="Century Gothic" w:cs="Arial"/>
          <w:color w:val="333333"/>
          <w:sz w:val="28"/>
          <w:szCs w:val="28"/>
        </w:rPr>
        <w:t>e</w:t>
      </w:r>
      <w:r w:rsidRPr="006F6A04">
        <w:rPr>
          <w:rFonts w:ascii="Century Gothic" w:hAnsi="Century Gothic" w:cs="Arial"/>
          <w:color w:val="333333"/>
          <w:sz w:val="28"/>
          <w:szCs w:val="28"/>
        </w:rPr>
        <w:t>ceipts in Advance</w:t>
      </w:r>
    </w:p>
    <w:p w14:paraId="045D39F8" w14:textId="3E395F1C" w:rsidR="00021723" w:rsidRPr="006F6A04" w:rsidRDefault="00021723" w:rsidP="00F107AB">
      <w:pPr>
        <w:rPr>
          <w:rFonts w:ascii="Century Gothic" w:hAnsi="Century Gothic"/>
          <w:color w:val="262626" w:themeColor="text1" w:themeTint="D9"/>
        </w:rPr>
      </w:pPr>
    </w:p>
    <w:p w14:paraId="3BADC9C4" w14:textId="64FA1704" w:rsidR="00011C77" w:rsidRPr="006F6A04" w:rsidRDefault="001D2FEA" w:rsidP="00F107AB">
      <w:pPr>
        <w:rPr>
          <w:rFonts w:ascii="Century Gothic" w:hAnsi="Century Gothic"/>
          <w:color w:val="262626" w:themeColor="text1" w:themeTint="D9"/>
        </w:rPr>
      </w:pPr>
      <w:r w:rsidRPr="006F6A04">
        <w:rPr>
          <w:rFonts w:ascii="Century Gothic" w:hAnsi="Century Gothic"/>
          <w:color w:val="262626" w:themeColor="text1" w:themeTint="D9"/>
        </w:rPr>
        <w:t>Where income has been received in 2025/26 but relates to 2026/27, the income can be adjusted into the correct financial year. Please contact your Accountancy Section if this is the case</w:t>
      </w:r>
    </w:p>
    <w:p w14:paraId="5C76CBE4" w14:textId="77777777" w:rsidR="00011C77" w:rsidRPr="006F6A04" w:rsidRDefault="00011C77" w:rsidP="00F107AB">
      <w:pPr>
        <w:rPr>
          <w:rFonts w:ascii="Century Gothic" w:hAnsi="Century Gothic"/>
          <w:color w:val="262626" w:themeColor="text1" w:themeTint="D9"/>
        </w:rPr>
      </w:pPr>
    </w:p>
    <w:p w14:paraId="14160C94" w14:textId="77777777" w:rsidR="00E36010" w:rsidRPr="006F6A04" w:rsidRDefault="00E36010" w:rsidP="00E36010">
      <w:pPr>
        <w:tabs>
          <w:tab w:val="num" w:pos="709"/>
        </w:tabs>
        <w:rPr>
          <w:rFonts w:ascii="Century Gothic" w:hAnsi="Century Gothic"/>
          <w:color w:val="262626" w:themeColor="text1" w:themeTint="D9"/>
        </w:rPr>
      </w:pPr>
    </w:p>
    <w:p w14:paraId="6E28B97A" w14:textId="77777777" w:rsidR="00011C77" w:rsidRPr="006F6A04" w:rsidRDefault="00011C77" w:rsidP="00F107AB">
      <w:pPr>
        <w:rPr>
          <w:rFonts w:ascii="Century Gothic" w:hAnsi="Century Gothic"/>
          <w:color w:val="262626" w:themeColor="text1" w:themeTint="D9"/>
        </w:rPr>
      </w:pPr>
    </w:p>
    <w:p w14:paraId="09250973" w14:textId="7DEDC41E" w:rsidR="003B6234" w:rsidRPr="006F6A04" w:rsidRDefault="003B6234">
      <w:pPr>
        <w:rPr>
          <w:rFonts w:ascii="Century Gothic" w:hAnsi="Century Gothic"/>
          <w:color w:val="262626" w:themeColor="text1" w:themeTint="D9"/>
        </w:rPr>
      </w:pPr>
      <w:r w:rsidRPr="006F6A04">
        <w:rPr>
          <w:rFonts w:ascii="Century Gothic" w:hAnsi="Century Gothic"/>
          <w:color w:val="262626" w:themeColor="text1" w:themeTint="D9"/>
        </w:rPr>
        <w:br w:type="page"/>
      </w:r>
    </w:p>
    <w:p w14:paraId="411D4730" w14:textId="3E1AE1B1" w:rsidR="002E43D2" w:rsidRPr="0013529A" w:rsidRDefault="002E43D2" w:rsidP="002E43D2">
      <w:pPr>
        <w:pStyle w:val="Heading1"/>
        <w:rPr>
          <w:rFonts w:ascii="Century Gothic" w:eastAsia="Times New Roman" w:hAnsi="Century Gothic" w:cs="Times New Roman"/>
          <w:b/>
          <w:color w:val="262626" w:themeColor="text1" w:themeTint="D9"/>
          <w:sz w:val="24"/>
          <w:szCs w:val="24"/>
          <w:lang w:val="en-GB" w:eastAsia="en-US"/>
        </w:rPr>
      </w:pPr>
      <w:r>
        <w:rPr>
          <w:rFonts w:ascii="Verdana" w:eastAsia="Times New Roman" w:hAnsi="Verdana" w:cs="Times New Roman"/>
          <w:b/>
          <w:color w:val="262626" w:themeColor="text1" w:themeTint="D9"/>
          <w:sz w:val="56"/>
          <w:szCs w:val="56"/>
          <w:lang w:val="en-GB" w:eastAsia="en-US"/>
        </w:rPr>
        <w:lastRenderedPageBreak/>
        <w:t>7</w:t>
      </w:r>
      <w:r w:rsidRPr="0013529A">
        <w:rPr>
          <w:rFonts w:ascii="Verdana" w:eastAsia="Times New Roman" w:hAnsi="Verdana" w:cs="Times New Roman"/>
          <w:color w:val="262626" w:themeColor="text1" w:themeTint="D9"/>
          <w:sz w:val="40"/>
          <w:szCs w:val="40"/>
          <w:lang w:val="en-GB" w:eastAsia="en-US"/>
        </w:rPr>
        <w:t xml:space="preserve"> </w:t>
      </w:r>
      <w:r w:rsidRPr="0013529A">
        <w:rPr>
          <w:rFonts w:ascii="Century Gothic" w:eastAsia="Times New Roman" w:hAnsi="Century Gothic" w:cs="Times New Roman"/>
          <w:color w:val="262626" w:themeColor="text1" w:themeTint="D9"/>
          <w:sz w:val="40"/>
          <w:szCs w:val="40"/>
          <w:lang w:val="en-GB" w:eastAsia="en-US"/>
        </w:rPr>
        <w:t xml:space="preserve">– </w:t>
      </w:r>
      <w:r w:rsidR="00F25E0F">
        <w:rPr>
          <w:rFonts w:ascii="Century Gothic" w:eastAsia="Times New Roman" w:hAnsi="Century Gothic" w:cs="Times New Roman"/>
          <w:color w:val="262626" w:themeColor="text1" w:themeTint="D9"/>
          <w:sz w:val="40"/>
          <w:szCs w:val="40"/>
          <w:lang w:val="en-GB" w:eastAsia="en-US"/>
        </w:rPr>
        <w:t>Internal Service</w:t>
      </w:r>
      <w:r>
        <w:rPr>
          <w:rFonts w:ascii="Century Gothic" w:eastAsia="Times New Roman" w:hAnsi="Century Gothic" w:cs="Times New Roman"/>
          <w:color w:val="262626" w:themeColor="text1" w:themeTint="D9"/>
          <w:sz w:val="40"/>
          <w:szCs w:val="40"/>
          <w:lang w:val="en-GB" w:eastAsia="en-US"/>
        </w:rPr>
        <w:t xml:space="preserve"> </w:t>
      </w:r>
      <w:r w:rsidR="00F25E0F">
        <w:rPr>
          <w:rFonts w:ascii="Century Gothic" w:eastAsia="Times New Roman" w:hAnsi="Century Gothic" w:cs="Times New Roman"/>
          <w:color w:val="262626" w:themeColor="text1" w:themeTint="D9"/>
          <w:sz w:val="40"/>
          <w:szCs w:val="40"/>
          <w:lang w:val="en-GB" w:eastAsia="en-US"/>
        </w:rPr>
        <w:t>Providers</w:t>
      </w:r>
    </w:p>
    <w:p w14:paraId="1B40E0C5" w14:textId="77777777" w:rsidR="002E43D2" w:rsidRPr="0013529A" w:rsidRDefault="00000000" w:rsidP="002E43D2">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7FCEF1C0">
          <v:rect id="_x0000_i1031" style="width:0;height:1.5pt" o:hralign="center" o:hrstd="t" o:hr="t" fillcolor="#a0a0a0" stroked="f"/>
        </w:pict>
      </w:r>
    </w:p>
    <w:p w14:paraId="22FBA15C" w14:textId="77777777" w:rsidR="002E43D2" w:rsidRPr="006F6A04" w:rsidRDefault="002E43D2" w:rsidP="002E43D2">
      <w:pPr>
        <w:rPr>
          <w:color w:val="262626" w:themeColor="text1" w:themeTint="D9"/>
        </w:rPr>
      </w:pPr>
    </w:p>
    <w:p w14:paraId="73617B83" w14:textId="6183F046" w:rsidR="00B451C0" w:rsidRPr="006F6A04" w:rsidRDefault="00B451C0" w:rsidP="002E43D2">
      <w:pPr>
        <w:rPr>
          <w:rFonts w:ascii="Century Gothic" w:hAnsi="Century Gothic"/>
          <w:color w:val="262626" w:themeColor="text1" w:themeTint="D9"/>
        </w:rPr>
      </w:pPr>
      <w:r w:rsidRPr="006F6A04">
        <w:rPr>
          <w:rFonts w:ascii="Century Gothic" w:hAnsi="Century Gothic"/>
          <w:color w:val="262626" w:themeColor="text1" w:themeTint="D9"/>
        </w:rPr>
        <w:t>All Internal Service providers must ensure that their current invoicing is brought up to date immediately and prompt invoicing maintained through to year-end.</w:t>
      </w:r>
    </w:p>
    <w:p w14:paraId="1E9E179A" w14:textId="77777777" w:rsidR="00B451C0" w:rsidRPr="006F6A04" w:rsidRDefault="00B451C0" w:rsidP="002E43D2">
      <w:pPr>
        <w:rPr>
          <w:rFonts w:ascii="Century Gothic" w:hAnsi="Century Gothic"/>
          <w:color w:val="262626" w:themeColor="text1" w:themeTint="D9"/>
        </w:rPr>
      </w:pPr>
    </w:p>
    <w:p w14:paraId="2A6A1E50" w14:textId="397B1D6D"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7.1</w:t>
      </w:r>
      <w:r w:rsidRPr="006F6A04">
        <w:rPr>
          <w:rFonts w:ascii="Century Gothic" w:hAnsi="Century Gothic"/>
          <w:color w:val="262626" w:themeColor="text1" w:themeTint="D9"/>
          <w:sz w:val="28"/>
          <w:szCs w:val="28"/>
        </w:rPr>
        <w:tab/>
      </w:r>
      <w:r w:rsidR="00B451C0" w:rsidRPr="006F6A04">
        <w:rPr>
          <w:rFonts w:ascii="Century Gothic" w:hAnsi="Century Gothic"/>
          <w:color w:val="262626" w:themeColor="text1" w:themeTint="D9"/>
          <w:sz w:val="28"/>
          <w:szCs w:val="28"/>
        </w:rPr>
        <w:t>Y</w:t>
      </w:r>
      <w:r w:rsidRPr="006F6A04">
        <w:rPr>
          <w:rFonts w:ascii="Century Gothic" w:hAnsi="Century Gothic"/>
          <w:color w:val="262626" w:themeColor="text1" w:themeTint="D9"/>
          <w:sz w:val="28"/>
          <w:szCs w:val="28"/>
        </w:rPr>
        <w:t>e</w:t>
      </w:r>
      <w:r w:rsidR="00B451C0" w:rsidRPr="006F6A04">
        <w:rPr>
          <w:rFonts w:ascii="Century Gothic" w:hAnsi="Century Gothic"/>
          <w:color w:val="262626" w:themeColor="text1" w:themeTint="D9"/>
          <w:sz w:val="28"/>
          <w:szCs w:val="28"/>
        </w:rPr>
        <w:t>a</w:t>
      </w:r>
      <w:r w:rsidRPr="006F6A04">
        <w:rPr>
          <w:rFonts w:ascii="Century Gothic" w:hAnsi="Century Gothic"/>
          <w:color w:val="262626" w:themeColor="text1" w:themeTint="D9"/>
          <w:sz w:val="28"/>
          <w:szCs w:val="28"/>
        </w:rPr>
        <w:t>r</w:t>
      </w:r>
      <w:r w:rsidR="00B451C0" w:rsidRPr="006F6A04">
        <w:rPr>
          <w:rFonts w:ascii="Century Gothic" w:hAnsi="Century Gothic"/>
          <w:color w:val="262626" w:themeColor="text1" w:themeTint="D9"/>
          <w:sz w:val="28"/>
          <w:szCs w:val="28"/>
        </w:rPr>
        <w:t>-end Invoicing</w:t>
      </w:r>
    </w:p>
    <w:p w14:paraId="4419BF60" w14:textId="77777777" w:rsidR="002E43D2" w:rsidRPr="006F6A04" w:rsidRDefault="002E43D2" w:rsidP="002E43D2">
      <w:pPr>
        <w:rPr>
          <w:rFonts w:ascii="Century Gothic" w:hAnsi="Century Gothic"/>
          <w:color w:val="262626" w:themeColor="text1" w:themeTint="D9"/>
        </w:rPr>
      </w:pPr>
    </w:p>
    <w:p w14:paraId="2ACF9753" w14:textId="0E1E01F8" w:rsidR="002E43D2" w:rsidRPr="006F6A04" w:rsidRDefault="00B451C0" w:rsidP="002E43D2">
      <w:pPr>
        <w:rPr>
          <w:rFonts w:ascii="Century Gothic" w:hAnsi="Century Gothic"/>
          <w:color w:val="262626" w:themeColor="text1" w:themeTint="D9"/>
        </w:rPr>
      </w:pPr>
      <w:r w:rsidRPr="006F6A04">
        <w:rPr>
          <w:rFonts w:ascii="Century Gothic" w:hAnsi="Century Gothic"/>
          <w:color w:val="262626" w:themeColor="text1" w:themeTint="D9"/>
        </w:rPr>
        <w:t xml:space="preserve">All charges in respect of 2025/26 must be issued by no later than </w:t>
      </w:r>
      <w:r w:rsidRPr="00EA4367">
        <w:rPr>
          <w:rFonts w:ascii="Century Gothic" w:hAnsi="Century Gothic"/>
          <w:b/>
          <w:bCs/>
          <w:color w:val="262626" w:themeColor="text1" w:themeTint="D9"/>
        </w:rPr>
        <w:t>1</w:t>
      </w:r>
      <w:r w:rsidR="00567B8A">
        <w:rPr>
          <w:rFonts w:ascii="Century Gothic" w:hAnsi="Century Gothic"/>
          <w:b/>
          <w:bCs/>
          <w:color w:val="262626" w:themeColor="text1" w:themeTint="D9"/>
        </w:rPr>
        <w:t>5</w:t>
      </w:r>
      <w:r w:rsidRPr="00EA4367">
        <w:rPr>
          <w:rFonts w:ascii="Century Gothic" w:hAnsi="Century Gothic"/>
          <w:b/>
          <w:bCs/>
          <w:color w:val="262626" w:themeColor="text1" w:themeTint="D9"/>
          <w:vertAlign w:val="superscript"/>
        </w:rPr>
        <w:t>th</w:t>
      </w:r>
      <w:r w:rsidRPr="00EA4367">
        <w:rPr>
          <w:rFonts w:ascii="Century Gothic" w:hAnsi="Century Gothic"/>
          <w:b/>
          <w:bCs/>
          <w:color w:val="262626" w:themeColor="text1" w:themeTint="D9"/>
        </w:rPr>
        <w:t xml:space="preserve"> April 2026</w:t>
      </w:r>
      <w:r w:rsidRPr="006F6A04">
        <w:rPr>
          <w:rFonts w:ascii="Century Gothic" w:hAnsi="Century Gothic"/>
          <w:color w:val="262626" w:themeColor="text1" w:themeTint="D9"/>
        </w:rPr>
        <w:t xml:space="preserve">. </w:t>
      </w:r>
      <w:r w:rsidRPr="00EA4367">
        <w:rPr>
          <w:rFonts w:ascii="Century Gothic" w:hAnsi="Century Gothic"/>
          <w:color w:val="262626" w:themeColor="text1" w:themeTint="D9"/>
          <w:u w:val="single"/>
        </w:rPr>
        <w:t>Any income not claimed by this date will be disregarded</w:t>
      </w:r>
      <w:r w:rsidRPr="006F6A04">
        <w:rPr>
          <w:rFonts w:ascii="Century Gothic" w:hAnsi="Century Gothic"/>
          <w:color w:val="262626" w:themeColor="text1" w:themeTint="D9"/>
        </w:rPr>
        <w:t>.</w:t>
      </w:r>
    </w:p>
    <w:p w14:paraId="23828F47" w14:textId="77777777" w:rsidR="001B6881" w:rsidRPr="006F6A04" w:rsidRDefault="001B6881" w:rsidP="00F107AB">
      <w:pPr>
        <w:rPr>
          <w:rFonts w:ascii="Century Gothic" w:hAnsi="Century Gothic"/>
          <w:color w:val="262626" w:themeColor="text1" w:themeTint="D9"/>
        </w:rPr>
      </w:pPr>
    </w:p>
    <w:p w14:paraId="32416071" w14:textId="16864564" w:rsidR="00B451C0" w:rsidRPr="006F6A04" w:rsidRDefault="00B451C0" w:rsidP="00B451C0">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7.2</w:t>
      </w:r>
      <w:r w:rsidRPr="006F6A04">
        <w:rPr>
          <w:rFonts w:ascii="Century Gothic" w:hAnsi="Century Gothic"/>
          <w:color w:val="262626" w:themeColor="text1" w:themeTint="D9"/>
          <w:sz w:val="28"/>
          <w:szCs w:val="28"/>
        </w:rPr>
        <w:tab/>
        <w:t>Client Certification</w:t>
      </w:r>
    </w:p>
    <w:p w14:paraId="6F467A94" w14:textId="77777777" w:rsidR="00B451C0" w:rsidRPr="006F6A04" w:rsidRDefault="00B451C0" w:rsidP="00F107AB">
      <w:pPr>
        <w:rPr>
          <w:rFonts w:ascii="Century Gothic" w:hAnsi="Century Gothic"/>
          <w:color w:val="262626" w:themeColor="text1" w:themeTint="D9"/>
        </w:rPr>
      </w:pPr>
    </w:p>
    <w:p w14:paraId="66AE9F64" w14:textId="4BC39BD1" w:rsidR="00B451C0" w:rsidRPr="006F6A04" w:rsidRDefault="00B451C0" w:rsidP="00B451C0">
      <w:pPr>
        <w:rPr>
          <w:rFonts w:ascii="Century Gothic" w:hAnsi="Century Gothic"/>
          <w:color w:val="262626" w:themeColor="text1" w:themeTint="D9"/>
        </w:rPr>
      </w:pPr>
      <w:r w:rsidRPr="006F6A04">
        <w:rPr>
          <w:rFonts w:ascii="Century Gothic" w:hAnsi="Century Gothic"/>
          <w:color w:val="262626" w:themeColor="text1" w:themeTint="D9"/>
        </w:rPr>
        <w:t xml:space="preserve">Client departments must clear all outstanding charges immediately and agree and process any further payments within the time specified on the e-mail from the Accountancy </w:t>
      </w:r>
      <w:r w:rsidR="00E50E2B" w:rsidRPr="006F6A04">
        <w:rPr>
          <w:rFonts w:ascii="Century Gothic" w:hAnsi="Century Gothic"/>
          <w:color w:val="262626" w:themeColor="text1" w:themeTint="D9"/>
        </w:rPr>
        <w:t>Section</w:t>
      </w:r>
      <w:r w:rsidRPr="006F6A04">
        <w:rPr>
          <w:rFonts w:ascii="Century Gothic" w:hAnsi="Century Gothic"/>
          <w:color w:val="262626" w:themeColor="text1" w:themeTint="D9"/>
        </w:rPr>
        <w:t>.</w:t>
      </w:r>
    </w:p>
    <w:p w14:paraId="54259DD0" w14:textId="77777777" w:rsidR="00B451C0" w:rsidRPr="006F6A04" w:rsidRDefault="00B451C0" w:rsidP="00B451C0">
      <w:pPr>
        <w:rPr>
          <w:rFonts w:ascii="Century Gothic" w:hAnsi="Century Gothic"/>
          <w:color w:val="262626" w:themeColor="text1" w:themeTint="D9"/>
        </w:rPr>
      </w:pPr>
    </w:p>
    <w:p w14:paraId="5E9C6D75" w14:textId="6A8A2FEF" w:rsidR="00B451C0" w:rsidRPr="006F6A04" w:rsidRDefault="00B451C0" w:rsidP="00B451C0">
      <w:pPr>
        <w:rPr>
          <w:rFonts w:ascii="Century Gothic" w:hAnsi="Century Gothic"/>
          <w:color w:val="262626" w:themeColor="text1" w:themeTint="D9"/>
        </w:rPr>
      </w:pPr>
      <w:r w:rsidRPr="006F6A04">
        <w:rPr>
          <w:rFonts w:ascii="Century Gothic" w:hAnsi="Century Gothic"/>
          <w:color w:val="262626" w:themeColor="text1" w:themeTint="D9"/>
        </w:rPr>
        <w:t>All charges should be authorised</w:t>
      </w:r>
      <w:r w:rsidR="008943EA">
        <w:rPr>
          <w:rFonts w:ascii="Century Gothic" w:hAnsi="Century Gothic"/>
          <w:color w:val="262626" w:themeColor="text1" w:themeTint="D9"/>
        </w:rPr>
        <w:t xml:space="preserve"> and collated</w:t>
      </w:r>
      <w:r w:rsidRPr="006F6A04">
        <w:rPr>
          <w:rFonts w:ascii="Century Gothic" w:hAnsi="Century Gothic"/>
          <w:color w:val="262626" w:themeColor="text1" w:themeTint="D9"/>
        </w:rPr>
        <w:t xml:space="preserve"> by the </w:t>
      </w:r>
      <w:proofErr w:type="gramStart"/>
      <w:r w:rsidRPr="006F6A04">
        <w:rPr>
          <w:rFonts w:ascii="Century Gothic" w:hAnsi="Century Gothic"/>
          <w:color w:val="262626" w:themeColor="text1" w:themeTint="D9"/>
        </w:rPr>
        <w:t>29</w:t>
      </w:r>
      <w:r w:rsidRPr="006F6A04">
        <w:rPr>
          <w:rFonts w:ascii="Century Gothic" w:hAnsi="Century Gothic"/>
          <w:color w:val="262626" w:themeColor="text1" w:themeTint="D9"/>
          <w:vertAlign w:val="superscript"/>
        </w:rPr>
        <w:t>th</w:t>
      </w:r>
      <w:proofErr w:type="gramEnd"/>
      <w:r w:rsidRPr="006F6A04">
        <w:rPr>
          <w:rFonts w:ascii="Century Gothic" w:hAnsi="Century Gothic"/>
          <w:color w:val="262626" w:themeColor="text1" w:themeTint="D9"/>
        </w:rPr>
        <w:t xml:space="preserve"> April 2026 at the latest. Any disputed invoices must be negotiated with the Service Provider concerned within this timetable. All charges will be processed on the FMS by 30</w:t>
      </w:r>
      <w:r w:rsidRPr="006F6A04">
        <w:rPr>
          <w:rFonts w:ascii="Century Gothic" w:hAnsi="Century Gothic"/>
          <w:color w:val="262626" w:themeColor="text1" w:themeTint="D9"/>
          <w:vertAlign w:val="superscript"/>
        </w:rPr>
        <w:t>th</w:t>
      </w:r>
      <w:r w:rsidRPr="006F6A04">
        <w:rPr>
          <w:rFonts w:ascii="Century Gothic" w:hAnsi="Century Gothic"/>
          <w:color w:val="262626" w:themeColor="text1" w:themeTint="D9"/>
        </w:rPr>
        <w:t xml:space="preserve"> April 2026 at the latest.</w:t>
      </w:r>
    </w:p>
    <w:p w14:paraId="70240E31" w14:textId="77777777" w:rsidR="00B451C0" w:rsidRPr="006F6A04" w:rsidRDefault="00B451C0" w:rsidP="00F107AB">
      <w:pPr>
        <w:rPr>
          <w:rFonts w:ascii="Century Gothic" w:hAnsi="Century Gothic"/>
          <w:color w:val="262626" w:themeColor="text1" w:themeTint="D9"/>
        </w:rPr>
      </w:pPr>
    </w:p>
    <w:p w14:paraId="635C9F06" w14:textId="77777777" w:rsidR="001B6881" w:rsidRPr="006F6A04" w:rsidRDefault="001B6881" w:rsidP="00F107AB">
      <w:pPr>
        <w:rPr>
          <w:rFonts w:ascii="Century Gothic" w:hAnsi="Century Gothic"/>
          <w:color w:val="262626" w:themeColor="text1" w:themeTint="D9"/>
        </w:rPr>
      </w:pPr>
    </w:p>
    <w:p w14:paraId="2BFB49B4" w14:textId="77777777" w:rsidR="00021723" w:rsidRPr="006F6A04" w:rsidRDefault="00021723" w:rsidP="00F107AB">
      <w:pPr>
        <w:rPr>
          <w:rFonts w:ascii="Century Gothic" w:hAnsi="Century Gothic"/>
          <w:color w:val="262626" w:themeColor="text1" w:themeTint="D9"/>
        </w:rPr>
      </w:pPr>
    </w:p>
    <w:p w14:paraId="6247396F" w14:textId="25646B8D" w:rsidR="00021723" w:rsidRPr="006F6A04" w:rsidRDefault="00021723">
      <w:pPr>
        <w:rPr>
          <w:color w:val="262626" w:themeColor="text1" w:themeTint="D9"/>
        </w:rPr>
        <w:sectPr w:rsidR="00021723" w:rsidRPr="006F6A04" w:rsidSect="003B6234">
          <w:type w:val="continuous"/>
          <w:pgSz w:w="11906" w:h="16838"/>
          <w:pgMar w:top="568" w:right="1134" w:bottom="1418" w:left="1134" w:header="709" w:footer="709" w:gutter="0"/>
          <w:cols w:space="708"/>
          <w:docGrid w:linePitch="360"/>
        </w:sectPr>
      </w:pPr>
    </w:p>
    <w:p w14:paraId="4FA26E29" w14:textId="453A1FB6" w:rsidR="002E43D2" w:rsidRDefault="002E43D2">
      <w:pPr>
        <w:rPr>
          <w:sz w:val="24"/>
          <w:szCs w:val="24"/>
        </w:rPr>
      </w:pPr>
      <w:r w:rsidRPr="006F6A04">
        <w:br w:type="page"/>
      </w:r>
    </w:p>
    <w:p w14:paraId="6D6617CF" w14:textId="09E48495" w:rsidR="002E43D2" w:rsidRPr="0013529A" w:rsidRDefault="002E43D2" w:rsidP="002E43D2">
      <w:pPr>
        <w:pStyle w:val="Heading1"/>
        <w:rPr>
          <w:rFonts w:ascii="Century Gothic" w:eastAsia="Times New Roman" w:hAnsi="Century Gothic" w:cs="Times New Roman"/>
          <w:b/>
          <w:color w:val="262626" w:themeColor="text1" w:themeTint="D9"/>
          <w:sz w:val="24"/>
          <w:szCs w:val="24"/>
          <w:lang w:val="en-GB" w:eastAsia="en-US"/>
        </w:rPr>
      </w:pPr>
      <w:r>
        <w:rPr>
          <w:rFonts w:ascii="Verdana" w:eastAsia="Times New Roman" w:hAnsi="Verdana" w:cs="Times New Roman"/>
          <w:b/>
          <w:color w:val="262626" w:themeColor="text1" w:themeTint="D9"/>
          <w:sz w:val="56"/>
          <w:szCs w:val="56"/>
          <w:lang w:val="en-GB" w:eastAsia="en-US"/>
        </w:rPr>
        <w:lastRenderedPageBreak/>
        <w:t>8</w:t>
      </w:r>
      <w:r w:rsidRPr="0013529A">
        <w:rPr>
          <w:rFonts w:ascii="Verdana" w:eastAsia="Times New Roman" w:hAnsi="Verdana" w:cs="Times New Roman"/>
          <w:color w:val="262626" w:themeColor="text1" w:themeTint="D9"/>
          <w:sz w:val="40"/>
          <w:szCs w:val="40"/>
          <w:lang w:val="en-GB" w:eastAsia="en-US"/>
        </w:rPr>
        <w:t xml:space="preserve"> </w:t>
      </w:r>
      <w:r w:rsidRPr="0013529A">
        <w:rPr>
          <w:rFonts w:ascii="Century Gothic" w:eastAsia="Times New Roman" w:hAnsi="Century Gothic" w:cs="Times New Roman"/>
          <w:color w:val="262626" w:themeColor="text1" w:themeTint="D9"/>
          <w:sz w:val="40"/>
          <w:szCs w:val="40"/>
          <w:lang w:val="en-GB" w:eastAsia="en-US"/>
        </w:rPr>
        <w:t xml:space="preserve">– </w:t>
      </w:r>
      <w:r>
        <w:rPr>
          <w:rFonts w:ascii="Century Gothic" w:eastAsia="Times New Roman" w:hAnsi="Century Gothic" w:cs="Times New Roman"/>
          <w:color w:val="262626" w:themeColor="text1" w:themeTint="D9"/>
          <w:sz w:val="40"/>
          <w:szCs w:val="40"/>
          <w:lang w:val="en-GB" w:eastAsia="en-US"/>
        </w:rPr>
        <w:t>Miscellaneous Advice</w:t>
      </w:r>
    </w:p>
    <w:p w14:paraId="00AC649A" w14:textId="77777777" w:rsidR="002E43D2" w:rsidRPr="0013529A" w:rsidRDefault="00000000" w:rsidP="002E43D2">
      <w:pPr>
        <w:spacing w:line="120" w:lineRule="auto"/>
        <w:rPr>
          <w:rFonts w:ascii="Century Gothic" w:eastAsia="Times New Roman" w:hAnsi="Century Gothic" w:cs="Times New Roman"/>
          <w:color w:val="262626" w:themeColor="text1" w:themeTint="D9"/>
          <w:sz w:val="32"/>
          <w:szCs w:val="32"/>
        </w:rPr>
      </w:pPr>
      <w:r>
        <w:rPr>
          <w:rFonts w:ascii="Century Gothic" w:eastAsia="Times New Roman" w:hAnsi="Century Gothic" w:cs="Times New Roman"/>
          <w:color w:val="262626" w:themeColor="text1" w:themeTint="D9"/>
          <w:sz w:val="32"/>
          <w:szCs w:val="32"/>
        </w:rPr>
        <w:pict w14:anchorId="7075AC76">
          <v:rect id="_x0000_i1032" style="width:0;height:1.5pt" o:hralign="center" o:hrstd="t" o:hr="t" fillcolor="#a0a0a0" stroked="f"/>
        </w:pict>
      </w:r>
    </w:p>
    <w:p w14:paraId="709C19EB" w14:textId="77777777" w:rsidR="002E43D2" w:rsidRPr="0013529A" w:rsidRDefault="002E43D2" w:rsidP="002E43D2">
      <w:pPr>
        <w:rPr>
          <w:color w:val="262626" w:themeColor="text1" w:themeTint="D9"/>
        </w:rPr>
      </w:pPr>
    </w:p>
    <w:p w14:paraId="2F9B527F" w14:textId="5147B11A"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8.1</w:t>
      </w:r>
      <w:r w:rsidRPr="006F6A04">
        <w:rPr>
          <w:rFonts w:ascii="Century Gothic" w:hAnsi="Century Gothic"/>
          <w:color w:val="262626" w:themeColor="text1" w:themeTint="D9"/>
          <w:sz w:val="28"/>
          <w:szCs w:val="28"/>
        </w:rPr>
        <w:tab/>
        <w:t>Procurement Orders</w:t>
      </w:r>
    </w:p>
    <w:p w14:paraId="74B89665" w14:textId="77777777" w:rsidR="002E43D2" w:rsidRPr="006F6A04" w:rsidRDefault="002E43D2" w:rsidP="002E43D2">
      <w:pPr>
        <w:rPr>
          <w:rFonts w:ascii="Century Gothic" w:hAnsi="Century Gothic"/>
          <w:color w:val="262626" w:themeColor="text1" w:themeTint="D9"/>
        </w:rPr>
      </w:pPr>
    </w:p>
    <w:p w14:paraId="686E8CBC" w14:textId="3926D52D" w:rsidR="002E43D2" w:rsidRPr="006F6A04" w:rsidRDefault="00C1637A" w:rsidP="002E43D2">
      <w:pPr>
        <w:rPr>
          <w:rFonts w:ascii="Century Gothic" w:hAnsi="Century Gothic"/>
          <w:color w:val="262626" w:themeColor="text1" w:themeTint="D9"/>
        </w:rPr>
      </w:pPr>
      <w:r w:rsidRPr="006F6A04">
        <w:rPr>
          <w:rFonts w:ascii="Century Gothic" w:hAnsi="Century Gothic"/>
          <w:color w:val="262626" w:themeColor="text1" w:themeTint="D9"/>
        </w:rPr>
        <w:t xml:space="preserve">The last day for receipt of procurement orders for PC's, Printers and General IT Procurement will be </w:t>
      </w:r>
      <w:r w:rsidRPr="00EA4367">
        <w:rPr>
          <w:rFonts w:ascii="Century Gothic" w:hAnsi="Century Gothic"/>
          <w:b/>
          <w:bCs/>
          <w:color w:val="262626" w:themeColor="text1" w:themeTint="D9"/>
        </w:rPr>
        <w:t>Friday 27</w:t>
      </w:r>
      <w:r w:rsidRPr="00EA4367">
        <w:rPr>
          <w:rFonts w:ascii="Century Gothic" w:hAnsi="Century Gothic"/>
          <w:b/>
          <w:bCs/>
          <w:color w:val="262626" w:themeColor="text1" w:themeTint="D9"/>
          <w:vertAlign w:val="superscript"/>
        </w:rPr>
        <w:t>th</w:t>
      </w:r>
      <w:r w:rsidRPr="00EA4367">
        <w:rPr>
          <w:rFonts w:ascii="Century Gothic" w:hAnsi="Century Gothic"/>
          <w:b/>
          <w:bCs/>
          <w:color w:val="262626" w:themeColor="text1" w:themeTint="D9"/>
        </w:rPr>
        <w:t xml:space="preserve"> February 2026</w:t>
      </w:r>
      <w:r w:rsidRPr="006F6A04">
        <w:rPr>
          <w:rFonts w:ascii="Century Gothic" w:hAnsi="Century Gothic"/>
          <w:color w:val="262626" w:themeColor="text1" w:themeTint="D9"/>
        </w:rPr>
        <w:t>. Where possible, all other procurement orders should also be processed by this date. Orders should only be placed in March when essential for service delivery in March and not for utilising a perceived budget ‘underspend’. Transactions will be reviewed and reported to DMTs where this is not adhered to.</w:t>
      </w:r>
    </w:p>
    <w:p w14:paraId="61DF6474" w14:textId="77777777" w:rsidR="00021723" w:rsidRPr="006F6A04" w:rsidRDefault="00021723" w:rsidP="00BC708A"/>
    <w:p w14:paraId="7609B53E" w14:textId="5FF222C1"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8.2</w:t>
      </w:r>
      <w:r w:rsidRPr="006F6A04">
        <w:rPr>
          <w:rFonts w:ascii="Century Gothic" w:hAnsi="Century Gothic"/>
          <w:color w:val="262626" w:themeColor="text1" w:themeTint="D9"/>
          <w:sz w:val="28"/>
          <w:szCs w:val="28"/>
        </w:rPr>
        <w:tab/>
      </w:r>
      <w:r w:rsidR="00E54C91" w:rsidRPr="006F6A04">
        <w:rPr>
          <w:rFonts w:ascii="Century Gothic" w:hAnsi="Century Gothic"/>
          <w:color w:val="262626" w:themeColor="text1" w:themeTint="D9"/>
          <w:sz w:val="28"/>
          <w:szCs w:val="28"/>
        </w:rPr>
        <w:t>C</w:t>
      </w:r>
      <w:r w:rsidRPr="006F6A04">
        <w:rPr>
          <w:rFonts w:ascii="Century Gothic" w:hAnsi="Century Gothic"/>
          <w:color w:val="262626" w:themeColor="text1" w:themeTint="D9"/>
          <w:sz w:val="28"/>
          <w:szCs w:val="28"/>
        </w:rPr>
        <w:t>re</w:t>
      </w:r>
      <w:r w:rsidR="00E54C91" w:rsidRPr="006F6A04">
        <w:rPr>
          <w:rFonts w:ascii="Century Gothic" w:hAnsi="Century Gothic"/>
          <w:color w:val="262626" w:themeColor="text1" w:themeTint="D9"/>
          <w:sz w:val="28"/>
          <w:szCs w:val="28"/>
        </w:rPr>
        <w:t>di</w:t>
      </w:r>
      <w:r w:rsidRPr="006F6A04">
        <w:rPr>
          <w:rFonts w:ascii="Century Gothic" w:hAnsi="Century Gothic"/>
          <w:color w:val="262626" w:themeColor="text1" w:themeTint="D9"/>
          <w:sz w:val="28"/>
          <w:szCs w:val="28"/>
        </w:rPr>
        <w:t xml:space="preserve">t </w:t>
      </w:r>
      <w:r w:rsidR="00E54C91" w:rsidRPr="006F6A04">
        <w:rPr>
          <w:rFonts w:ascii="Century Gothic" w:hAnsi="Century Gothic"/>
          <w:color w:val="262626" w:themeColor="text1" w:themeTint="D9"/>
          <w:sz w:val="28"/>
          <w:szCs w:val="28"/>
        </w:rPr>
        <w:t xml:space="preserve">Card </w:t>
      </w:r>
      <w:r w:rsidRPr="006F6A04">
        <w:rPr>
          <w:rFonts w:ascii="Century Gothic" w:hAnsi="Century Gothic"/>
          <w:color w:val="262626" w:themeColor="text1" w:themeTint="D9"/>
          <w:sz w:val="28"/>
          <w:szCs w:val="28"/>
        </w:rPr>
        <w:t>Orders</w:t>
      </w:r>
    </w:p>
    <w:p w14:paraId="57EB3980" w14:textId="77777777" w:rsidR="002E43D2" w:rsidRPr="006F6A04" w:rsidRDefault="002E43D2" w:rsidP="00BC708A"/>
    <w:p w14:paraId="6A8F9DE3" w14:textId="6A93B37D" w:rsidR="002E43D2" w:rsidRPr="006F6A04" w:rsidRDefault="00C1637A" w:rsidP="00BC708A">
      <w:pPr>
        <w:rPr>
          <w:rFonts w:ascii="Century Gothic" w:hAnsi="Century Gothic"/>
        </w:rPr>
      </w:pPr>
      <w:r w:rsidRPr="006F6A04">
        <w:rPr>
          <w:rFonts w:ascii="Century Gothic" w:hAnsi="Century Gothic"/>
        </w:rPr>
        <w:t>The last day for receipt of credit card orders for miscellaneous spending for the 202</w:t>
      </w:r>
      <w:r w:rsidR="00E50E2B">
        <w:rPr>
          <w:rFonts w:ascii="Century Gothic" w:hAnsi="Century Gothic"/>
        </w:rPr>
        <w:t>5</w:t>
      </w:r>
      <w:r w:rsidRPr="006F6A04">
        <w:rPr>
          <w:rFonts w:ascii="Century Gothic" w:hAnsi="Century Gothic"/>
        </w:rPr>
        <w:t>/2</w:t>
      </w:r>
      <w:r w:rsidR="00E50E2B">
        <w:rPr>
          <w:rFonts w:ascii="Century Gothic" w:hAnsi="Century Gothic"/>
        </w:rPr>
        <w:t>6</w:t>
      </w:r>
      <w:r w:rsidRPr="006F6A04">
        <w:rPr>
          <w:rFonts w:ascii="Century Gothic" w:hAnsi="Century Gothic"/>
        </w:rPr>
        <w:t xml:space="preserve"> financial year will be </w:t>
      </w:r>
      <w:r w:rsidRPr="00EA4367">
        <w:rPr>
          <w:rFonts w:ascii="Century Gothic" w:hAnsi="Century Gothic"/>
          <w:b/>
          <w:bCs/>
        </w:rPr>
        <w:t>Friday 27</w:t>
      </w:r>
      <w:r w:rsidRPr="00EA4367">
        <w:rPr>
          <w:rFonts w:ascii="Century Gothic" w:hAnsi="Century Gothic"/>
          <w:b/>
          <w:bCs/>
          <w:vertAlign w:val="superscript"/>
        </w:rPr>
        <w:t>th</w:t>
      </w:r>
      <w:r w:rsidRPr="00EA4367">
        <w:rPr>
          <w:rFonts w:ascii="Century Gothic" w:hAnsi="Century Gothic"/>
          <w:b/>
          <w:bCs/>
        </w:rPr>
        <w:t xml:space="preserve"> February 2026</w:t>
      </w:r>
      <w:r w:rsidRPr="006F6A04">
        <w:rPr>
          <w:rFonts w:ascii="Century Gothic" w:hAnsi="Century Gothic"/>
        </w:rPr>
        <w:t>. Orders received after this date, may not be processed resulting in goods not being received before 31</w:t>
      </w:r>
      <w:r w:rsidRPr="006F6A04">
        <w:rPr>
          <w:rFonts w:ascii="Century Gothic" w:hAnsi="Century Gothic"/>
          <w:vertAlign w:val="superscript"/>
        </w:rPr>
        <w:t>st</w:t>
      </w:r>
      <w:r w:rsidRPr="006F6A04">
        <w:rPr>
          <w:rFonts w:ascii="Century Gothic" w:hAnsi="Century Gothic"/>
        </w:rPr>
        <w:t xml:space="preserve"> March 2026. Orders for urgent accommodation etc will be processed as per usual.</w:t>
      </w:r>
    </w:p>
    <w:p w14:paraId="4878C212" w14:textId="77777777" w:rsidR="002E43D2" w:rsidRPr="006F6A04" w:rsidRDefault="002E43D2" w:rsidP="00BC708A"/>
    <w:p w14:paraId="5AA0D5E2" w14:textId="05845FFA"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8.3</w:t>
      </w:r>
      <w:r w:rsidRPr="006F6A04">
        <w:rPr>
          <w:rFonts w:ascii="Century Gothic" w:hAnsi="Century Gothic"/>
          <w:color w:val="262626" w:themeColor="text1" w:themeTint="D9"/>
          <w:sz w:val="28"/>
          <w:szCs w:val="28"/>
        </w:rPr>
        <w:tab/>
      </w:r>
      <w:r w:rsidR="00E54C91" w:rsidRPr="006F6A04">
        <w:rPr>
          <w:rFonts w:ascii="Century Gothic" w:hAnsi="Century Gothic"/>
          <w:color w:val="262626" w:themeColor="text1" w:themeTint="D9"/>
          <w:sz w:val="28"/>
          <w:szCs w:val="28"/>
        </w:rPr>
        <w:t>S</w:t>
      </w:r>
      <w:r w:rsidRPr="006F6A04">
        <w:rPr>
          <w:rFonts w:ascii="Century Gothic" w:hAnsi="Century Gothic"/>
          <w:color w:val="262626" w:themeColor="text1" w:themeTint="D9"/>
          <w:sz w:val="28"/>
          <w:szCs w:val="28"/>
        </w:rPr>
        <w:t>t</w:t>
      </w:r>
      <w:r w:rsidR="00E54C91" w:rsidRPr="006F6A04">
        <w:rPr>
          <w:rFonts w:ascii="Century Gothic" w:hAnsi="Century Gothic"/>
          <w:color w:val="262626" w:themeColor="text1" w:themeTint="D9"/>
          <w:sz w:val="28"/>
          <w:szCs w:val="28"/>
        </w:rPr>
        <w:t>ock Balances</w:t>
      </w:r>
    </w:p>
    <w:p w14:paraId="0C70B372" w14:textId="77777777" w:rsidR="002E43D2" w:rsidRPr="006F6A04" w:rsidRDefault="002E43D2" w:rsidP="00BC708A">
      <w:pPr>
        <w:rPr>
          <w:rFonts w:ascii="Century Gothic" w:hAnsi="Century Gothic"/>
        </w:rPr>
      </w:pPr>
    </w:p>
    <w:p w14:paraId="6EC33270" w14:textId="57FE53F4" w:rsidR="002E43D2" w:rsidRPr="006F6A04" w:rsidRDefault="00C1637A" w:rsidP="00BC708A">
      <w:pPr>
        <w:rPr>
          <w:rFonts w:ascii="Century Gothic" w:hAnsi="Century Gothic"/>
        </w:rPr>
      </w:pPr>
      <w:r w:rsidRPr="006F6A04">
        <w:rPr>
          <w:rFonts w:ascii="Century Gothic" w:hAnsi="Century Gothic"/>
        </w:rPr>
        <w:t xml:space="preserve">The deadline for returning Stock Balances to your Finance support section is </w:t>
      </w:r>
      <w:r w:rsidRPr="00EA4367">
        <w:rPr>
          <w:rFonts w:ascii="Century Gothic" w:hAnsi="Century Gothic"/>
          <w:b/>
          <w:bCs/>
        </w:rPr>
        <w:t>7</w:t>
      </w:r>
      <w:r w:rsidRPr="00EA4367">
        <w:rPr>
          <w:rFonts w:ascii="Century Gothic" w:hAnsi="Century Gothic"/>
          <w:b/>
          <w:bCs/>
          <w:vertAlign w:val="superscript"/>
        </w:rPr>
        <w:t>th</w:t>
      </w:r>
      <w:r w:rsidRPr="00EA4367">
        <w:rPr>
          <w:rFonts w:ascii="Century Gothic" w:hAnsi="Century Gothic"/>
          <w:b/>
          <w:bCs/>
        </w:rPr>
        <w:t xml:space="preserve"> April 2026</w:t>
      </w:r>
      <w:r w:rsidRPr="006F6A04">
        <w:rPr>
          <w:rFonts w:ascii="Century Gothic" w:hAnsi="Century Gothic"/>
        </w:rPr>
        <w:t xml:space="preserve">. The stock take should be undertaken on or before the </w:t>
      </w:r>
      <w:proofErr w:type="gramStart"/>
      <w:r w:rsidRPr="00EA4367">
        <w:rPr>
          <w:rFonts w:ascii="Century Gothic" w:hAnsi="Century Gothic"/>
          <w:b/>
          <w:bCs/>
        </w:rPr>
        <w:t>31</w:t>
      </w:r>
      <w:r w:rsidRPr="00EA4367">
        <w:rPr>
          <w:rFonts w:ascii="Century Gothic" w:hAnsi="Century Gothic"/>
          <w:b/>
          <w:bCs/>
          <w:vertAlign w:val="superscript"/>
        </w:rPr>
        <w:t>st</w:t>
      </w:r>
      <w:proofErr w:type="gramEnd"/>
      <w:r w:rsidRPr="00EA4367">
        <w:rPr>
          <w:rFonts w:ascii="Century Gothic" w:hAnsi="Century Gothic"/>
          <w:b/>
          <w:bCs/>
        </w:rPr>
        <w:t xml:space="preserve"> March 2026</w:t>
      </w:r>
      <w:r w:rsidRPr="006F6A04">
        <w:rPr>
          <w:rFonts w:ascii="Century Gothic" w:hAnsi="Century Gothic"/>
        </w:rPr>
        <w:t>.</w:t>
      </w:r>
    </w:p>
    <w:p w14:paraId="40F1312E" w14:textId="77777777" w:rsidR="002E43D2" w:rsidRPr="006F6A04" w:rsidRDefault="002E43D2" w:rsidP="00BC708A">
      <w:pPr>
        <w:rPr>
          <w:rFonts w:ascii="Century Gothic" w:hAnsi="Century Gothic"/>
        </w:rPr>
      </w:pPr>
    </w:p>
    <w:p w14:paraId="712DAADB" w14:textId="6F2ED349"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8.4</w:t>
      </w:r>
      <w:r w:rsidRPr="006F6A04">
        <w:rPr>
          <w:rFonts w:ascii="Century Gothic" w:hAnsi="Century Gothic"/>
          <w:color w:val="262626" w:themeColor="text1" w:themeTint="D9"/>
          <w:sz w:val="28"/>
          <w:szCs w:val="28"/>
        </w:rPr>
        <w:tab/>
      </w:r>
      <w:r w:rsidR="00E54C91" w:rsidRPr="006F6A04">
        <w:rPr>
          <w:rFonts w:ascii="Century Gothic" w:hAnsi="Century Gothic"/>
          <w:color w:val="262626" w:themeColor="text1" w:themeTint="D9"/>
          <w:sz w:val="28"/>
          <w:szCs w:val="28"/>
        </w:rPr>
        <w:t>C</w:t>
      </w:r>
      <w:r w:rsidRPr="006F6A04">
        <w:rPr>
          <w:rFonts w:ascii="Century Gothic" w:hAnsi="Century Gothic"/>
          <w:color w:val="262626" w:themeColor="text1" w:themeTint="D9"/>
          <w:sz w:val="28"/>
          <w:szCs w:val="28"/>
        </w:rPr>
        <w:t>e</w:t>
      </w:r>
      <w:r w:rsidR="00E54C91" w:rsidRPr="006F6A04">
        <w:rPr>
          <w:rFonts w:ascii="Century Gothic" w:hAnsi="Century Gothic"/>
          <w:color w:val="262626" w:themeColor="text1" w:themeTint="D9"/>
          <w:sz w:val="28"/>
          <w:szCs w:val="28"/>
        </w:rPr>
        <w:t>rtificat</w:t>
      </w:r>
      <w:r w:rsidRPr="006F6A04">
        <w:rPr>
          <w:rFonts w:ascii="Century Gothic" w:hAnsi="Century Gothic"/>
          <w:color w:val="262626" w:themeColor="text1" w:themeTint="D9"/>
          <w:sz w:val="28"/>
          <w:szCs w:val="28"/>
        </w:rPr>
        <w:t>e</w:t>
      </w:r>
      <w:r w:rsidR="00E54C91" w:rsidRPr="006F6A04">
        <w:rPr>
          <w:rFonts w:ascii="Century Gothic" w:hAnsi="Century Gothic"/>
          <w:color w:val="262626" w:themeColor="text1" w:themeTint="D9"/>
          <w:sz w:val="28"/>
          <w:szCs w:val="28"/>
        </w:rPr>
        <w:t xml:space="preserve"> of Petty Cash / Change Float</w:t>
      </w:r>
    </w:p>
    <w:p w14:paraId="7CEED350" w14:textId="77777777" w:rsidR="002E43D2" w:rsidRPr="006F6A04" w:rsidRDefault="002E43D2" w:rsidP="00BC708A">
      <w:pPr>
        <w:rPr>
          <w:rFonts w:ascii="Century Gothic" w:hAnsi="Century Gothic"/>
        </w:rPr>
      </w:pPr>
    </w:p>
    <w:p w14:paraId="59A9C84D" w14:textId="11C42592" w:rsidR="002E43D2" w:rsidRPr="006F6A04" w:rsidRDefault="003B6524" w:rsidP="00BC708A">
      <w:pPr>
        <w:rPr>
          <w:rFonts w:ascii="Century Gothic" w:hAnsi="Century Gothic"/>
        </w:rPr>
      </w:pPr>
      <w:r w:rsidRPr="006F6A04">
        <w:rPr>
          <w:rFonts w:ascii="Century Gothic" w:hAnsi="Century Gothic"/>
        </w:rPr>
        <w:t xml:space="preserve">The deadline for returning petty cash balances to the P2P team is </w:t>
      </w:r>
      <w:r w:rsidRPr="00EA4367">
        <w:rPr>
          <w:rFonts w:ascii="Century Gothic" w:hAnsi="Century Gothic"/>
          <w:b/>
          <w:bCs/>
        </w:rPr>
        <w:t>2</w:t>
      </w:r>
      <w:r w:rsidRPr="00EA4367">
        <w:rPr>
          <w:rFonts w:ascii="Century Gothic" w:hAnsi="Century Gothic"/>
          <w:b/>
          <w:bCs/>
          <w:vertAlign w:val="superscript"/>
        </w:rPr>
        <w:t>nd</w:t>
      </w:r>
      <w:r w:rsidRPr="00EA4367">
        <w:rPr>
          <w:rFonts w:ascii="Century Gothic" w:hAnsi="Century Gothic"/>
          <w:b/>
          <w:bCs/>
        </w:rPr>
        <w:t xml:space="preserve"> April 2026</w:t>
      </w:r>
      <w:r w:rsidRPr="006F6A04">
        <w:rPr>
          <w:rFonts w:ascii="Century Gothic" w:hAnsi="Century Gothic"/>
        </w:rPr>
        <w:t xml:space="preserve">. The reconciliation should be undertaken on the </w:t>
      </w:r>
      <w:proofErr w:type="gramStart"/>
      <w:r w:rsidRPr="00EA4367">
        <w:rPr>
          <w:rFonts w:ascii="Century Gothic" w:hAnsi="Century Gothic"/>
          <w:b/>
          <w:bCs/>
        </w:rPr>
        <w:t>31</w:t>
      </w:r>
      <w:r w:rsidRPr="00EA4367">
        <w:rPr>
          <w:rFonts w:ascii="Century Gothic" w:hAnsi="Century Gothic"/>
          <w:b/>
          <w:bCs/>
          <w:vertAlign w:val="superscript"/>
        </w:rPr>
        <w:t>st</w:t>
      </w:r>
      <w:proofErr w:type="gramEnd"/>
      <w:r w:rsidRPr="00EA4367">
        <w:rPr>
          <w:rFonts w:ascii="Century Gothic" w:hAnsi="Century Gothic"/>
          <w:b/>
          <w:bCs/>
        </w:rPr>
        <w:t xml:space="preserve"> March 2026</w:t>
      </w:r>
      <w:r w:rsidRPr="006F6A04">
        <w:rPr>
          <w:rFonts w:ascii="Century Gothic" w:hAnsi="Century Gothic"/>
        </w:rPr>
        <w:t>.</w:t>
      </w:r>
    </w:p>
    <w:p w14:paraId="08A75CA0" w14:textId="77777777" w:rsidR="002E43D2" w:rsidRPr="006F6A04" w:rsidRDefault="002E43D2" w:rsidP="00BC708A">
      <w:pPr>
        <w:rPr>
          <w:rFonts w:ascii="Century Gothic" w:hAnsi="Century Gothic"/>
        </w:rPr>
      </w:pPr>
    </w:p>
    <w:p w14:paraId="7E921D66" w14:textId="58F129CD"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8.5</w:t>
      </w:r>
      <w:r w:rsidRPr="006F6A04">
        <w:rPr>
          <w:rFonts w:ascii="Century Gothic" w:hAnsi="Century Gothic"/>
          <w:color w:val="262626" w:themeColor="text1" w:themeTint="D9"/>
          <w:sz w:val="28"/>
          <w:szCs w:val="28"/>
        </w:rPr>
        <w:tab/>
      </w:r>
      <w:r w:rsidR="00E54C91" w:rsidRPr="006F6A04">
        <w:rPr>
          <w:rFonts w:ascii="Century Gothic" w:hAnsi="Century Gothic"/>
          <w:color w:val="262626" w:themeColor="text1" w:themeTint="D9"/>
          <w:sz w:val="28"/>
          <w:szCs w:val="28"/>
        </w:rPr>
        <w:t>Insurance &amp; Risk Management</w:t>
      </w:r>
    </w:p>
    <w:p w14:paraId="6941060D" w14:textId="77777777" w:rsidR="002E43D2" w:rsidRPr="006F6A04" w:rsidRDefault="002E43D2" w:rsidP="00BC708A">
      <w:pPr>
        <w:rPr>
          <w:rFonts w:ascii="Century Gothic" w:hAnsi="Century Gothic"/>
        </w:rPr>
      </w:pPr>
    </w:p>
    <w:p w14:paraId="67B08C47" w14:textId="798829E4" w:rsidR="002E43D2" w:rsidRPr="006F6A04" w:rsidRDefault="003B6524" w:rsidP="00BC708A">
      <w:pPr>
        <w:rPr>
          <w:rFonts w:ascii="Century Gothic" w:hAnsi="Century Gothic"/>
        </w:rPr>
      </w:pPr>
      <w:r w:rsidRPr="006F6A04">
        <w:rPr>
          <w:rFonts w:ascii="Century Gothic" w:hAnsi="Century Gothic"/>
        </w:rPr>
        <w:t xml:space="preserve">Please ensure that all documentation (including copy invoices) required for settling any insurance claims or obtaining risk management funding is submitted to the Risk Management section no later than the </w:t>
      </w:r>
      <w:proofErr w:type="gramStart"/>
      <w:r w:rsidRPr="00EA4367">
        <w:rPr>
          <w:rFonts w:ascii="Century Gothic" w:hAnsi="Century Gothic"/>
          <w:b/>
          <w:bCs/>
        </w:rPr>
        <w:t>8</w:t>
      </w:r>
      <w:r w:rsidRPr="00EA4367">
        <w:rPr>
          <w:rFonts w:ascii="Century Gothic" w:hAnsi="Century Gothic"/>
          <w:b/>
          <w:bCs/>
          <w:vertAlign w:val="superscript"/>
        </w:rPr>
        <w:t>th</w:t>
      </w:r>
      <w:proofErr w:type="gramEnd"/>
      <w:r w:rsidRPr="00EA4367">
        <w:rPr>
          <w:rFonts w:ascii="Century Gothic" w:hAnsi="Century Gothic"/>
          <w:b/>
          <w:bCs/>
        </w:rPr>
        <w:t xml:space="preserve"> April 2026</w:t>
      </w:r>
      <w:r w:rsidRPr="006F6A04">
        <w:rPr>
          <w:rFonts w:ascii="Century Gothic" w:hAnsi="Century Gothic"/>
        </w:rPr>
        <w:t>. Any claims documentation received after this date may not be actioned until the new financial year.</w:t>
      </w:r>
    </w:p>
    <w:p w14:paraId="28881BBC" w14:textId="77777777" w:rsidR="002E43D2" w:rsidRPr="006F6A04" w:rsidRDefault="002E43D2" w:rsidP="00BC708A">
      <w:pPr>
        <w:rPr>
          <w:rFonts w:ascii="Century Gothic" w:hAnsi="Century Gothic"/>
        </w:rPr>
      </w:pPr>
    </w:p>
    <w:p w14:paraId="1AB9F8EA" w14:textId="318C1766"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8.6</w:t>
      </w:r>
      <w:r w:rsidRPr="006F6A04">
        <w:rPr>
          <w:rFonts w:ascii="Century Gothic" w:hAnsi="Century Gothic"/>
          <w:color w:val="262626" w:themeColor="text1" w:themeTint="D9"/>
          <w:sz w:val="28"/>
          <w:szCs w:val="28"/>
        </w:rPr>
        <w:tab/>
      </w:r>
      <w:r w:rsidR="00E54C91" w:rsidRPr="006F6A04">
        <w:rPr>
          <w:rFonts w:ascii="Century Gothic" w:hAnsi="Century Gothic"/>
          <w:color w:val="262626" w:themeColor="text1" w:themeTint="D9"/>
          <w:sz w:val="28"/>
          <w:szCs w:val="28"/>
        </w:rPr>
        <w:t>Financial</w:t>
      </w:r>
      <w:r w:rsidRPr="006F6A04">
        <w:rPr>
          <w:rFonts w:ascii="Century Gothic" w:hAnsi="Century Gothic"/>
          <w:color w:val="262626" w:themeColor="text1" w:themeTint="D9"/>
          <w:sz w:val="28"/>
          <w:szCs w:val="28"/>
        </w:rPr>
        <w:t xml:space="preserve"> </w:t>
      </w:r>
      <w:r w:rsidR="00E54C91" w:rsidRPr="006F6A04">
        <w:rPr>
          <w:rFonts w:ascii="Century Gothic" w:hAnsi="Century Gothic"/>
          <w:color w:val="262626" w:themeColor="text1" w:themeTint="D9"/>
          <w:sz w:val="28"/>
          <w:szCs w:val="28"/>
        </w:rPr>
        <w:t>Coding</w:t>
      </w:r>
    </w:p>
    <w:p w14:paraId="018D09B4" w14:textId="77777777" w:rsidR="002E43D2" w:rsidRPr="006F6A04" w:rsidRDefault="002E43D2" w:rsidP="00BC708A">
      <w:pPr>
        <w:rPr>
          <w:rFonts w:ascii="Century Gothic" w:hAnsi="Century Gothic"/>
        </w:rPr>
      </w:pPr>
    </w:p>
    <w:p w14:paraId="6780C11C" w14:textId="77777777" w:rsidR="0058400C" w:rsidRPr="006F6A04" w:rsidRDefault="0058400C" w:rsidP="0058400C">
      <w:pPr>
        <w:rPr>
          <w:rFonts w:ascii="Century Gothic" w:hAnsi="Century Gothic"/>
        </w:rPr>
      </w:pPr>
      <w:r w:rsidRPr="006F6A04">
        <w:rPr>
          <w:rFonts w:ascii="Century Gothic" w:hAnsi="Century Gothic"/>
        </w:rPr>
        <w:t>Please ensure that all “prime” documents e.g. expenditure invoices, payroll timesheets, income vouchers/debtor’s invoices and internal transfers are correctly coded before they are forwarded for processing. All Debtor invoices or invoice requests should clearly state the purpose of the invoice or description of the service, the date the service was provided in addition to the customer’s full name and address, correct values and VAT applicable.</w:t>
      </w:r>
    </w:p>
    <w:p w14:paraId="517D2AF3" w14:textId="77777777" w:rsidR="0058400C" w:rsidRPr="006F6A04" w:rsidRDefault="0058400C" w:rsidP="0058400C">
      <w:pPr>
        <w:rPr>
          <w:rFonts w:ascii="Century Gothic" w:hAnsi="Century Gothic"/>
        </w:rPr>
      </w:pPr>
    </w:p>
    <w:p w14:paraId="49E58A63" w14:textId="4ED583CA" w:rsidR="0058400C" w:rsidRPr="006F6A04" w:rsidRDefault="0058400C" w:rsidP="0058400C">
      <w:pPr>
        <w:rPr>
          <w:rFonts w:ascii="Century Gothic" w:hAnsi="Century Gothic"/>
        </w:rPr>
      </w:pPr>
      <w:r w:rsidRPr="006F6A04">
        <w:rPr>
          <w:rFonts w:ascii="Century Gothic" w:hAnsi="Century Gothic"/>
        </w:rPr>
        <w:t>At the best of times, the lack/absence of financial coding or incomplete / inaccurate documents affects both the accuracy and integrity of financial reports to Budget Managers or can result in lost income to the Authority. It can also lead to serious delays in processing time, which at this time of year can severely hinder the closure of accounts. Any problems may be directed to your respective Accountancy Sections.</w:t>
      </w:r>
    </w:p>
    <w:p w14:paraId="05FAD734" w14:textId="77777777" w:rsidR="0058400C" w:rsidRPr="006F6A04" w:rsidRDefault="0058400C" w:rsidP="0058400C">
      <w:pPr>
        <w:rPr>
          <w:rFonts w:ascii="Century Gothic" w:hAnsi="Century Gothic"/>
        </w:rPr>
      </w:pPr>
    </w:p>
    <w:p w14:paraId="4D02C6B6" w14:textId="031E9433" w:rsidR="002E43D2" w:rsidRPr="006F6A04" w:rsidRDefault="0058400C" w:rsidP="0058400C">
      <w:pPr>
        <w:rPr>
          <w:rFonts w:ascii="Century Gothic" w:hAnsi="Century Gothic"/>
        </w:rPr>
      </w:pPr>
      <w:r w:rsidRPr="006F6A04">
        <w:rPr>
          <w:rFonts w:ascii="Century Gothic" w:hAnsi="Century Gothic"/>
        </w:rPr>
        <w:lastRenderedPageBreak/>
        <w:t xml:space="preserve">Concern has been expressed in the past that items of expenditure have been charged to budgets without the prior approval of the Budget Manager. </w:t>
      </w:r>
      <w:r w:rsidRPr="00EA4367">
        <w:rPr>
          <w:rFonts w:ascii="Century Gothic" w:hAnsi="Century Gothic"/>
          <w:b/>
          <w:bCs/>
          <w:u w:val="single"/>
        </w:rPr>
        <w:t>Therefore, no item of expenditure should be committed without the prior agreement of the relevant Budget Manager</w:t>
      </w:r>
      <w:r w:rsidRPr="006F6A04">
        <w:rPr>
          <w:rFonts w:ascii="Century Gothic" w:hAnsi="Century Gothic"/>
        </w:rPr>
        <w:t>.</w:t>
      </w:r>
    </w:p>
    <w:p w14:paraId="2955D1B7" w14:textId="77777777" w:rsidR="002E43D2" w:rsidRPr="006F6A04" w:rsidRDefault="002E43D2" w:rsidP="00BC708A">
      <w:pPr>
        <w:rPr>
          <w:rFonts w:ascii="Century Gothic" w:hAnsi="Century Gothic"/>
        </w:rPr>
      </w:pPr>
    </w:p>
    <w:p w14:paraId="71AFC8BE" w14:textId="025739E2" w:rsidR="002E43D2" w:rsidRPr="006F6A04" w:rsidRDefault="002E43D2" w:rsidP="002E43D2">
      <w:pPr>
        <w:pStyle w:val="ListParagraph"/>
        <w:ind w:left="0"/>
        <w:rPr>
          <w:rFonts w:ascii="Century Gothic" w:hAnsi="Century Gothic"/>
          <w:color w:val="262626" w:themeColor="text1" w:themeTint="D9"/>
          <w:sz w:val="28"/>
          <w:szCs w:val="28"/>
        </w:rPr>
      </w:pPr>
      <w:r w:rsidRPr="006F6A04">
        <w:rPr>
          <w:rFonts w:ascii="Century Gothic" w:hAnsi="Century Gothic"/>
          <w:color w:val="262626" w:themeColor="text1" w:themeTint="D9"/>
          <w:sz w:val="28"/>
          <w:szCs w:val="28"/>
        </w:rPr>
        <w:t>8.7</w:t>
      </w:r>
      <w:r w:rsidRPr="006F6A04">
        <w:rPr>
          <w:rFonts w:ascii="Century Gothic" w:hAnsi="Century Gothic"/>
          <w:color w:val="262626" w:themeColor="text1" w:themeTint="D9"/>
          <w:sz w:val="28"/>
          <w:szCs w:val="28"/>
        </w:rPr>
        <w:tab/>
      </w:r>
      <w:r w:rsidR="00E54C91" w:rsidRPr="006F6A04">
        <w:rPr>
          <w:rFonts w:ascii="Century Gothic" w:hAnsi="Century Gothic"/>
          <w:color w:val="262626" w:themeColor="text1" w:themeTint="D9"/>
          <w:sz w:val="28"/>
          <w:szCs w:val="28"/>
        </w:rPr>
        <w:t>Financial Management</w:t>
      </w:r>
      <w:r w:rsidRPr="006F6A04">
        <w:rPr>
          <w:rFonts w:ascii="Century Gothic" w:hAnsi="Century Gothic"/>
          <w:color w:val="262626" w:themeColor="text1" w:themeTint="D9"/>
          <w:sz w:val="28"/>
          <w:szCs w:val="28"/>
        </w:rPr>
        <w:t xml:space="preserve"> </w:t>
      </w:r>
      <w:r w:rsidR="00E54C91" w:rsidRPr="006F6A04">
        <w:rPr>
          <w:rFonts w:ascii="Century Gothic" w:hAnsi="Century Gothic"/>
          <w:color w:val="262626" w:themeColor="text1" w:themeTint="D9"/>
          <w:sz w:val="28"/>
          <w:szCs w:val="28"/>
        </w:rPr>
        <w:t>System</w:t>
      </w:r>
    </w:p>
    <w:p w14:paraId="2DD8CFFC" w14:textId="77777777" w:rsidR="002E43D2" w:rsidRPr="006F6A04" w:rsidRDefault="002E43D2" w:rsidP="00BC708A">
      <w:pPr>
        <w:rPr>
          <w:rFonts w:ascii="Century Gothic" w:hAnsi="Century Gothic"/>
        </w:rPr>
      </w:pPr>
    </w:p>
    <w:p w14:paraId="02A1C062" w14:textId="4B67AAA9" w:rsidR="00C1637A" w:rsidRPr="006F6A04" w:rsidRDefault="007914B7" w:rsidP="00BC708A">
      <w:pPr>
        <w:rPr>
          <w:rFonts w:ascii="Century Gothic" w:hAnsi="Century Gothic"/>
        </w:rPr>
      </w:pPr>
      <w:proofErr w:type="gramStart"/>
      <w:r w:rsidRPr="006F6A04">
        <w:rPr>
          <w:rFonts w:ascii="Century Gothic" w:hAnsi="Century Gothic"/>
        </w:rPr>
        <w:t>As a consequence of</w:t>
      </w:r>
      <w:proofErr w:type="gramEnd"/>
      <w:r w:rsidRPr="006F6A04">
        <w:rPr>
          <w:rFonts w:ascii="Century Gothic" w:hAnsi="Century Gothic"/>
        </w:rPr>
        <w:t xml:space="preserve"> essential year-end maintenance procedures, the Financial Management System (Ledger, Creditors, Debtors and Purchase Ordering) </w:t>
      </w:r>
      <w:r w:rsidRPr="00EA4367">
        <w:rPr>
          <w:rFonts w:ascii="Century Gothic" w:hAnsi="Century Gothic"/>
          <w:b/>
          <w:bCs/>
        </w:rPr>
        <w:t>will not be available on Wednesday 1</w:t>
      </w:r>
      <w:r w:rsidRPr="00EA4367">
        <w:rPr>
          <w:rFonts w:ascii="Century Gothic" w:hAnsi="Century Gothic"/>
          <w:b/>
          <w:bCs/>
          <w:vertAlign w:val="superscript"/>
        </w:rPr>
        <w:t>st</w:t>
      </w:r>
      <w:r w:rsidRPr="00EA4367">
        <w:rPr>
          <w:rFonts w:ascii="Century Gothic" w:hAnsi="Century Gothic"/>
          <w:b/>
          <w:bCs/>
        </w:rPr>
        <w:t xml:space="preserve"> April 2026</w:t>
      </w:r>
      <w:r w:rsidRPr="006F6A04">
        <w:rPr>
          <w:rFonts w:ascii="Century Gothic" w:hAnsi="Century Gothic"/>
        </w:rPr>
        <w:t>. Notification confirming normal service will be sent via email as soon as the essential maintenance is complete.</w:t>
      </w:r>
    </w:p>
    <w:p w14:paraId="14F61A37" w14:textId="77777777" w:rsidR="007914B7" w:rsidRPr="006F6A04" w:rsidRDefault="007914B7" w:rsidP="00BC708A">
      <w:pPr>
        <w:rPr>
          <w:rFonts w:ascii="Century Gothic" w:hAnsi="Century Gothic"/>
        </w:rPr>
      </w:pPr>
    </w:p>
    <w:p w14:paraId="1D72E892" w14:textId="77777777" w:rsidR="007914B7" w:rsidRPr="006F6A04" w:rsidRDefault="007914B7" w:rsidP="00BC708A">
      <w:pPr>
        <w:rPr>
          <w:rFonts w:ascii="Century Gothic" w:hAnsi="Century Gothic"/>
        </w:rPr>
      </w:pPr>
    </w:p>
    <w:sectPr w:rsidR="007914B7" w:rsidRPr="006F6A04" w:rsidSect="003B6524">
      <w:type w:val="continuous"/>
      <w:pgSz w:w="11906" w:h="16838"/>
      <w:pgMar w:top="709" w:right="1133"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46B8" w14:textId="77777777" w:rsidR="0059616E" w:rsidRDefault="0059616E" w:rsidP="00E156AC">
      <w:r>
        <w:separator/>
      </w:r>
    </w:p>
  </w:endnote>
  <w:endnote w:type="continuationSeparator" w:id="0">
    <w:p w14:paraId="0B6D9885" w14:textId="77777777" w:rsidR="0059616E" w:rsidRDefault="0059616E" w:rsidP="00E1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01698"/>
      <w:docPartObj>
        <w:docPartGallery w:val="Page Numbers (Bottom of Page)"/>
        <w:docPartUnique/>
      </w:docPartObj>
    </w:sdtPr>
    <w:sdtEndPr>
      <w:rPr>
        <w:color w:val="808080" w:themeColor="background1" w:themeShade="80"/>
      </w:rPr>
    </w:sdtEndPr>
    <w:sdtContent>
      <w:p w14:paraId="55BFFF86" w14:textId="77777777" w:rsidR="00021723" w:rsidRPr="00A57355" w:rsidRDefault="00021723">
        <w:pPr>
          <w:pStyle w:val="Footer"/>
          <w:jc w:val="right"/>
          <w:rPr>
            <w:color w:val="808080" w:themeColor="background1" w:themeShade="80"/>
          </w:rPr>
        </w:pPr>
        <w:r w:rsidRPr="00A57355">
          <w:rPr>
            <w:color w:val="808080" w:themeColor="background1" w:themeShade="80"/>
          </w:rPr>
          <w:t xml:space="preserve">Page | </w:t>
        </w:r>
        <w:r w:rsidRPr="00A57355">
          <w:rPr>
            <w:color w:val="808080" w:themeColor="background1" w:themeShade="80"/>
          </w:rPr>
          <w:fldChar w:fldCharType="begin"/>
        </w:r>
        <w:r w:rsidRPr="00A57355">
          <w:rPr>
            <w:color w:val="808080" w:themeColor="background1" w:themeShade="80"/>
          </w:rPr>
          <w:instrText xml:space="preserve"> PAGE   \* MERGEFORMAT </w:instrText>
        </w:r>
        <w:r w:rsidRPr="00A57355">
          <w:rPr>
            <w:color w:val="808080" w:themeColor="background1" w:themeShade="80"/>
          </w:rPr>
          <w:fldChar w:fldCharType="separate"/>
        </w:r>
        <w:r>
          <w:rPr>
            <w:noProof/>
            <w:color w:val="808080" w:themeColor="background1" w:themeShade="80"/>
          </w:rPr>
          <w:t>15</w:t>
        </w:r>
        <w:r w:rsidRPr="00A57355">
          <w:rPr>
            <w:noProof/>
            <w:color w:val="808080" w:themeColor="background1" w:themeShade="80"/>
          </w:rPr>
          <w:fldChar w:fldCharType="end"/>
        </w:r>
        <w:r w:rsidRPr="00A57355">
          <w:rPr>
            <w:color w:val="808080" w:themeColor="background1" w:themeShade="80"/>
          </w:rPr>
          <w:t xml:space="preserve"> </w:t>
        </w:r>
      </w:p>
    </w:sdtContent>
  </w:sdt>
  <w:p w14:paraId="41BAA12E" w14:textId="77777777" w:rsidR="00021723" w:rsidRDefault="00021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E377" w14:textId="77777777" w:rsidR="0059616E" w:rsidRDefault="0059616E" w:rsidP="00E156AC">
      <w:r>
        <w:separator/>
      </w:r>
    </w:p>
  </w:footnote>
  <w:footnote w:type="continuationSeparator" w:id="0">
    <w:p w14:paraId="7C481D84" w14:textId="77777777" w:rsidR="0059616E" w:rsidRDefault="0059616E" w:rsidP="00E156AC">
      <w:r>
        <w:continuationSeparator/>
      </w:r>
    </w:p>
  </w:footnote>
  <w:footnote w:id="1">
    <w:p w14:paraId="2722ABAB" w14:textId="036C6998" w:rsidR="00A67263" w:rsidRPr="00A67263" w:rsidRDefault="00A67263">
      <w:pPr>
        <w:pStyle w:val="FootnoteText"/>
        <w:rPr>
          <w:rFonts w:ascii="Century Gothic" w:hAnsi="Century Gothic"/>
          <w:sz w:val="18"/>
          <w:szCs w:val="18"/>
        </w:rPr>
      </w:pPr>
      <w:r w:rsidRPr="00A67263">
        <w:rPr>
          <w:rStyle w:val="FootnoteReference"/>
          <w:rFonts w:ascii="Century Gothic" w:hAnsi="Century Gothic"/>
          <w:sz w:val="18"/>
          <w:szCs w:val="18"/>
        </w:rPr>
        <w:footnoteRef/>
      </w:r>
      <w:r w:rsidRPr="00A67263">
        <w:rPr>
          <w:rFonts w:ascii="Century Gothic" w:hAnsi="Century Gothic"/>
          <w:sz w:val="18"/>
          <w:szCs w:val="18"/>
        </w:rPr>
        <w:t xml:space="preserve"> Examples of Back Office payments include schedules such as Boarding Out, Shared Lives, Transport and Country cars.</w:t>
      </w:r>
    </w:p>
  </w:footnote>
  <w:footnote w:id="2">
    <w:p w14:paraId="1A53D6B8" w14:textId="49514C46" w:rsidR="00A67263" w:rsidRPr="00A67263" w:rsidRDefault="00A67263">
      <w:pPr>
        <w:pStyle w:val="FootnoteText"/>
        <w:rPr>
          <w:rFonts w:ascii="Century Gothic" w:hAnsi="Century Gothic"/>
          <w:sz w:val="18"/>
          <w:szCs w:val="18"/>
        </w:rPr>
      </w:pPr>
      <w:r w:rsidRPr="00A67263">
        <w:rPr>
          <w:rStyle w:val="FootnoteReference"/>
          <w:rFonts w:ascii="Century Gothic" w:hAnsi="Century Gothic"/>
          <w:sz w:val="18"/>
          <w:szCs w:val="18"/>
        </w:rPr>
        <w:footnoteRef/>
      </w:r>
      <w:r w:rsidRPr="00A67263">
        <w:rPr>
          <w:rFonts w:ascii="Century Gothic" w:hAnsi="Century Gothic"/>
          <w:sz w:val="18"/>
          <w:szCs w:val="18"/>
        </w:rPr>
        <w:t xml:space="preserve"> Examples of file transfers include TASK, Supporting People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6702"/>
    <w:multiLevelType w:val="hybridMultilevel"/>
    <w:tmpl w:val="29C0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C76C2"/>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722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59386E"/>
    <w:multiLevelType w:val="hybridMultilevel"/>
    <w:tmpl w:val="C4F208E4"/>
    <w:lvl w:ilvl="0" w:tplc="961662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9236B"/>
    <w:multiLevelType w:val="hybridMultilevel"/>
    <w:tmpl w:val="E8C460EE"/>
    <w:lvl w:ilvl="0" w:tplc="8AD81012">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3847D5"/>
    <w:multiLevelType w:val="hybridMultilevel"/>
    <w:tmpl w:val="F4723B04"/>
    <w:lvl w:ilvl="0" w:tplc="8AD81012">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B7793"/>
    <w:multiLevelType w:val="hybridMultilevel"/>
    <w:tmpl w:val="31CCE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161FF"/>
    <w:multiLevelType w:val="hybridMultilevel"/>
    <w:tmpl w:val="6CC0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D52FE"/>
    <w:multiLevelType w:val="hybridMultilevel"/>
    <w:tmpl w:val="3ABA4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66E08"/>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0B40AE"/>
    <w:multiLevelType w:val="hybridMultilevel"/>
    <w:tmpl w:val="40823880"/>
    <w:lvl w:ilvl="0" w:tplc="8AD81012">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4FE128D9"/>
    <w:multiLevelType w:val="hybridMultilevel"/>
    <w:tmpl w:val="8DAA1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7A35E71"/>
    <w:multiLevelType w:val="singleLevel"/>
    <w:tmpl w:val="AB60043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8C00964"/>
    <w:multiLevelType w:val="hybridMultilevel"/>
    <w:tmpl w:val="82C67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8C06CE"/>
    <w:multiLevelType w:val="hybridMultilevel"/>
    <w:tmpl w:val="F328D552"/>
    <w:lvl w:ilvl="0" w:tplc="8AD81012">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5CE46C5E"/>
    <w:multiLevelType w:val="hybridMultilevel"/>
    <w:tmpl w:val="A30A4960"/>
    <w:lvl w:ilvl="0" w:tplc="73AE63F2">
      <w:start w:val="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469B4"/>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2B6B5E"/>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596835"/>
    <w:multiLevelType w:val="hybridMultilevel"/>
    <w:tmpl w:val="0C30C8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A7C94"/>
    <w:multiLevelType w:val="hybridMultilevel"/>
    <w:tmpl w:val="09CC3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253DD9"/>
    <w:multiLevelType w:val="hybridMultilevel"/>
    <w:tmpl w:val="C514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FC74CA"/>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C252299"/>
    <w:multiLevelType w:val="hybridMultilevel"/>
    <w:tmpl w:val="F3246080"/>
    <w:lvl w:ilvl="0" w:tplc="8AD81012">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C1B03"/>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1">
    <w:nsid w:val="72CA01E2"/>
    <w:multiLevelType w:val="singleLevel"/>
    <w:tmpl w:val="AB60043A"/>
    <w:lvl w:ilvl="0">
      <w:start w:val="1"/>
      <w:numFmt w:val="bullet"/>
      <w:lvlText w:val=""/>
      <w:lvlJc w:val="left"/>
      <w:pPr>
        <w:tabs>
          <w:tab w:val="num" w:pos="360"/>
        </w:tabs>
        <w:ind w:left="360" w:hanging="360"/>
      </w:pPr>
      <w:rPr>
        <w:rFonts w:ascii="Symbol" w:hAnsi="Symbol" w:hint="default"/>
      </w:rPr>
    </w:lvl>
  </w:abstractNum>
  <w:abstractNum w:abstractNumId="25" w15:restartNumberingAfterBreak="1">
    <w:nsid w:val="74535DD4"/>
    <w:multiLevelType w:val="hybridMultilevel"/>
    <w:tmpl w:val="45D68FE6"/>
    <w:lvl w:ilvl="0" w:tplc="CD827042">
      <w:start w:val="1"/>
      <w:numFmt w:val="bullet"/>
      <w:suff w:val="space"/>
      <w:lvlText w:val=""/>
      <w:lvlJc w:val="left"/>
      <w:pPr>
        <w:ind w:left="1134" w:hanging="992"/>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C080023"/>
    <w:multiLevelType w:val="multilevel"/>
    <w:tmpl w:val="2AB245F4"/>
    <w:lvl w:ilvl="0">
      <w:numFmt w:val="bullet"/>
      <w:lvlText w:val="•"/>
      <w:lvlJc w:val="left"/>
      <w:pPr>
        <w:ind w:left="1080" w:hanging="720"/>
      </w:pPr>
      <w:rPr>
        <w:rFonts w:ascii="Century Gothic" w:eastAsia="Times New Roman" w:hAnsi="Century Gothic"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F9D7038"/>
    <w:multiLevelType w:val="hybridMultilevel"/>
    <w:tmpl w:val="9B5465F8"/>
    <w:lvl w:ilvl="0" w:tplc="8AD81012">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5920862">
    <w:abstractNumId w:val="25"/>
  </w:num>
  <w:num w:numId="2" w16cid:durableId="175580890">
    <w:abstractNumId w:val="11"/>
  </w:num>
  <w:num w:numId="3" w16cid:durableId="112211652">
    <w:abstractNumId w:val="24"/>
  </w:num>
  <w:num w:numId="4" w16cid:durableId="156120638">
    <w:abstractNumId w:val="12"/>
  </w:num>
  <w:num w:numId="5" w16cid:durableId="109979699">
    <w:abstractNumId w:val="15"/>
  </w:num>
  <w:num w:numId="6" w16cid:durableId="248974687">
    <w:abstractNumId w:val="7"/>
  </w:num>
  <w:num w:numId="7" w16cid:durableId="1177377912">
    <w:abstractNumId w:val="2"/>
  </w:num>
  <w:num w:numId="8" w16cid:durableId="1590851263">
    <w:abstractNumId w:val="8"/>
  </w:num>
  <w:num w:numId="9" w16cid:durableId="1439567457">
    <w:abstractNumId w:val="14"/>
  </w:num>
  <w:num w:numId="10" w16cid:durableId="579872096">
    <w:abstractNumId w:val="27"/>
  </w:num>
  <w:num w:numId="11" w16cid:durableId="2040231357">
    <w:abstractNumId w:val="5"/>
  </w:num>
  <w:num w:numId="12" w16cid:durableId="500392330">
    <w:abstractNumId w:val="4"/>
  </w:num>
  <w:num w:numId="13" w16cid:durableId="1893997474">
    <w:abstractNumId w:val="10"/>
  </w:num>
  <w:num w:numId="14" w16cid:durableId="1206406442">
    <w:abstractNumId w:val="26"/>
  </w:num>
  <w:num w:numId="15" w16cid:durableId="1624844543">
    <w:abstractNumId w:val="21"/>
  </w:num>
  <w:num w:numId="16" w16cid:durableId="743376320">
    <w:abstractNumId w:val="9"/>
  </w:num>
  <w:num w:numId="17" w16cid:durableId="121583578">
    <w:abstractNumId w:val="16"/>
  </w:num>
  <w:num w:numId="18" w16cid:durableId="823400802">
    <w:abstractNumId w:val="23"/>
  </w:num>
  <w:num w:numId="19" w16cid:durableId="22026216">
    <w:abstractNumId w:val="20"/>
  </w:num>
  <w:num w:numId="20" w16cid:durableId="1982731465">
    <w:abstractNumId w:val="1"/>
  </w:num>
  <w:num w:numId="21" w16cid:durableId="2014381465">
    <w:abstractNumId w:val="17"/>
  </w:num>
  <w:num w:numId="22" w16cid:durableId="2096969803">
    <w:abstractNumId w:val="19"/>
  </w:num>
  <w:num w:numId="23" w16cid:durableId="1684239018">
    <w:abstractNumId w:val="6"/>
  </w:num>
  <w:num w:numId="24" w16cid:durableId="1932278444">
    <w:abstractNumId w:val="0"/>
  </w:num>
  <w:num w:numId="25" w16cid:durableId="362438587">
    <w:abstractNumId w:val="18"/>
  </w:num>
  <w:num w:numId="26" w16cid:durableId="545144684">
    <w:abstractNumId w:val="13"/>
  </w:num>
  <w:num w:numId="27" w16cid:durableId="2078625309">
    <w:abstractNumId w:val="22"/>
  </w:num>
  <w:num w:numId="28" w16cid:durableId="1077560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95D"/>
    <w:rsid w:val="00006894"/>
    <w:rsid w:val="00011C77"/>
    <w:rsid w:val="00012169"/>
    <w:rsid w:val="00012F0A"/>
    <w:rsid w:val="00014301"/>
    <w:rsid w:val="00014D67"/>
    <w:rsid w:val="00021723"/>
    <w:rsid w:val="00022C00"/>
    <w:rsid w:val="0002453C"/>
    <w:rsid w:val="00026056"/>
    <w:rsid w:val="00026AFE"/>
    <w:rsid w:val="00031A5E"/>
    <w:rsid w:val="00031CC4"/>
    <w:rsid w:val="00032E85"/>
    <w:rsid w:val="00035277"/>
    <w:rsid w:val="00041273"/>
    <w:rsid w:val="00041916"/>
    <w:rsid w:val="00041991"/>
    <w:rsid w:val="0004245A"/>
    <w:rsid w:val="00042F16"/>
    <w:rsid w:val="000434D3"/>
    <w:rsid w:val="000447C7"/>
    <w:rsid w:val="00047824"/>
    <w:rsid w:val="00050052"/>
    <w:rsid w:val="0005065E"/>
    <w:rsid w:val="000532DA"/>
    <w:rsid w:val="000618EA"/>
    <w:rsid w:val="0006299F"/>
    <w:rsid w:val="0006366F"/>
    <w:rsid w:val="0008494C"/>
    <w:rsid w:val="00090371"/>
    <w:rsid w:val="00091EC6"/>
    <w:rsid w:val="00095377"/>
    <w:rsid w:val="000A083E"/>
    <w:rsid w:val="000A1CE3"/>
    <w:rsid w:val="000A5D59"/>
    <w:rsid w:val="000A6AED"/>
    <w:rsid w:val="000A7BC5"/>
    <w:rsid w:val="000B2C5B"/>
    <w:rsid w:val="000B3747"/>
    <w:rsid w:val="000C3147"/>
    <w:rsid w:val="000C6ADA"/>
    <w:rsid w:val="000C6C56"/>
    <w:rsid w:val="000C705D"/>
    <w:rsid w:val="000C76EB"/>
    <w:rsid w:val="000D0B76"/>
    <w:rsid w:val="000D1B26"/>
    <w:rsid w:val="000D3770"/>
    <w:rsid w:val="000D45A4"/>
    <w:rsid w:val="000D5540"/>
    <w:rsid w:val="000D7957"/>
    <w:rsid w:val="000E136F"/>
    <w:rsid w:val="000E3310"/>
    <w:rsid w:val="000E5EE2"/>
    <w:rsid w:val="000E6540"/>
    <w:rsid w:val="000E7223"/>
    <w:rsid w:val="000E7A80"/>
    <w:rsid w:val="000F5244"/>
    <w:rsid w:val="000F62A7"/>
    <w:rsid w:val="000F7DC1"/>
    <w:rsid w:val="00100080"/>
    <w:rsid w:val="00102AA4"/>
    <w:rsid w:val="00104E18"/>
    <w:rsid w:val="001078F0"/>
    <w:rsid w:val="0011159C"/>
    <w:rsid w:val="00120653"/>
    <w:rsid w:val="00121ED5"/>
    <w:rsid w:val="00125EFB"/>
    <w:rsid w:val="00126F8F"/>
    <w:rsid w:val="00132096"/>
    <w:rsid w:val="0013221B"/>
    <w:rsid w:val="00133A0E"/>
    <w:rsid w:val="0013529A"/>
    <w:rsid w:val="001354EE"/>
    <w:rsid w:val="0014133E"/>
    <w:rsid w:val="0014421C"/>
    <w:rsid w:val="00144F7F"/>
    <w:rsid w:val="00150805"/>
    <w:rsid w:val="00150833"/>
    <w:rsid w:val="00150A9C"/>
    <w:rsid w:val="00151E63"/>
    <w:rsid w:val="0015573B"/>
    <w:rsid w:val="00160289"/>
    <w:rsid w:val="00162F00"/>
    <w:rsid w:val="0016440D"/>
    <w:rsid w:val="00165C7E"/>
    <w:rsid w:val="001725CD"/>
    <w:rsid w:val="00175215"/>
    <w:rsid w:val="00176964"/>
    <w:rsid w:val="001769E8"/>
    <w:rsid w:val="001775D8"/>
    <w:rsid w:val="00181B04"/>
    <w:rsid w:val="00181C57"/>
    <w:rsid w:val="001828A7"/>
    <w:rsid w:val="001860EE"/>
    <w:rsid w:val="001932D6"/>
    <w:rsid w:val="00195DD5"/>
    <w:rsid w:val="001A0179"/>
    <w:rsid w:val="001B03B8"/>
    <w:rsid w:val="001B0FAF"/>
    <w:rsid w:val="001B385D"/>
    <w:rsid w:val="001B6881"/>
    <w:rsid w:val="001C16EA"/>
    <w:rsid w:val="001D2FEA"/>
    <w:rsid w:val="001D37E4"/>
    <w:rsid w:val="001D4EE7"/>
    <w:rsid w:val="001E345D"/>
    <w:rsid w:val="001E5843"/>
    <w:rsid w:val="001F230E"/>
    <w:rsid w:val="001F43E6"/>
    <w:rsid w:val="001F460E"/>
    <w:rsid w:val="001F46CE"/>
    <w:rsid w:val="001F59B9"/>
    <w:rsid w:val="001F5E8F"/>
    <w:rsid w:val="001F62AE"/>
    <w:rsid w:val="00207847"/>
    <w:rsid w:val="002110C2"/>
    <w:rsid w:val="00212E93"/>
    <w:rsid w:val="0021349D"/>
    <w:rsid w:val="0021582F"/>
    <w:rsid w:val="00220DD5"/>
    <w:rsid w:val="00222135"/>
    <w:rsid w:val="00240E9C"/>
    <w:rsid w:val="002435E8"/>
    <w:rsid w:val="002455D3"/>
    <w:rsid w:val="00246200"/>
    <w:rsid w:val="00251EBA"/>
    <w:rsid w:val="002538FD"/>
    <w:rsid w:val="00254FF3"/>
    <w:rsid w:val="002552D1"/>
    <w:rsid w:val="00273300"/>
    <w:rsid w:val="00274169"/>
    <w:rsid w:val="0027632C"/>
    <w:rsid w:val="00277CFE"/>
    <w:rsid w:val="00277FDA"/>
    <w:rsid w:val="00281690"/>
    <w:rsid w:val="00282A11"/>
    <w:rsid w:val="002857CA"/>
    <w:rsid w:val="00285CDB"/>
    <w:rsid w:val="00286134"/>
    <w:rsid w:val="0028634A"/>
    <w:rsid w:val="002A256F"/>
    <w:rsid w:val="002A26A2"/>
    <w:rsid w:val="002A74CE"/>
    <w:rsid w:val="002A77F4"/>
    <w:rsid w:val="002B2917"/>
    <w:rsid w:val="002B5076"/>
    <w:rsid w:val="002C14B1"/>
    <w:rsid w:val="002C1F6E"/>
    <w:rsid w:val="002C2218"/>
    <w:rsid w:val="002C2402"/>
    <w:rsid w:val="002C2570"/>
    <w:rsid w:val="002C7F88"/>
    <w:rsid w:val="002D14F0"/>
    <w:rsid w:val="002D2F6D"/>
    <w:rsid w:val="002D4986"/>
    <w:rsid w:val="002D5021"/>
    <w:rsid w:val="002D642C"/>
    <w:rsid w:val="002E1B14"/>
    <w:rsid w:val="002E43D2"/>
    <w:rsid w:val="002F0B84"/>
    <w:rsid w:val="002F1554"/>
    <w:rsid w:val="002F3100"/>
    <w:rsid w:val="002F4CDC"/>
    <w:rsid w:val="002F722B"/>
    <w:rsid w:val="00302E49"/>
    <w:rsid w:val="00303AFB"/>
    <w:rsid w:val="00304948"/>
    <w:rsid w:val="003060CB"/>
    <w:rsid w:val="0031373E"/>
    <w:rsid w:val="003141E9"/>
    <w:rsid w:val="00314282"/>
    <w:rsid w:val="0031794A"/>
    <w:rsid w:val="00320120"/>
    <w:rsid w:val="00325576"/>
    <w:rsid w:val="003262BE"/>
    <w:rsid w:val="00326A0B"/>
    <w:rsid w:val="00326C63"/>
    <w:rsid w:val="0032738A"/>
    <w:rsid w:val="00331532"/>
    <w:rsid w:val="003337E1"/>
    <w:rsid w:val="00341842"/>
    <w:rsid w:val="003448A8"/>
    <w:rsid w:val="00347747"/>
    <w:rsid w:val="003545C3"/>
    <w:rsid w:val="0035707F"/>
    <w:rsid w:val="003575AE"/>
    <w:rsid w:val="0036210B"/>
    <w:rsid w:val="003657D7"/>
    <w:rsid w:val="0037221B"/>
    <w:rsid w:val="00372EAB"/>
    <w:rsid w:val="00372FD9"/>
    <w:rsid w:val="00373350"/>
    <w:rsid w:val="00373558"/>
    <w:rsid w:val="003737D6"/>
    <w:rsid w:val="00376604"/>
    <w:rsid w:val="00377A1B"/>
    <w:rsid w:val="00382AC6"/>
    <w:rsid w:val="00382BDF"/>
    <w:rsid w:val="00382C2E"/>
    <w:rsid w:val="003855E4"/>
    <w:rsid w:val="00390F09"/>
    <w:rsid w:val="00392041"/>
    <w:rsid w:val="00392C30"/>
    <w:rsid w:val="0039589C"/>
    <w:rsid w:val="003A1342"/>
    <w:rsid w:val="003A20D2"/>
    <w:rsid w:val="003B2345"/>
    <w:rsid w:val="003B2627"/>
    <w:rsid w:val="003B4042"/>
    <w:rsid w:val="003B6234"/>
    <w:rsid w:val="003B6524"/>
    <w:rsid w:val="003C33AF"/>
    <w:rsid w:val="003C604B"/>
    <w:rsid w:val="003D23BB"/>
    <w:rsid w:val="003D4537"/>
    <w:rsid w:val="003D7FA6"/>
    <w:rsid w:val="003E1AC2"/>
    <w:rsid w:val="003E50E4"/>
    <w:rsid w:val="003E5D1B"/>
    <w:rsid w:val="003E7603"/>
    <w:rsid w:val="003E7E4A"/>
    <w:rsid w:val="003F3448"/>
    <w:rsid w:val="003F7C7D"/>
    <w:rsid w:val="00400C11"/>
    <w:rsid w:val="004106B2"/>
    <w:rsid w:val="00413BDF"/>
    <w:rsid w:val="004141A5"/>
    <w:rsid w:val="0041578D"/>
    <w:rsid w:val="004178E7"/>
    <w:rsid w:val="0042020A"/>
    <w:rsid w:val="00423777"/>
    <w:rsid w:val="0043689A"/>
    <w:rsid w:val="004450C1"/>
    <w:rsid w:val="00445251"/>
    <w:rsid w:val="00446664"/>
    <w:rsid w:val="00451D3A"/>
    <w:rsid w:val="00454604"/>
    <w:rsid w:val="004554B6"/>
    <w:rsid w:val="00462045"/>
    <w:rsid w:val="004636E1"/>
    <w:rsid w:val="00463895"/>
    <w:rsid w:val="00467BD0"/>
    <w:rsid w:val="00467F41"/>
    <w:rsid w:val="004706BC"/>
    <w:rsid w:val="004707C2"/>
    <w:rsid w:val="00473281"/>
    <w:rsid w:val="00473538"/>
    <w:rsid w:val="00474179"/>
    <w:rsid w:val="00481CAA"/>
    <w:rsid w:val="00484A70"/>
    <w:rsid w:val="00485873"/>
    <w:rsid w:val="00485ABF"/>
    <w:rsid w:val="00486229"/>
    <w:rsid w:val="0049092F"/>
    <w:rsid w:val="00490D5A"/>
    <w:rsid w:val="0049210D"/>
    <w:rsid w:val="0049216F"/>
    <w:rsid w:val="00492D2A"/>
    <w:rsid w:val="00495C9E"/>
    <w:rsid w:val="00496234"/>
    <w:rsid w:val="00497294"/>
    <w:rsid w:val="00497897"/>
    <w:rsid w:val="004A7679"/>
    <w:rsid w:val="004A7819"/>
    <w:rsid w:val="004B080F"/>
    <w:rsid w:val="004B36AA"/>
    <w:rsid w:val="004B657C"/>
    <w:rsid w:val="004B72F2"/>
    <w:rsid w:val="004C2C15"/>
    <w:rsid w:val="004C3439"/>
    <w:rsid w:val="004E39F2"/>
    <w:rsid w:val="004E3A0D"/>
    <w:rsid w:val="004E4C3B"/>
    <w:rsid w:val="004E4C83"/>
    <w:rsid w:val="004E63B9"/>
    <w:rsid w:val="004F58EE"/>
    <w:rsid w:val="004F61A8"/>
    <w:rsid w:val="00500717"/>
    <w:rsid w:val="00500E9B"/>
    <w:rsid w:val="0050266E"/>
    <w:rsid w:val="005027B7"/>
    <w:rsid w:val="00505A59"/>
    <w:rsid w:val="0051180B"/>
    <w:rsid w:val="0051317E"/>
    <w:rsid w:val="00514AED"/>
    <w:rsid w:val="005157E4"/>
    <w:rsid w:val="00521F1E"/>
    <w:rsid w:val="00522DB5"/>
    <w:rsid w:val="00525411"/>
    <w:rsid w:val="00531092"/>
    <w:rsid w:val="005318C4"/>
    <w:rsid w:val="00531E78"/>
    <w:rsid w:val="00540AC7"/>
    <w:rsid w:val="005432EE"/>
    <w:rsid w:val="005442F7"/>
    <w:rsid w:val="0054704D"/>
    <w:rsid w:val="00550040"/>
    <w:rsid w:val="0055332F"/>
    <w:rsid w:val="00553421"/>
    <w:rsid w:val="00556DDD"/>
    <w:rsid w:val="005570CC"/>
    <w:rsid w:val="00557215"/>
    <w:rsid w:val="0055753C"/>
    <w:rsid w:val="00557581"/>
    <w:rsid w:val="00561782"/>
    <w:rsid w:val="005632D5"/>
    <w:rsid w:val="0056357E"/>
    <w:rsid w:val="0056447D"/>
    <w:rsid w:val="00566658"/>
    <w:rsid w:val="00567B8A"/>
    <w:rsid w:val="005803E6"/>
    <w:rsid w:val="00582C1E"/>
    <w:rsid w:val="0058400C"/>
    <w:rsid w:val="00587FB2"/>
    <w:rsid w:val="00593F2A"/>
    <w:rsid w:val="005950B9"/>
    <w:rsid w:val="00595A8C"/>
    <w:rsid w:val="0059616E"/>
    <w:rsid w:val="005A4C10"/>
    <w:rsid w:val="005A5348"/>
    <w:rsid w:val="005A574D"/>
    <w:rsid w:val="005A6A49"/>
    <w:rsid w:val="005A7044"/>
    <w:rsid w:val="005B18F0"/>
    <w:rsid w:val="005B1C11"/>
    <w:rsid w:val="005B28D9"/>
    <w:rsid w:val="005B7C3D"/>
    <w:rsid w:val="005C0729"/>
    <w:rsid w:val="005C1793"/>
    <w:rsid w:val="005C1EC8"/>
    <w:rsid w:val="005C25D4"/>
    <w:rsid w:val="005C45DA"/>
    <w:rsid w:val="005D2346"/>
    <w:rsid w:val="005D62B7"/>
    <w:rsid w:val="005E039A"/>
    <w:rsid w:val="005E11EA"/>
    <w:rsid w:val="005E2B55"/>
    <w:rsid w:val="005E3C0C"/>
    <w:rsid w:val="005F442C"/>
    <w:rsid w:val="005F4757"/>
    <w:rsid w:val="005F78F1"/>
    <w:rsid w:val="00600D06"/>
    <w:rsid w:val="00601065"/>
    <w:rsid w:val="00601110"/>
    <w:rsid w:val="006019A9"/>
    <w:rsid w:val="00601B23"/>
    <w:rsid w:val="00601BA0"/>
    <w:rsid w:val="00604BB6"/>
    <w:rsid w:val="00607294"/>
    <w:rsid w:val="00613C73"/>
    <w:rsid w:val="00623F6E"/>
    <w:rsid w:val="00624E03"/>
    <w:rsid w:val="006321F0"/>
    <w:rsid w:val="00635E5F"/>
    <w:rsid w:val="00635FE0"/>
    <w:rsid w:val="006408B2"/>
    <w:rsid w:val="00643332"/>
    <w:rsid w:val="00643955"/>
    <w:rsid w:val="006466C8"/>
    <w:rsid w:val="00657FDB"/>
    <w:rsid w:val="00662882"/>
    <w:rsid w:val="006652A4"/>
    <w:rsid w:val="00665DD6"/>
    <w:rsid w:val="00666BCB"/>
    <w:rsid w:val="0066732E"/>
    <w:rsid w:val="00670135"/>
    <w:rsid w:val="00671285"/>
    <w:rsid w:val="00673316"/>
    <w:rsid w:val="00674800"/>
    <w:rsid w:val="00675E4A"/>
    <w:rsid w:val="00684EC4"/>
    <w:rsid w:val="0068657D"/>
    <w:rsid w:val="00686EDF"/>
    <w:rsid w:val="00687676"/>
    <w:rsid w:val="00691F33"/>
    <w:rsid w:val="00692B58"/>
    <w:rsid w:val="00696A1D"/>
    <w:rsid w:val="006A0A35"/>
    <w:rsid w:val="006A0E4E"/>
    <w:rsid w:val="006A1EBA"/>
    <w:rsid w:val="006A4FD4"/>
    <w:rsid w:val="006A5C70"/>
    <w:rsid w:val="006A77A5"/>
    <w:rsid w:val="006B03CB"/>
    <w:rsid w:val="006C12F7"/>
    <w:rsid w:val="006C3F0B"/>
    <w:rsid w:val="006C6F4C"/>
    <w:rsid w:val="006D19D3"/>
    <w:rsid w:val="006D7B9C"/>
    <w:rsid w:val="006E2531"/>
    <w:rsid w:val="006E61AA"/>
    <w:rsid w:val="006E6EDB"/>
    <w:rsid w:val="006E7C41"/>
    <w:rsid w:val="006F4177"/>
    <w:rsid w:val="006F6A04"/>
    <w:rsid w:val="00703777"/>
    <w:rsid w:val="00703F26"/>
    <w:rsid w:val="0070728F"/>
    <w:rsid w:val="00710A53"/>
    <w:rsid w:val="007117ED"/>
    <w:rsid w:val="00713888"/>
    <w:rsid w:val="00714E63"/>
    <w:rsid w:val="00715C34"/>
    <w:rsid w:val="00716111"/>
    <w:rsid w:val="007169EE"/>
    <w:rsid w:val="00716F06"/>
    <w:rsid w:val="00717502"/>
    <w:rsid w:val="00720381"/>
    <w:rsid w:val="00720C80"/>
    <w:rsid w:val="00721909"/>
    <w:rsid w:val="00721DF9"/>
    <w:rsid w:val="00722E32"/>
    <w:rsid w:val="007243C3"/>
    <w:rsid w:val="00726DFD"/>
    <w:rsid w:val="00730837"/>
    <w:rsid w:val="00733DE1"/>
    <w:rsid w:val="00734311"/>
    <w:rsid w:val="00735500"/>
    <w:rsid w:val="00740ED5"/>
    <w:rsid w:val="00743F0C"/>
    <w:rsid w:val="0074668B"/>
    <w:rsid w:val="00747634"/>
    <w:rsid w:val="00750CCB"/>
    <w:rsid w:val="00753E98"/>
    <w:rsid w:val="00760DA5"/>
    <w:rsid w:val="00763E5C"/>
    <w:rsid w:val="00772FCC"/>
    <w:rsid w:val="0077451C"/>
    <w:rsid w:val="0078105B"/>
    <w:rsid w:val="007828C4"/>
    <w:rsid w:val="00785051"/>
    <w:rsid w:val="007914B7"/>
    <w:rsid w:val="00794B13"/>
    <w:rsid w:val="007A1290"/>
    <w:rsid w:val="007A2118"/>
    <w:rsid w:val="007A2910"/>
    <w:rsid w:val="007A6513"/>
    <w:rsid w:val="007A701F"/>
    <w:rsid w:val="007A78CF"/>
    <w:rsid w:val="007B17D6"/>
    <w:rsid w:val="007B70DF"/>
    <w:rsid w:val="007B7D16"/>
    <w:rsid w:val="007C6457"/>
    <w:rsid w:val="007D0B71"/>
    <w:rsid w:val="007D359B"/>
    <w:rsid w:val="007D3EBA"/>
    <w:rsid w:val="007D6545"/>
    <w:rsid w:val="007E0EE8"/>
    <w:rsid w:val="007E102E"/>
    <w:rsid w:val="007E37B6"/>
    <w:rsid w:val="007E510E"/>
    <w:rsid w:val="007F0682"/>
    <w:rsid w:val="007F088F"/>
    <w:rsid w:val="007F1488"/>
    <w:rsid w:val="007F31D6"/>
    <w:rsid w:val="00802A81"/>
    <w:rsid w:val="008046F0"/>
    <w:rsid w:val="008140C7"/>
    <w:rsid w:val="0081425C"/>
    <w:rsid w:val="0081595E"/>
    <w:rsid w:val="0082013E"/>
    <w:rsid w:val="008217B7"/>
    <w:rsid w:val="00821C20"/>
    <w:rsid w:val="00822B69"/>
    <w:rsid w:val="00824C1A"/>
    <w:rsid w:val="00825834"/>
    <w:rsid w:val="008331C6"/>
    <w:rsid w:val="00834381"/>
    <w:rsid w:val="00835C55"/>
    <w:rsid w:val="00841F19"/>
    <w:rsid w:val="0084226F"/>
    <w:rsid w:val="00846E20"/>
    <w:rsid w:val="00847B45"/>
    <w:rsid w:val="00854AB5"/>
    <w:rsid w:val="00856107"/>
    <w:rsid w:val="00865B7D"/>
    <w:rsid w:val="008677C2"/>
    <w:rsid w:val="00867BC1"/>
    <w:rsid w:val="0087221E"/>
    <w:rsid w:val="00872475"/>
    <w:rsid w:val="0087377F"/>
    <w:rsid w:val="008755E0"/>
    <w:rsid w:val="00883A8F"/>
    <w:rsid w:val="00885099"/>
    <w:rsid w:val="0089100D"/>
    <w:rsid w:val="00893559"/>
    <w:rsid w:val="008943EA"/>
    <w:rsid w:val="00896147"/>
    <w:rsid w:val="00896C6D"/>
    <w:rsid w:val="008971BE"/>
    <w:rsid w:val="00897F07"/>
    <w:rsid w:val="008A5A48"/>
    <w:rsid w:val="008A6B23"/>
    <w:rsid w:val="008A7BD7"/>
    <w:rsid w:val="008B47DD"/>
    <w:rsid w:val="008B633D"/>
    <w:rsid w:val="008C71FC"/>
    <w:rsid w:val="008D0CFA"/>
    <w:rsid w:val="008D32A3"/>
    <w:rsid w:val="008D56F4"/>
    <w:rsid w:val="008D7404"/>
    <w:rsid w:val="008E3559"/>
    <w:rsid w:val="008E6E57"/>
    <w:rsid w:val="008F381E"/>
    <w:rsid w:val="008F79BA"/>
    <w:rsid w:val="008F79DF"/>
    <w:rsid w:val="00902394"/>
    <w:rsid w:val="00905F06"/>
    <w:rsid w:val="00906E3E"/>
    <w:rsid w:val="009113E3"/>
    <w:rsid w:val="0091548E"/>
    <w:rsid w:val="00925D16"/>
    <w:rsid w:val="00925FB6"/>
    <w:rsid w:val="00926B47"/>
    <w:rsid w:val="009312E4"/>
    <w:rsid w:val="00931C6B"/>
    <w:rsid w:val="0093212B"/>
    <w:rsid w:val="00932CBE"/>
    <w:rsid w:val="00933DD4"/>
    <w:rsid w:val="0093553E"/>
    <w:rsid w:val="00936C90"/>
    <w:rsid w:val="0094129A"/>
    <w:rsid w:val="009437E0"/>
    <w:rsid w:val="00944476"/>
    <w:rsid w:val="009445E6"/>
    <w:rsid w:val="00952BE5"/>
    <w:rsid w:val="009535DA"/>
    <w:rsid w:val="00955EDE"/>
    <w:rsid w:val="00956AC6"/>
    <w:rsid w:val="00960E03"/>
    <w:rsid w:val="0096566C"/>
    <w:rsid w:val="00965E80"/>
    <w:rsid w:val="00973E9D"/>
    <w:rsid w:val="00977858"/>
    <w:rsid w:val="00977EF6"/>
    <w:rsid w:val="00984BF9"/>
    <w:rsid w:val="00990F82"/>
    <w:rsid w:val="0099431D"/>
    <w:rsid w:val="009A0697"/>
    <w:rsid w:val="009A159E"/>
    <w:rsid w:val="009A35F5"/>
    <w:rsid w:val="009A67F2"/>
    <w:rsid w:val="009A6C6B"/>
    <w:rsid w:val="009B45F8"/>
    <w:rsid w:val="009B6961"/>
    <w:rsid w:val="009B6DCF"/>
    <w:rsid w:val="009B7975"/>
    <w:rsid w:val="009B7CD1"/>
    <w:rsid w:val="009C3988"/>
    <w:rsid w:val="009C3C17"/>
    <w:rsid w:val="009C40F1"/>
    <w:rsid w:val="009C4E85"/>
    <w:rsid w:val="009C695D"/>
    <w:rsid w:val="009C790B"/>
    <w:rsid w:val="009D1785"/>
    <w:rsid w:val="009D37FE"/>
    <w:rsid w:val="009E05B4"/>
    <w:rsid w:val="009F3D95"/>
    <w:rsid w:val="009F56EF"/>
    <w:rsid w:val="00A00DA7"/>
    <w:rsid w:val="00A01787"/>
    <w:rsid w:val="00A037D9"/>
    <w:rsid w:val="00A1234E"/>
    <w:rsid w:val="00A12687"/>
    <w:rsid w:val="00A155D1"/>
    <w:rsid w:val="00A15A95"/>
    <w:rsid w:val="00A15E0E"/>
    <w:rsid w:val="00A24D5B"/>
    <w:rsid w:val="00A257D4"/>
    <w:rsid w:val="00A27C4F"/>
    <w:rsid w:val="00A30756"/>
    <w:rsid w:val="00A3091D"/>
    <w:rsid w:val="00A33A49"/>
    <w:rsid w:val="00A35268"/>
    <w:rsid w:val="00A3619E"/>
    <w:rsid w:val="00A43F6F"/>
    <w:rsid w:val="00A45C09"/>
    <w:rsid w:val="00A461B1"/>
    <w:rsid w:val="00A503B6"/>
    <w:rsid w:val="00A53F15"/>
    <w:rsid w:val="00A57355"/>
    <w:rsid w:val="00A57B35"/>
    <w:rsid w:val="00A61A90"/>
    <w:rsid w:val="00A62A22"/>
    <w:rsid w:val="00A65AF1"/>
    <w:rsid w:val="00A66A9D"/>
    <w:rsid w:val="00A67263"/>
    <w:rsid w:val="00A67387"/>
    <w:rsid w:val="00A767FB"/>
    <w:rsid w:val="00A77C5A"/>
    <w:rsid w:val="00A77C84"/>
    <w:rsid w:val="00A82036"/>
    <w:rsid w:val="00A82F3D"/>
    <w:rsid w:val="00A86807"/>
    <w:rsid w:val="00A9335E"/>
    <w:rsid w:val="00A93D44"/>
    <w:rsid w:val="00A96432"/>
    <w:rsid w:val="00AA3FA2"/>
    <w:rsid w:val="00AA5821"/>
    <w:rsid w:val="00AA6D19"/>
    <w:rsid w:val="00AA76FE"/>
    <w:rsid w:val="00AA7992"/>
    <w:rsid w:val="00AA7FD5"/>
    <w:rsid w:val="00AB4593"/>
    <w:rsid w:val="00AB4FEB"/>
    <w:rsid w:val="00AB5E1D"/>
    <w:rsid w:val="00AB68D3"/>
    <w:rsid w:val="00AC3274"/>
    <w:rsid w:val="00AD28DF"/>
    <w:rsid w:val="00AD4818"/>
    <w:rsid w:val="00AD5436"/>
    <w:rsid w:val="00AE27B9"/>
    <w:rsid w:val="00AE3D0C"/>
    <w:rsid w:val="00AE5AF4"/>
    <w:rsid w:val="00AF0486"/>
    <w:rsid w:val="00AF1EE1"/>
    <w:rsid w:val="00AF302D"/>
    <w:rsid w:val="00AF30B0"/>
    <w:rsid w:val="00AF50B7"/>
    <w:rsid w:val="00AF5AF8"/>
    <w:rsid w:val="00AF654D"/>
    <w:rsid w:val="00B03195"/>
    <w:rsid w:val="00B03676"/>
    <w:rsid w:val="00B03912"/>
    <w:rsid w:val="00B03A4C"/>
    <w:rsid w:val="00B05ABC"/>
    <w:rsid w:val="00B06AF9"/>
    <w:rsid w:val="00B117EB"/>
    <w:rsid w:val="00B1529A"/>
    <w:rsid w:val="00B15508"/>
    <w:rsid w:val="00B179F1"/>
    <w:rsid w:val="00B22A31"/>
    <w:rsid w:val="00B265AE"/>
    <w:rsid w:val="00B30BA6"/>
    <w:rsid w:val="00B3366E"/>
    <w:rsid w:val="00B4004E"/>
    <w:rsid w:val="00B40BFE"/>
    <w:rsid w:val="00B43621"/>
    <w:rsid w:val="00B451C0"/>
    <w:rsid w:val="00B4591C"/>
    <w:rsid w:val="00B45FD0"/>
    <w:rsid w:val="00B46681"/>
    <w:rsid w:val="00B51874"/>
    <w:rsid w:val="00B51C9A"/>
    <w:rsid w:val="00B527FD"/>
    <w:rsid w:val="00B5748E"/>
    <w:rsid w:val="00B5794F"/>
    <w:rsid w:val="00B64384"/>
    <w:rsid w:val="00B659CF"/>
    <w:rsid w:val="00B66814"/>
    <w:rsid w:val="00B70856"/>
    <w:rsid w:val="00B71CA1"/>
    <w:rsid w:val="00B74F66"/>
    <w:rsid w:val="00B7537C"/>
    <w:rsid w:val="00B854A4"/>
    <w:rsid w:val="00B862FD"/>
    <w:rsid w:val="00B915D1"/>
    <w:rsid w:val="00B95BD2"/>
    <w:rsid w:val="00B97D25"/>
    <w:rsid w:val="00B97DD7"/>
    <w:rsid w:val="00BA576F"/>
    <w:rsid w:val="00BA5EB4"/>
    <w:rsid w:val="00BA61A7"/>
    <w:rsid w:val="00BA71EC"/>
    <w:rsid w:val="00BB419E"/>
    <w:rsid w:val="00BB63FE"/>
    <w:rsid w:val="00BC096A"/>
    <w:rsid w:val="00BC1119"/>
    <w:rsid w:val="00BC3906"/>
    <w:rsid w:val="00BC4BFD"/>
    <w:rsid w:val="00BC545C"/>
    <w:rsid w:val="00BC61B8"/>
    <w:rsid w:val="00BC6B79"/>
    <w:rsid w:val="00BC6D31"/>
    <w:rsid w:val="00BC708A"/>
    <w:rsid w:val="00BD6029"/>
    <w:rsid w:val="00BD74B5"/>
    <w:rsid w:val="00BE356C"/>
    <w:rsid w:val="00BE4400"/>
    <w:rsid w:val="00BE63D8"/>
    <w:rsid w:val="00BF1327"/>
    <w:rsid w:val="00BF15C0"/>
    <w:rsid w:val="00BF3DD2"/>
    <w:rsid w:val="00BF4686"/>
    <w:rsid w:val="00C0158E"/>
    <w:rsid w:val="00C12308"/>
    <w:rsid w:val="00C12AA0"/>
    <w:rsid w:val="00C1637A"/>
    <w:rsid w:val="00C1660C"/>
    <w:rsid w:val="00C27828"/>
    <w:rsid w:val="00C405E2"/>
    <w:rsid w:val="00C44369"/>
    <w:rsid w:val="00C50260"/>
    <w:rsid w:val="00C50678"/>
    <w:rsid w:val="00C50A96"/>
    <w:rsid w:val="00C5738D"/>
    <w:rsid w:val="00C61F44"/>
    <w:rsid w:val="00C6333C"/>
    <w:rsid w:val="00C6412B"/>
    <w:rsid w:val="00C70D76"/>
    <w:rsid w:val="00C72D88"/>
    <w:rsid w:val="00C73D39"/>
    <w:rsid w:val="00C755E0"/>
    <w:rsid w:val="00C77686"/>
    <w:rsid w:val="00C8311F"/>
    <w:rsid w:val="00C84625"/>
    <w:rsid w:val="00C84C74"/>
    <w:rsid w:val="00C856F5"/>
    <w:rsid w:val="00C85A8C"/>
    <w:rsid w:val="00C8613C"/>
    <w:rsid w:val="00C87B4A"/>
    <w:rsid w:val="00C92530"/>
    <w:rsid w:val="00C96144"/>
    <w:rsid w:val="00CA066E"/>
    <w:rsid w:val="00CA70D4"/>
    <w:rsid w:val="00CB3178"/>
    <w:rsid w:val="00CB3275"/>
    <w:rsid w:val="00CC0FAE"/>
    <w:rsid w:val="00CC24B0"/>
    <w:rsid w:val="00CC7CF9"/>
    <w:rsid w:val="00CD14D6"/>
    <w:rsid w:val="00CD2601"/>
    <w:rsid w:val="00CD7E42"/>
    <w:rsid w:val="00CD7F58"/>
    <w:rsid w:val="00CE0D9F"/>
    <w:rsid w:val="00CE1D39"/>
    <w:rsid w:val="00CF164C"/>
    <w:rsid w:val="00CF30D9"/>
    <w:rsid w:val="00D019BE"/>
    <w:rsid w:val="00D0391D"/>
    <w:rsid w:val="00D04A94"/>
    <w:rsid w:val="00D0520A"/>
    <w:rsid w:val="00D06442"/>
    <w:rsid w:val="00D16336"/>
    <w:rsid w:val="00D216E6"/>
    <w:rsid w:val="00D2390B"/>
    <w:rsid w:val="00D3039C"/>
    <w:rsid w:val="00D30733"/>
    <w:rsid w:val="00D320C3"/>
    <w:rsid w:val="00D33A58"/>
    <w:rsid w:val="00D420D8"/>
    <w:rsid w:val="00D45277"/>
    <w:rsid w:val="00D50038"/>
    <w:rsid w:val="00D52DE4"/>
    <w:rsid w:val="00D52EE9"/>
    <w:rsid w:val="00D549B6"/>
    <w:rsid w:val="00D54AD2"/>
    <w:rsid w:val="00D57257"/>
    <w:rsid w:val="00D6213D"/>
    <w:rsid w:val="00D712BC"/>
    <w:rsid w:val="00D7401E"/>
    <w:rsid w:val="00D74FDC"/>
    <w:rsid w:val="00D77E3E"/>
    <w:rsid w:val="00D819B7"/>
    <w:rsid w:val="00D869AA"/>
    <w:rsid w:val="00D914A1"/>
    <w:rsid w:val="00D92E7A"/>
    <w:rsid w:val="00D942DD"/>
    <w:rsid w:val="00D94761"/>
    <w:rsid w:val="00D969CB"/>
    <w:rsid w:val="00DA1BCC"/>
    <w:rsid w:val="00DA398E"/>
    <w:rsid w:val="00DA3D17"/>
    <w:rsid w:val="00DA5432"/>
    <w:rsid w:val="00DA5AAD"/>
    <w:rsid w:val="00DA76B4"/>
    <w:rsid w:val="00DB227F"/>
    <w:rsid w:val="00DB3F74"/>
    <w:rsid w:val="00DB4511"/>
    <w:rsid w:val="00DB5B09"/>
    <w:rsid w:val="00DB6D11"/>
    <w:rsid w:val="00DC0E3A"/>
    <w:rsid w:val="00DC492D"/>
    <w:rsid w:val="00DC61BA"/>
    <w:rsid w:val="00DC74F4"/>
    <w:rsid w:val="00DD1B95"/>
    <w:rsid w:val="00DD27AD"/>
    <w:rsid w:val="00DD29A8"/>
    <w:rsid w:val="00DD4082"/>
    <w:rsid w:val="00DD4A4B"/>
    <w:rsid w:val="00DD7A73"/>
    <w:rsid w:val="00DE2870"/>
    <w:rsid w:val="00DE5F6D"/>
    <w:rsid w:val="00DE683B"/>
    <w:rsid w:val="00DF48F2"/>
    <w:rsid w:val="00DF5AEC"/>
    <w:rsid w:val="00E017A5"/>
    <w:rsid w:val="00E024A5"/>
    <w:rsid w:val="00E026CE"/>
    <w:rsid w:val="00E03065"/>
    <w:rsid w:val="00E0446F"/>
    <w:rsid w:val="00E156AC"/>
    <w:rsid w:val="00E15C45"/>
    <w:rsid w:val="00E32E28"/>
    <w:rsid w:val="00E33B84"/>
    <w:rsid w:val="00E34409"/>
    <w:rsid w:val="00E36010"/>
    <w:rsid w:val="00E44F81"/>
    <w:rsid w:val="00E50D16"/>
    <w:rsid w:val="00E50E2B"/>
    <w:rsid w:val="00E542E6"/>
    <w:rsid w:val="00E54C91"/>
    <w:rsid w:val="00E5569A"/>
    <w:rsid w:val="00E5657F"/>
    <w:rsid w:val="00E642C1"/>
    <w:rsid w:val="00E663CA"/>
    <w:rsid w:val="00E70FBC"/>
    <w:rsid w:val="00E71323"/>
    <w:rsid w:val="00E726EB"/>
    <w:rsid w:val="00E73F4A"/>
    <w:rsid w:val="00E75833"/>
    <w:rsid w:val="00E8063F"/>
    <w:rsid w:val="00E81F8C"/>
    <w:rsid w:val="00E82785"/>
    <w:rsid w:val="00E838EA"/>
    <w:rsid w:val="00E84798"/>
    <w:rsid w:val="00E86022"/>
    <w:rsid w:val="00E95F22"/>
    <w:rsid w:val="00EA1C94"/>
    <w:rsid w:val="00EA4367"/>
    <w:rsid w:val="00EA75BC"/>
    <w:rsid w:val="00EA765E"/>
    <w:rsid w:val="00EB0678"/>
    <w:rsid w:val="00EB174F"/>
    <w:rsid w:val="00EB2CE0"/>
    <w:rsid w:val="00EB52B7"/>
    <w:rsid w:val="00EB75A6"/>
    <w:rsid w:val="00EB763C"/>
    <w:rsid w:val="00EC51EA"/>
    <w:rsid w:val="00EC525F"/>
    <w:rsid w:val="00ED2065"/>
    <w:rsid w:val="00ED5EC4"/>
    <w:rsid w:val="00EE12CC"/>
    <w:rsid w:val="00EE2559"/>
    <w:rsid w:val="00EE77C7"/>
    <w:rsid w:val="00EE7816"/>
    <w:rsid w:val="00EF053A"/>
    <w:rsid w:val="00EF38EB"/>
    <w:rsid w:val="00EF5D46"/>
    <w:rsid w:val="00EF7C03"/>
    <w:rsid w:val="00F00706"/>
    <w:rsid w:val="00F03B16"/>
    <w:rsid w:val="00F07514"/>
    <w:rsid w:val="00F107AB"/>
    <w:rsid w:val="00F12695"/>
    <w:rsid w:val="00F15E9D"/>
    <w:rsid w:val="00F17A4D"/>
    <w:rsid w:val="00F215FC"/>
    <w:rsid w:val="00F225C4"/>
    <w:rsid w:val="00F25E0F"/>
    <w:rsid w:val="00F2651B"/>
    <w:rsid w:val="00F36AC7"/>
    <w:rsid w:val="00F407E7"/>
    <w:rsid w:val="00F414F5"/>
    <w:rsid w:val="00F47C96"/>
    <w:rsid w:val="00F5172B"/>
    <w:rsid w:val="00F51A5F"/>
    <w:rsid w:val="00F534B7"/>
    <w:rsid w:val="00F53D14"/>
    <w:rsid w:val="00F67032"/>
    <w:rsid w:val="00F675FC"/>
    <w:rsid w:val="00F7157B"/>
    <w:rsid w:val="00F75E04"/>
    <w:rsid w:val="00F81A69"/>
    <w:rsid w:val="00F81FBF"/>
    <w:rsid w:val="00F965AB"/>
    <w:rsid w:val="00F96E8D"/>
    <w:rsid w:val="00FA0412"/>
    <w:rsid w:val="00FB0FF2"/>
    <w:rsid w:val="00FB53CB"/>
    <w:rsid w:val="00FC0105"/>
    <w:rsid w:val="00FC0A57"/>
    <w:rsid w:val="00FC4AB0"/>
    <w:rsid w:val="00FC52C1"/>
    <w:rsid w:val="00FC6903"/>
    <w:rsid w:val="00FD31BE"/>
    <w:rsid w:val="00FE0353"/>
    <w:rsid w:val="00FE54C6"/>
    <w:rsid w:val="00FF11D1"/>
    <w:rsid w:val="00FF2AFC"/>
    <w:rsid w:val="00FF764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7A5B"/>
  <w15:chartTrackingRefBased/>
  <w15:docId w15:val="{F6E3961F-B721-4654-A931-DFA44EE0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29"/>
  </w:style>
  <w:style w:type="paragraph" w:styleId="Heading1">
    <w:name w:val="heading 1"/>
    <w:basedOn w:val="Normal"/>
    <w:next w:val="Normal"/>
    <w:link w:val="Heading1Char"/>
    <w:uiPriority w:val="9"/>
    <w:qFormat/>
    <w:rsid w:val="00C8613C"/>
    <w:pPr>
      <w:keepNext/>
      <w:keepLines/>
      <w:spacing w:before="240" w:line="259" w:lineRule="auto"/>
      <w:outlineLvl w:val="0"/>
    </w:pPr>
    <w:rPr>
      <w:rFonts w:asciiTheme="majorHAnsi" w:eastAsiaTheme="majorEastAsia" w:hAnsiTheme="majorHAnsi" w:cstheme="majorBidi"/>
      <w:color w:val="374C80" w:themeColor="accent1" w:themeShade="BF"/>
      <w:sz w:val="32"/>
      <w:szCs w:val="32"/>
      <w:lang w:val="en-US" w:eastAsia="ja-JP"/>
    </w:rPr>
  </w:style>
  <w:style w:type="paragraph" w:styleId="Heading2">
    <w:name w:val="heading 2"/>
    <w:basedOn w:val="Normal"/>
    <w:next w:val="Normal"/>
    <w:link w:val="Heading2Char"/>
    <w:uiPriority w:val="9"/>
    <w:semiHidden/>
    <w:unhideWhenUsed/>
    <w:qFormat/>
    <w:rsid w:val="00D45277"/>
    <w:pPr>
      <w:keepNext/>
      <w:keepLines/>
      <w:spacing w:before="4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6AC"/>
    <w:pPr>
      <w:tabs>
        <w:tab w:val="center" w:pos="4513"/>
        <w:tab w:val="right" w:pos="9026"/>
      </w:tabs>
    </w:pPr>
  </w:style>
  <w:style w:type="character" w:customStyle="1" w:styleId="HeaderChar">
    <w:name w:val="Header Char"/>
    <w:basedOn w:val="DefaultParagraphFont"/>
    <w:link w:val="Header"/>
    <w:uiPriority w:val="99"/>
    <w:rsid w:val="00E156AC"/>
  </w:style>
  <w:style w:type="paragraph" w:styleId="Footer">
    <w:name w:val="footer"/>
    <w:basedOn w:val="Normal"/>
    <w:link w:val="FooterChar"/>
    <w:uiPriority w:val="99"/>
    <w:unhideWhenUsed/>
    <w:rsid w:val="00E156AC"/>
    <w:pPr>
      <w:tabs>
        <w:tab w:val="center" w:pos="4513"/>
        <w:tab w:val="right" w:pos="9026"/>
      </w:tabs>
    </w:pPr>
  </w:style>
  <w:style w:type="character" w:customStyle="1" w:styleId="FooterChar">
    <w:name w:val="Footer Char"/>
    <w:basedOn w:val="DefaultParagraphFont"/>
    <w:link w:val="Footer"/>
    <w:uiPriority w:val="99"/>
    <w:rsid w:val="00E156AC"/>
  </w:style>
  <w:style w:type="character" w:customStyle="1" w:styleId="Heading1Char">
    <w:name w:val="Heading 1 Char"/>
    <w:basedOn w:val="DefaultParagraphFont"/>
    <w:link w:val="Heading1"/>
    <w:uiPriority w:val="9"/>
    <w:rsid w:val="00C8613C"/>
    <w:rPr>
      <w:rFonts w:asciiTheme="majorHAnsi" w:eastAsiaTheme="majorEastAsia" w:hAnsiTheme="majorHAnsi" w:cstheme="majorBidi"/>
      <w:color w:val="374C80" w:themeColor="accent1" w:themeShade="BF"/>
      <w:sz w:val="32"/>
      <w:szCs w:val="32"/>
      <w:lang w:val="en-US" w:eastAsia="ja-JP"/>
    </w:rPr>
  </w:style>
  <w:style w:type="character" w:customStyle="1" w:styleId="Heading2Char">
    <w:name w:val="Heading 2 Char"/>
    <w:basedOn w:val="DefaultParagraphFont"/>
    <w:link w:val="Heading2"/>
    <w:uiPriority w:val="9"/>
    <w:semiHidden/>
    <w:rsid w:val="00D45277"/>
    <w:rPr>
      <w:rFonts w:asciiTheme="majorHAnsi" w:eastAsiaTheme="majorEastAsia" w:hAnsiTheme="majorHAnsi" w:cstheme="majorBidi"/>
      <w:color w:val="374C80" w:themeColor="accent1" w:themeShade="BF"/>
      <w:sz w:val="26"/>
      <w:szCs w:val="26"/>
    </w:rPr>
  </w:style>
  <w:style w:type="paragraph" w:styleId="ListParagraph">
    <w:name w:val="List Paragraph"/>
    <w:basedOn w:val="Normal"/>
    <w:uiPriority w:val="34"/>
    <w:qFormat/>
    <w:rsid w:val="00D45277"/>
    <w:pPr>
      <w:ind w:left="720"/>
      <w:contextualSpacing/>
    </w:pPr>
    <w:rPr>
      <w:rFonts w:ascii="Arial" w:eastAsia="Times New Roman" w:hAnsi="Arial" w:cs="Times New Roman"/>
      <w:sz w:val="24"/>
      <w:szCs w:val="20"/>
    </w:rPr>
  </w:style>
  <w:style w:type="table" w:styleId="TableGrid">
    <w:name w:val="Table Grid"/>
    <w:basedOn w:val="TableNormal"/>
    <w:uiPriority w:val="39"/>
    <w:rsid w:val="00D4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554B6"/>
  </w:style>
  <w:style w:type="paragraph" w:styleId="List">
    <w:name w:val="List"/>
    <w:basedOn w:val="Normal"/>
    <w:semiHidden/>
    <w:rsid w:val="004554B6"/>
    <w:pPr>
      <w:ind w:left="360" w:hanging="360"/>
    </w:pPr>
    <w:rPr>
      <w:rFonts w:ascii="Times New Roman" w:eastAsia="Times New Roman" w:hAnsi="Times New Roman" w:cs="Times New Roman"/>
      <w:sz w:val="24"/>
      <w:szCs w:val="20"/>
    </w:rPr>
  </w:style>
  <w:style w:type="table" w:styleId="ListTable3-Accent5">
    <w:name w:val="List Table 3 Accent 5"/>
    <w:basedOn w:val="TableNormal"/>
    <w:uiPriority w:val="48"/>
    <w:rsid w:val="00006894"/>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paragraph" w:styleId="TOCHeading">
    <w:name w:val="TOC Heading"/>
    <w:basedOn w:val="Heading1"/>
    <w:next w:val="Normal"/>
    <w:uiPriority w:val="39"/>
    <w:unhideWhenUsed/>
    <w:qFormat/>
    <w:rsid w:val="00EB174F"/>
    <w:pPr>
      <w:outlineLvl w:val="9"/>
    </w:pPr>
    <w:rPr>
      <w:lang w:eastAsia="en-US"/>
    </w:rPr>
  </w:style>
  <w:style w:type="paragraph" w:styleId="TOC1">
    <w:name w:val="toc 1"/>
    <w:basedOn w:val="Normal"/>
    <w:next w:val="Normal"/>
    <w:autoRedefine/>
    <w:uiPriority w:val="39"/>
    <w:unhideWhenUsed/>
    <w:rsid w:val="00EB174F"/>
    <w:pPr>
      <w:spacing w:after="100"/>
    </w:pPr>
  </w:style>
  <w:style w:type="paragraph" w:styleId="TOC2">
    <w:name w:val="toc 2"/>
    <w:basedOn w:val="Normal"/>
    <w:next w:val="Normal"/>
    <w:autoRedefine/>
    <w:uiPriority w:val="39"/>
    <w:unhideWhenUsed/>
    <w:rsid w:val="00EB174F"/>
    <w:pPr>
      <w:spacing w:after="100"/>
      <w:ind w:left="220"/>
    </w:pPr>
  </w:style>
  <w:style w:type="character" w:styleId="Hyperlink">
    <w:name w:val="Hyperlink"/>
    <w:basedOn w:val="DefaultParagraphFont"/>
    <w:uiPriority w:val="99"/>
    <w:unhideWhenUsed/>
    <w:rsid w:val="00EB174F"/>
    <w:rPr>
      <w:color w:val="9454C3" w:themeColor="hyperlink"/>
      <w:u w:val="single"/>
    </w:rPr>
  </w:style>
  <w:style w:type="paragraph" w:styleId="BalloonText">
    <w:name w:val="Balloon Text"/>
    <w:basedOn w:val="Normal"/>
    <w:link w:val="BalloonTextChar"/>
    <w:uiPriority w:val="99"/>
    <w:semiHidden/>
    <w:unhideWhenUsed/>
    <w:rsid w:val="007D3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59B"/>
    <w:rPr>
      <w:rFonts w:ascii="Segoe UI" w:hAnsi="Segoe UI" w:cs="Segoe UI"/>
      <w:sz w:val="18"/>
      <w:szCs w:val="18"/>
    </w:rPr>
  </w:style>
  <w:style w:type="character" w:styleId="UnresolvedMention">
    <w:name w:val="Unresolved Mention"/>
    <w:basedOn w:val="DefaultParagraphFont"/>
    <w:uiPriority w:val="99"/>
    <w:semiHidden/>
    <w:unhideWhenUsed/>
    <w:rsid w:val="00B03A4C"/>
    <w:rPr>
      <w:color w:val="605E5C"/>
      <w:shd w:val="clear" w:color="auto" w:fill="E1DFDD"/>
    </w:rPr>
  </w:style>
  <w:style w:type="character" w:styleId="CommentReference">
    <w:name w:val="annotation reference"/>
    <w:basedOn w:val="DefaultParagraphFont"/>
    <w:uiPriority w:val="99"/>
    <w:semiHidden/>
    <w:unhideWhenUsed/>
    <w:rsid w:val="00B45FD0"/>
    <w:rPr>
      <w:sz w:val="16"/>
      <w:szCs w:val="16"/>
    </w:rPr>
  </w:style>
  <w:style w:type="paragraph" w:styleId="CommentText">
    <w:name w:val="annotation text"/>
    <w:basedOn w:val="Normal"/>
    <w:link w:val="CommentTextChar"/>
    <w:uiPriority w:val="99"/>
    <w:unhideWhenUsed/>
    <w:rsid w:val="00B45FD0"/>
    <w:rPr>
      <w:sz w:val="20"/>
      <w:szCs w:val="20"/>
    </w:rPr>
  </w:style>
  <w:style w:type="character" w:customStyle="1" w:styleId="CommentTextChar">
    <w:name w:val="Comment Text Char"/>
    <w:basedOn w:val="DefaultParagraphFont"/>
    <w:link w:val="CommentText"/>
    <w:uiPriority w:val="99"/>
    <w:rsid w:val="00B45FD0"/>
    <w:rPr>
      <w:sz w:val="20"/>
      <w:szCs w:val="20"/>
    </w:rPr>
  </w:style>
  <w:style w:type="paragraph" w:styleId="CommentSubject">
    <w:name w:val="annotation subject"/>
    <w:basedOn w:val="CommentText"/>
    <w:next w:val="CommentText"/>
    <w:link w:val="CommentSubjectChar"/>
    <w:uiPriority w:val="99"/>
    <w:semiHidden/>
    <w:unhideWhenUsed/>
    <w:rsid w:val="00B45FD0"/>
    <w:rPr>
      <w:b/>
      <w:bCs/>
    </w:rPr>
  </w:style>
  <w:style w:type="character" w:customStyle="1" w:styleId="CommentSubjectChar">
    <w:name w:val="Comment Subject Char"/>
    <w:basedOn w:val="CommentTextChar"/>
    <w:link w:val="CommentSubject"/>
    <w:uiPriority w:val="99"/>
    <w:semiHidden/>
    <w:rsid w:val="00B45FD0"/>
    <w:rPr>
      <w:b/>
      <w:bCs/>
      <w:sz w:val="20"/>
      <w:szCs w:val="20"/>
    </w:rPr>
  </w:style>
  <w:style w:type="paragraph" w:styleId="FootnoteText">
    <w:name w:val="footnote text"/>
    <w:basedOn w:val="Normal"/>
    <w:link w:val="FootnoteTextChar"/>
    <w:uiPriority w:val="99"/>
    <w:semiHidden/>
    <w:unhideWhenUsed/>
    <w:rsid w:val="00AF0486"/>
    <w:rPr>
      <w:sz w:val="20"/>
      <w:szCs w:val="20"/>
    </w:rPr>
  </w:style>
  <w:style w:type="character" w:customStyle="1" w:styleId="FootnoteTextChar">
    <w:name w:val="Footnote Text Char"/>
    <w:basedOn w:val="DefaultParagraphFont"/>
    <w:link w:val="FootnoteText"/>
    <w:uiPriority w:val="99"/>
    <w:semiHidden/>
    <w:rsid w:val="00AF0486"/>
    <w:rPr>
      <w:sz w:val="20"/>
      <w:szCs w:val="20"/>
    </w:rPr>
  </w:style>
  <w:style w:type="character" w:styleId="FootnoteReference">
    <w:name w:val="footnote reference"/>
    <w:basedOn w:val="DefaultParagraphFont"/>
    <w:uiPriority w:val="99"/>
    <w:semiHidden/>
    <w:unhideWhenUsed/>
    <w:rsid w:val="00AF0486"/>
    <w:rPr>
      <w:vertAlign w:val="superscript"/>
    </w:rPr>
  </w:style>
  <w:style w:type="paragraph" w:styleId="BodyText3">
    <w:name w:val="Body Text 3"/>
    <w:basedOn w:val="Normal"/>
    <w:link w:val="BodyText3Char"/>
    <w:rsid w:val="002D5021"/>
    <w:pPr>
      <w:overflowPunct w:val="0"/>
      <w:autoSpaceDE w:val="0"/>
      <w:autoSpaceDN w:val="0"/>
      <w:adjustRightInd w:val="0"/>
      <w:jc w:val="both"/>
      <w:textAlignment w:val="baseline"/>
    </w:pPr>
    <w:rPr>
      <w:rFonts w:ascii="Tahoma" w:eastAsia="Times New Roman" w:hAnsi="Tahoma" w:cs="Tahoma"/>
      <w:bCs/>
      <w:szCs w:val="20"/>
    </w:rPr>
  </w:style>
  <w:style w:type="character" w:customStyle="1" w:styleId="BodyText3Char">
    <w:name w:val="Body Text 3 Char"/>
    <w:basedOn w:val="DefaultParagraphFont"/>
    <w:link w:val="BodyText3"/>
    <w:rsid w:val="002D5021"/>
    <w:rPr>
      <w:rFonts w:ascii="Tahoma" w:eastAsia="Times New Roman" w:hAnsi="Tahoma" w:cs="Tahoma"/>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720238">
      <w:bodyDiv w:val="1"/>
      <w:marLeft w:val="0"/>
      <w:marRight w:val="0"/>
      <w:marTop w:val="0"/>
      <w:marBottom w:val="0"/>
      <w:divBdr>
        <w:top w:val="none" w:sz="0" w:space="0" w:color="auto"/>
        <w:left w:val="none" w:sz="0" w:space="0" w:color="auto"/>
        <w:bottom w:val="none" w:sz="0" w:space="0" w:color="auto"/>
        <w:right w:val="none" w:sz="0" w:space="0" w:color="auto"/>
      </w:divBdr>
    </w:div>
    <w:div w:id="89424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FinanceCapital@carmarthenshire.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09E8779B61A42A1891D80F022186E" ma:contentTypeVersion="6" ma:contentTypeDescription="Create a new document." ma:contentTypeScope="" ma:versionID="cd81e1a3d6c753e2a463488cc279dcf4">
  <xsd:schema xmlns:xsd="http://www.w3.org/2001/XMLSchema" xmlns:xs="http://www.w3.org/2001/XMLSchema" xmlns:p="http://schemas.microsoft.com/office/2006/metadata/properties" xmlns:ns2="0fc7efbc-3519-4043-a7cf-9257e46b4e16" xmlns:ns3="3e963758-994f-4cca-ba60-327c29876230" targetNamespace="http://schemas.microsoft.com/office/2006/metadata/properties" ma:root="true" ma:fieldsID="4a13db9df46523e42ecadc7771053442" ns2:_="" ns3:_="">
    <xsd:import namespace="0fc7efbc-3519-4043-a7cf-9257e46b4e16"/>
    <xsd:import namespace="3e963758-994f-4cca-ba60-327c298762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7efbc-3519-4043-a7cf-9257e46b4e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963758-994f-4cca-ba60-327c298762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6C1A0D-6CCA-4C12-8ABD-C72A1BF37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c7efbc-3519-4043-a7cf-9257e46b4e16"/>
    <ds:schemaRef ds:uri="3e963758-994f-4cca-ba60-327c2987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52EAB-207A-4407-A213-558B95721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D462BE-9F50-48A8-8B39-AB4736A0CDD1}">
  <ds:schemaRefs>
    <ds:schemaRef ds:uri="http://schemas.openxmlformats.org/officeDocument/2006/bibliography"/>
  </ds:schemaRefs>
</ds:datastoreItem>
</file>

<file path=customXml/itemProps4.xml><?xml version="1.0" encoding="utf-8"?>
<ds:datastoreItem xmlns:ds="http://schemas.openxmlformats.org/officeDocument/2006/customXml" ds:itemID="{59280ADD-775D-438F-A115-3633767A5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2975</Words>
  <Characters>15738</Characters>
  <Application>Microsoft Office Word</Application>
  <DocSecurity>0</DocSecurity>
  <Lines>562</Lines>
  <Paragraphs>225</Paragraphs>
  <ScaleCrop>false</ScaleCrop>
  <HeadingPairs>
    <vt:vector size="2" baseType="variant">
      <vt:variant>
        <vt:lpstr>Title</vt:lpstr>
      </vt:variant>
      <vt:variant>
        <vt:i4>1</vt:i4>
      </vt:variant>
    </vt:vector>
  </HeadingPairs>
  <TitlesOfParts>
    <vt:vector size="1" baseType="lpstr">
      <vt:lpstr/>
    </vt:vector>
  </TitlesOfParts>
  <Company>Carmarthenshire County Council</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Pugh</dc:creator>
  <cp:keywords/>
  <dc:description/>
  <cp:lastModifiedBy>Gareth R Davies</cp:lastModifiedBy>
  <cp:revision>4</cp:revision>
  <cp:lastPrinted>2026-02-02T22:40:00Z</cp:lastPrinted>
  <dcterms:created xsi:type="dcterms:W3CDTF">2026-02-04T15:10:00Z</dcterms:created>
  <dcterms:modified xsi:type="dcterms:W3CDTF">2026-02-06T14:56:00Z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0x0101004D209E8779B61A42A1891D80F022186E</vt:lpwstr>
  </property>
  <property fmtid="{D5CDD505-2E9C-101B-9397-08002B2CF9AE}" pid="3" name="MediaServiceImageTags">
    <vt:lpwstr/>
  </property>
  <property fmtid="{D5CDD505-2E9C-101B-9397-08002B2CF9AE}" pid="5" name="docLang">
    <vt:lpwstr>en</vt:lpwstr>
  </property>
</Properties>
</file>